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C7" w:rsidRDefault="003C0D26" w:rsidP="0028796D">
      <w:pPr>
        <w:pStyle w:val="ConservationEnhancementActivity"/>
        <w:rPr>
          <w:rStyle w:val="IntenseReference"/>
          <w:b/>
          <w:bCs w:val="0"/>
          <w:smallCaps/>
          <w:color w:val="82553F"/>
          <w:spacing w:val="0"/>
        </w:rPr>
      </w:pPr>
      <w:r>
        <w:rPr>
          <w:rStyle w:val="IntenseReference"/>
          <w:b/>
          <w:bCs w:val="0"/>
          <w:smallCaps/>
          <w:color w:val="82553F"/>
          <w:spacing w:val="0"/>
        </w:rPr>
        <w:t>Indiana</w:t>
      </w:r>
      <w:r w:rsidR="0028796D">
        <w:rPr>
          <w:rStyle w:val="IntenseReference"/>
          <w:b/>
          <w:bCs w:val="0"/>
          <w:smallCaps/>
          <w:color w:val="82553F"/>
          <w:spacing w:val="0"/>
        </w:rPr>
        <w:t xml:space="preserve"> Cropland Guidance Document</w:t>
      </w:r>
    </w:p>
    <w:p w:rsidR="00D852B1" w:rsidRDefault="00D852B1" w:rsidP="00D852B1">
      <w:pPr>
        <w:spacing w:before="0" w:after="0"/>
        <w:ind w:right="0"/>
        <w:rPr>
          <w:rFonts w:ascii="Arial" w:hAnsi="Arial" w:cs="Arial"/>
          <w:sz w:val="22"/>
          <w:szCs w:val="22"/>
          <w:u w:val="single"/>
          <w:lang w:val="en-US"/>
        </w:rPr>
      </w:pPr>
      <w:r w:rsidRPr="00D852B1">
        <w:rPr>
          <w:rFonts w:ascii="Arial" w:hAnsi="Arial" w:cs="Arial"/>
          <w:sz w:val="22"/>
          <w:szCs w:val="22"/>
          <w:u w:val="single"/>
          <w:lang w:val="en-US"/>
        </w:rPr>
        <w:t>The following criteria apply to 590 and 595 enhancements</w:t>
      </w:r>
      <w:r w:rsidR="00A9250A">
        <w:rPr>
          <w:rFonts w:ascii="Arial" w:hAnsi="Arial" w:cs="Arial"/>
          <w:sz w:val="22"/>
          <w:szCs w:val="22"/>
          <w:u w:val="single"/>
          <w:lang w:val="en-US"/>
        </w:rPr>
        <w:t>,</w:t>
      </w:r>
      <w:r w:rsidRPr="00D852B1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Pr="008706BC">
        <w:rPr>
          <w:rFonts w:ascii="Arial" w:hAnsi="Arial" w:cs="Arial"/>
          <w:b/>
          <w:sz w:val="22"/>
          <w:szCs w:val="22"/>
          <w:u w:val="single"/>
          <w:lang w:val="en-US"/>
        </w:rPr>
        <w:t>if</w:t>
      </w:r>
      <w:r w:rsidRPr="00D852B1">
        <w:rPr>
          <w:rFonts w:ascii="Arial" w:hAnsi="Arial" w:cs="Arial"/>
          <w:sz w:val="22"/>
          <w:szCs w:val="22"/>
          <w:u w:val="single"/>
          <w:lang w:val="en-US"/>
        </w:rPr>
        <w:t xml:space="preserve"> scheduled in the contract</w:t>
      </w:r>
      <w:r>
        <w:rPr>
          <w:rFonts w:ascii="Arial" w:hAnsi="Arial" w:cs="Arial"/>
          <w:sz w:val="22"/>
          <w:szCs w:val="22"/>
          <w:u w:val="single"/>
          <w:lang w:val="en-US"/>
        </w:rPr>
        <w:t>:</w:t>
      </w:r>
    </w:p>
    <w:p w:rsidR="00A9250A" w:rsidRPr="0037700B" w:rsidRDefault="00A9250A" w:rsidP="00D852B1">
      <w:pPr>
        <w:spacing w:before="0" w:after="0"/>
        <w:ind w:right="0"/>
        <w:rPr>
          <w:rFonts w:ascii="Arial" w:hAnsi="Arial" w:cs="Arial"/>
          <w:sz w:val="16"/>
          <w:szCs w:val="16"/>
          <w:u w:val="single"/>
          <w:lang w:val="en-US"/>
        </w:rPr>
      </w:pPr>
    </w:p>
    <w:p w:rsidR="002A2E3A" w:rsidRPr="007409A6" w:rsidRDefault="002A2E3A" w:rsidP="0028796D">
      <w:pPr>
        <w:spacing w:before="0" w:after="0"/>
        <w:ind w:right="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7409A6">
        <w:rPr>
          <w:rFonts w:ascii="Arial" w:hAnsi="Arial" w:cs="Arial"/>
          <w:b/>
          <w:sz w:val="22"/>
          <w:szCs w:val="22"/>
          <w:u w:val="single"/>
          <w:lang w:val="en-US"/>
        </w:rPr>
        <w:t>590 Enhancemen</w:t>
      </w:r>
      <w:bookmarkStart w:id="0" w:name="_GoBack"/>
      <w:bookmarkEnd w:id="0"/>
      <w:r w:rsidRPr="007409A6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ts </w:t>
      </w:r>
      <w:r w:rsidR="007409A6" w:rsidRPr="007409A6">
        <w:rPr>
          <w:rFonts w:ascii="Arial" w:hAnsi="Arial" w:cs="Arial"/>
          <w:b/>
          <w:sz w:val="22"/>
          <w:szCs w:val="22"/>
          <w:u w:val="single"/>
          <w:lang w:val="en-US"/>
        </w:rPr>
        <w:t>–</w:t>
      </w:r>
      <w:r w:rsidRPr="007409A6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7409A6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Criteria </w:t>
      </w:r>
      <w:r w:rsidRPr="007409A6">
        <w:rPr>
          <w:rFonts w:ascii="Arial" w:hAnsi="Arial" w:cs="Arial"/>
          <w:b/>
          <w:sz w:val="22"/>
          <w:szCs w:val="22"/>
          <w:u w:val="single"/>
          <w:lang w:val="en-US"/>
        </w:rPr>
        <w:t>Clarifications</w:t>
      </w:r>
      <w:r w:rsidR="00AB211D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(all 590 Enhancements only)</w:t>
      </w:r>
    </w:p>
    <w:p w:rsidR="00E14801" w:rsidRPr="00326B92" w:rsidRDefault="00E14801" w:rsidP="00E14801">
      <w:pPr>
        <w:pStyle w:val="ListParagraph"/>
        <w:numPr>
          <w:ilvl w:val="0"/>
          <w:numId w:val="36"/>
        </w:numPr>
        <w:tabs>
          <w:tab w:val="clear" w:pos="990"/>
        </w:tabs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  <w:r w:rsidRPr="00326B92">
        <w:rPr>
          <w:rFonts w:ascii="Arial" w:hAnsi="Arial" w:cs="Arial"/>
          <w:sz w:val="22"/>
          <w:szCs w:val="22"/>
        </w:rPr>
        <w:t xml:space="preserve">National Requirement: Prior to implementation, provide documentation for review by NRCS showing a record of implementing nutrient management meeting all NRCS Conservation Practice Standard Nutrient Management (CPS 590) general criteria and additional criteria to minimize agricultural nonpoint source pollution of surface and groundwater.  </w:t>
      </w:r>
    </w:p>
    <w:p w:rsidR="00E14801" w:rsidRPr="00624FED" w:rsidRDefault="00E14801" w:rsidP="00E14801">
      <w:pPr>
        <w:pStyle w:val="ListParagraph"/>
        <w:numPr>
          <w:ilvl w:val="1"/>
          <w:numId w:val="36"/>
        </w:numPr>
        <w:tabs>
          <w:tab w:val="clear" w:pos="990"/>
        </w:tabs>
        <w:spacing w:before="0" w:after="0"/>
        <w:ind w:right="0"/>
        <w:rPr>
          <w:rFonts w:ascii="Arial" w:hAnsi="Arial" w:cs="Arial"/>
          <w:sz w:val="22"/>
          <w:szCs w:val="22"/>
        </w:rPr>
      </w:pPr>
      <w:r w:rsidRPr="00624FED">
        <w:rPr>
          <w:rFonts w:ascii="Arial" w:hAnsi="Arial" w:cs="Arial"/>
          <w:sz w:val="22"/>
          <w:szCs w:val="22"/>
        </w:rPr>
        <w:t xml:space="preserve">Indiana Clarification: </w:t>
      </w:r>
      <w:r w:rsidR="006D7FE0" w:rsidRPr="006D7FE0">
        <w:rPr>
          <w:rFonts w:ascii="Arial" w:hAnsi="Arial" w:cs="Arial"/>
          <w:sz w:val="22"/>
          <w:szCs w:val="22"/>
        </w:rPr>
        <w:t>a nutrient</w:t>
      </w:r>
      <w:r w:rsidR="006D7FE0">
        <w:rPr>
          <w:rFonts w:ascii="Arial" w:hAnsi="Arial" w:cs="Arial"/>
          <w:sz w:val="22"/>
          <w:szCs w:val="22"/>
        </w:rPr>
        <w:t xml:space="preserve"> management</w:t>
      </w:r>
      <w:r w:rsidR="006D7FE0" w:rsidRPr="006D7FE0">
        <w:rPr>
          <w:rFonts w:ascii="Arial" w:hAnsi="Arial" w:cs="Arial"/>
          <w:sz w:val="22"/>
          <w:szCs w:val="22"/>
        </w:rPr>
        <w:t xml:space="preserve"> plan isn’t required, but documentation of the national requirements in any form including</w:t>
      </w:r>
      <w:r w:rsidR="006D7FE0">
        <w:rPr>
          <w:rFonts w:ascii="Arial" w:hAnsi="Arial" w:cs="Arial"/>
          <w:sz w:val="22"/>
          <w:szCs w:val="22"/>
        </w:rPr>
        <w:t xml:space="preserve"> </w:t>
      </w:r>
      <w:r w:rsidRPr="00624FED">
        <w:rPr>
          <w:rFonts w:ascii="Arial" w:hAnsi="Arial" w:cs="Arial"/>
          <w:sz w:val="22"/>
          <w:szCs w:val="22"/>
        </w:rPr>
        <w:t xml:space="preserve">items such as, but not limited to: Record keeping </w:t>
      </w:r>
      <w:bookmarkStart w:id="1" w:name="_Hlk7443576"/>
      <w:r w:rsidRPr="00624FED">
        <w:rPr>
          <w:rFonts w:ascii="Arial" w:hAnsi="Arial" w:cs="Arial"/>
          <w:sz w:val="22"/>
          <w:szCs w:val="22"/>
        </w:rPr>
        <w:t xml:space="preserve">(such as those items found in </w:t>
      </w:r>
      <w:r w:rsidRPr="00624FED">
        <w:rPr>
          <w:rFonts w:ascii="Arial" w:hAnsi="Arial" w:cs="Arial"/>
        </w:rPr>
        <w:fldChar w:fldCharType="begin"/>
      </w:r>
      <w:r w:rsidRPr="00624FED">
        <w:rPr>
          <w:rFonts w:ascii="Arial" w:hAnsi="Arial" w:cs="Arial"/>
        </w:rPr>
        <w:instrText xml:space="preserve"> HYPERLINK "https://www.extension.purdue.edu/extmedia/PPP/PPP-18.pdf" </w:instrText>
      </w:r>
      <w:r w:rsidRPr="00624FED">
        <w:rPr>
          <w:rFonts w:ascii="Arial" w:hAnsi="Arial" w:cs="Arial"/>
        </w:rPr>
        <w:fldChar w:fldCharType="separate"/>
      </w:r>
      <w:r w:rsidRPr="00624FED">
        <w:rPr>
          <w:rStyle w:val="Hyperlink"/>
          <w:rFonts w:ascii="Arial" w:hAnsi="Arial" w:cs="Arial"/>
          <w:sz w:val="22"/>
          <w:szCs w:val="22"/>
        </w:rPr>
        <w:t>Purdue PPP-18</w:t>
      </w:r>
      <w:r w:rsidRPr="00624FED">
        <w:rPr>
          <w:rFonts w:ascii="Arial" w:hAnsi="Arial" w:cs="Arial"/>
        </w:rPr>
        <w:fldChar w:fldCharType="end"/>
      </w:r>
      <w:r w:rsidRPr="00624FED">
        <w:rPr>
          <w:rFonts w:ascii="Arial" w:hAnsi="Arial" w:cs="Arial"/>
          <w:sz w:val="22"/>
          <w:szCs w:val="22"/>
        </w:rPr>
        <w:t>)</w:t>
      </w:r>
      <w:bookmarkEnd w:id="1"/>
      <w:r w:rsidRPr="00624FED">
        <w:rPr>
          <w:rFonts w:ascii="Arial" w:hAnsi="Arial" w:cs="Arial"/>
          <w:sz w:val="22"/>
          <w:szCs w:val="22"/>
        </w:rPr>
        <w:t xml:space="preserve">. </w:t>
      </w:r>
    </w:p>
    <w:p w:rsidR="00E14801" w:rsidRPr="00624FED" w:rsidRDefault="00E14801" w:rsidP="00E14801">
      <w:pPr>
        <w:pStyle w:val="ListParagraph"/>
        <w:numPr>
          <w:ilvl w:val="0"/>
          <w:numId w:val="36"/>
        </w:numPr>
        <w:tabs>
          <w:tab w:val="clear" w:pos="990"/>
        </w:tabs>
        <w:spacing w:before="0" w:after="0"/>
        <w:ind w:right="0"/>
        <w:rPr>
          <w:rFonts w:ascii="Arial" w:hAnsi="Arial" w:cs="Arial"/>
          <w:sz w:val="22"/>
          <w:szCs w:val="22"/>
        </w:rPr>
      </w:pPr>
      <w:r w:rsidRPr="00624FED">
        <w:rPr>
          <w:rFonts w:ascii="Arial" w:hAnsi="Arial" w:cs="Arial"/>
          <w:sz w:val="22"/>
          <w:szCs w:val="22"/>
        </w:rPr>
        <w:t xml:space="preserve">National Requirement: Prior to implementation, develop and document a planned nutrient budget, yield goal, and applications (pounds/acre active ingredient, nutrients must include at a minimum N-P-K).  </w:t>
      </w:r>
    </w:p>
    <w:p w:rsidR="00E14801" w:rsidRPr="00624FED" w:rsidRDefault="00E14801" w:rsidP="00E14801">
      <w:pPr>
        <w:pStyle w:val="ListParagraph"/>
        <w:numPr>
          <w:ilvl w:val="1"/>
          <w:numId w:val="36"/>
        </w:numPr>
        <w:tabs>
          <w:tab w:val="clear" w:pos="990"/>
        </w:tabs>
        <w:spacing w:before="0" w:after="0"/>
        <w:ind w:right="0"/>
        <w:rPr>
          <w:rFonts w:ascii="Arial" w:hAnsi="Arial" w:cs="Arial"/>
          <w:sz w:val="22"/>
          <w:szCs w:val="22"/>
        </w:rPr>
      </w:pPr>
      <w:r w:rsidRPr="00624FED">
        <w:rPr>
          <w:rFonts w:ascii="Arial" w:hAnsi="Arial" w:cs="Arial"/>
          <w:sz w:val="22"/>
          <w:szCs w:val="22"/>
        </w:rPr>
        <w:t>Indiana Clarification: This includes items such as, but not limited to:</w:t>
      </w:r>
    </w:p>
    <w:p w:rsidR="00E14801" w:rsidRPr="00624FED" w:rsidRDefault="00E14801" w:rsidP="00E14801">
      <w:pPr>
        <w:pStyle w:val="ListParagraph"/>
        <w:numPr>
          <w:ilvl w:val="2"/>
          <w:numId w:val="36"/>
        </w:numPr>
        <w:tabs>
          <w:tab w:val="clear" w:pos="990"/>
        </w:tabs>
        <w:spacing w:before="0" w:after="0"/>
        <w:ind w:right="0"/>
        <w:rPr>
          <w:rFonts w:ascii="Arial" w:hAnsi="Arial" w:cs="Arial"/>
          <w:sz w:val="22"/>
          <w:szCs w:val="22"/>
        </w:rPr>
      </w:pPr>
      <w:r w:rsidRPr="00624FED">
        <w:rPr>
          <w:rFonts w:ascii="Arial" w:hAnsi="Arial" w:cs="Arial"/>
          <w:sz w:val="22"/>
          <w:szCs w:val="22"/>
        </w:rPr>
        <w:t>Current soils tests (not older than 4 years old);</w:t>
      </w:r>
    </w:p>
    <w:p w:rsidR="00E14801" w:rsidRPr="00624FED" w:rsidRDefault="0037700B" w:rsidP="00E14801">
      <w:pPr>
        <w:pStyle w:val="ListParagraph"/>
        <w:numPr>
          <w:ilvl w:val="2"/>
          <w:numId w:val="36"/>
        </w:numPr>
        <w:tabs>
          <w:tab w:val="clear" w:pos="990"/>
        </w:tabs>
        <w:spacing w:before="0" w:after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24FED">
        <w:rPr>
          <w:rFonts w:ascii="Arial" w:hAnsi="Arial" w:cs="Arial"/>
          <w:sz w:val="22"/>
          <w:szCs w:val="22"/>
        </w:rPr>
        <w:t xml:space="preserve">hosphorus </w:t>
      </w:r>
      <w:r w:rsidR="00E14801" w:rsidRPr="00624FED">
        <w:rPr>
          <w:rFonts w:ascii="Arial" w:hAnsi="Arial" w:cs="Arial"/>
          <w:sz w:val="22"/>
          <w:szCs w:val="22"/>
        </w:rPr>
        <w:t>not applied if soil test</w:t>
      </w:r>
      <w:r>
        <w:rPr>
          <w:rFonts w:ascii="Arial" w:hAnsi="Arial" w:cs="Arial"/>
          <w:sz w:val="22"/>
          <w:szCs w:val="22"/>
        </w:rPr>
        <w:t xml:space="preserve"> P</w:t>
      </w:r>
      <w:r w:rsidR="00E14801" w:rsidRPr="00624FED">
        <w:rPr>
          <w:rFonts w:ascii="Arial" w:hAnsi="Arial" w:cs="Arial"/>
          <w:sz w:val="22"/>
          <w:szCs w:val="22"/>
        </w:rPr>
        <w:t xml:space="preserve"> is over 50ppm on wheat; 40ppm on </w:t>
      </w:r>
      <w:r>
        <w:rPr>
          <w:rFonts w:ascii="Arial" w:hAnsi="Arial" w:cs="Arial"/>
          <w:sz w:val="22"/>
          <w:szCs w:val="22"/>
        </w:rPr>
        <w:t xml:space="preserve">corn &amp; </w:t>
      </w:r>
      <w:r w:rsidR="00E14801" w:rsidRPr="00624FED">
        <w:rPr>
          <w:rFonts w:ascii="Arial" w:hAnsi="Arial" w:cs="Arial"/>
          <w:sz w:val="22"/>
          <w:szCs w:val="22"/>
        </w:rPr>
        <w:t xml:space="preserve">soybean according to the </w:t>
      </w:r>
      <w:r w:rsidR="00E14801" w:rsidRPr="00624FED">
        <w:rPr>
          <w:rFonts w:ascii="Arial" w:hAnsi="Arial" w:cs="Arial"/>
          <w:sz w:val="22"/>
          <w:szCs w:val="22"/>
        </w:rPr>
        <w:fldChar w:fldCharType="begin"/>
      </w:r>
      <w:r w:rsidR="00E14801" w:rsidRPr="00624FED">
        <w:rPr>
          <w:rFonts w:ascii="Arial" w:hAnsi="Arial" w:cs="Arial"/>
          <w:sz w:val="22"/>
          <w:szCs w:val="22"/>
        </w:rPr>
        <w:instrText xml:space="preserve"> HYPERLINK "https://www.extension.purdue.edu/extmedia/AY/AY-9-32.pdf" </w:instrText>
      </w:r>
      <w:r w:rsidR="00E14801" w:rsidRPr="00624FED">
        <w:rPr>
          <w:rFonts w:ascii="Arial" w:hAnsi="Arial" w:cs="Arial"/>
          <w:sz w:val="22"/>
          <w:szCs w:val="22"/>
        </w:rPr>
        <w:fldChar w:fldCharType="separate"/>
      </w:r>
      <w:r w:rsidR="00E14801" w:rsidRPr="00624FED">
        <w:rPr>
          <w:rStyle w:val="Hyperlink"/>
          <w:rFonts w:ascii="Arial" w:hAnsi="Arial" w:cs="Arial"/>
          <w:sz w:val="22"/>
          <w:szCs w:val="22"/>
        </w:rPr>
        <w:t>Tri-State Fertilizer Recommendations Guide</w:t>
      </w:r>
      <w:r w:rsidR="00E14801" w:rsidRPr="00624FED">
        <w:rPr>
          <w:rFonts w:ascii="Arial" w:hAnsi="Arial" w:cs="Arial"/>
          <w:sz w:val="22"/>
          <w:szCs w:val="22"/>
        </w:rPr>
        <w:fldChar w:fldCharType="end"/>
      </w:r>
      <w:r w:rsidR="00E14801" w:rsidRPr="00624FED">
        <w:rPr>
          <w:rFonts w:ascii="Arial" w:hAnsi="Arial" w:cs="Arial"/>
          <w:sz w:val="22"/>
          <w:szCs w:val="22"/>
        </w:rPr>
        <w:t>;</w:t>
      </w:r>
    </w:p>
    <w:p w:rsidR="00E14801" w:rsidRPr="00624FED" w:rsidRDefault="00E14801" w:rsidP="00E14801">
      <w:pPr>
        <w:pStyle w:val="ListParagraph"/>
        <w:numPr>
          <w:ilvl w:val="2"/>
          <w:numId w:val="36"/>
        </w:numPr>
        <w:tabs>
          <w:tab w:val="clear" w:pos="990"/>
        </w:tabs>
        <w:spacing w:before="0" w:after="0"/>
        <w:ind w:right="0"/>
        <w:rPr>
          <w:rFonts w:ascii="Arial" w:hAnsi="Arial" w:cs="Arial"/>
          <w:sz w:val="22"/>
          <w:szCs w:val="22"/>
        </w:rPr>
      </w:pPr>
      <w:r w:rsidRPr="00624FED">
        <w:rPr>
          <w:rFonts w:ascii="Arial" w:hAnsi="Arial" w:cs="Arial"/>
          <w:sz w:val="22"/>
          <w:szCs w:val="22"/>
        </w:rPr>
        <w:t>Starter fertilizers (injected) that contain up to 25 lbs. P2O5/ac/yr. are approved at STP levels up to 75 ppm;</w:t>
      </w:r>
    </w:p>
    <w:p w:rsidR="00E14801" w:rsidRPr="00624FED" w:rsidRDefault="00E14801" w:rsidP="00E14801">
      <w:pPr>
        <w:pStyle w:val="ListParagraph"/>
        <w:numPr>
          <w:ilvl w:val="2"/>
          <w:numId w:val="36"/>
        </w:numPr>
        <w:tabs>
          <w:tab w:val="clear" w:pos="990"/>
        </w:tabs>
        <w:spacing w:before="0" w:after="0"/>
        <w:ind w:right="0"/>
        <w:rPr>
          <w:rFonts w:ascii="Arial" w:hAnsi="Arial" w:cs="Arial"/>
          <w:sz w:val="22"/>
          <w:szCs w:val="22"/>
        </w:rPr>
      </w:pPr>
      <w:r w:rsidRPr="00624FED">
        <w:rPr>
          <w:rFonts w:ascii="Arial" w:hAnsi="Arial" w:cs="Arial"/>
          <w:sz w:val="22"/>
          <w:szCs w:val="22"/>
        </w:rPr>
        <w:t>Animal manure applied to livestock farms must follow Table 2 I</w:t>
      </w:r>
      <w:r w:rsidR="0037700B">
        <w:rPr>
          <w:rFonts w:ascii="Arial" w:hAnsi="Arial" w:cs="Arial"/>
          <w:sz w:val="22"/>
          <w:szCs w:val="22"/>
        </w:rPr>
        <w:t>N-</w:t>
      </w:r>
      <w:r w:rsidRPr="00624FED">
        <w:rPr>
          <w:rFonts w:ascii="Arial" w:hAnsi="Arial" w:cs="Arial"/>
          <w:sz w:val="22"/>
          <w:szCs w:val="22"/>
        </w:rPr>
        <w:t>CPS</w:t>
      </w:r>
      <w:r w:rsidR="0037700B">
        <w:rPr>
          <w:rFonts w:ascii="Arial" w:hAnsi="Arial" w:cs="Arial"/>
          <w:sz w:val="22"/>
          <w:szCs w:val="22"/>
        </w:rPr>
        <w:t>-</w:t>
      </w:r>
      <w:r w:rsidRPr="00624FED">
        <w:rPr>
          <w:rFonts w:ascii="Arial" w:hAnsi="Arial" w:cs="Arial"/>
          <w:sz w:val="22"/>
          <w:szCs w:val="22"/>
        </w:rPr>
        <w:t>590;</w:t>
      </w:r>
    </w:p>
    <w:p w:rsidR="00E14801" w:rsidRPr="00624FED" w:rsidRDefault="00E14801" w:rsidP="00E14801">
      <w:pPr>
        <w:pStyle w:val="ListParagraph"/>
        <w:numPr>
          <w:ilvl w:val="2"/>
          <w:numId w:val="36"/>
        </w:numPr>
        <w:tabs>
          <w:tab w:val="clear" w:pos="990"/>
        </w:tabs>
        <w:spacing w:before="0" w:after="0"/>
        <w:ind w:right="0"/>
        <w:rPr>
          <w:rFonts w:ascii="Arial" w:hAnsi="Arial" w:cs="Arial"/>
          <w:sz w:val="22"/>
          <w:szCs w:val="22"/>
        </w:rPr>
      </w:pPr>
      <w:r w:rsidRPr="00624FED">
        <w:rPr>
          <w:rFonts w:ascii="Arial" w:hAnsi="Arial" w:cs="Arial"/>
          <w:sz w:val="22"/>
          <w:szCs w:val="22"/>
        </w:rPr>
        <w:t>Realistic yield goals establisted for each field;</w:t>
      </w:r>
    </w:p>
    <w:p w:rsidR="00E14801" w:rsidRPr="00624FED" w:rsidRDefault="00E14801" w:rsidP="00E14801">
      <w:pPr>
        <w:pStyle w:val="ListParagraph"/>
        <w:numPr>
          <w:ilvl w:val="2"/>
          <w:numId w:val="36"/>
        </w:numPr>
        <w:tabs>
          <w:tab w:val="clear" w:pos="990"/>
        </w:tabs>
        <w:spacing w:before="0" w:after="0"/>
        <w:ind w:right="0"/>
        <w:rPr>
          <w:rFonts w:ascii="Arial" w:hAnsi="Arial" w:cs="Arial"/>
          <w:sz w:val="22"/>
          <w:szCs w:val="22"/>
        </w:rPr>
      </w:pPr>
      <w:r w:rsidRPr="00624FED">
        <w:rPr>
          <w:rFonts w:ascii="Arial" w:hAnsi="Arial" w:cs="Arial"/>
          <w:sz w:val="22"/>
          <w:szCs w:val="22"/>
        </w:rPr>
        <w:t xml:space="preserve">Plus, record keeping (such as those items found in </w:t>
      </w:r>
      <w:r w:rsidRPr="00624FED">
        <w:rPr>
          <w:rFonts w:ascii="Arial" w:hAnsi="Arial" w:cs="Arial"/>
          <w:sz w:val="22"/>
          <w:szCs w:val="22"/>
        </w:rPr>
        <w:fldChar w:fldCharType="begin"/>
      </w:r>
      <w:r w:rsidRPr="00624FED">
        <w:rPr>
          <w:rFonts w:ascii="Arial" w:hAnsi="Arial" w:cs="Arial"/>
          <w:sz w:val="22"/>
          <w:szCs w:val="22"/>
        </w:rPr>
        <w:instrText xml:space="preserve"> HYPERLINK "https://www.extension.purdue.edu/extmedia/PPP/PPP-18.pdf" </w:instrText>
      </w:r>
      <w:r w:rsidRPr="00624FED">
        <w:rPr>
          <w:rFonts w:ascii="Arial" w:hAnsi="Arial" w:cs="Arial"/>
          <w:sz w:val="22"/>
          <w:szCs w:val="22"/>
        </w:rPr>
        <w:fldChar w:fldCharType="separate"/>
      </w:r>
      <w:r w:rsidRPr="00624FED">
        <w:rPr>
          <w:rStyle w:val="Hyperlink"/>
          <w:rFonts w:ascii="Arial" w:hAnsi="Arial" w:cs="Arial"/>
          <w:sz w:val="22"/>
          <w:szCs w:val="22"/>
        </w:rPr>
        <w:t>Purdue PPP-18</w:t>
      </w:r>
      <w:r w:rsidRPr="00624FED">
        <w:rPr>
          <w:rFonts w:ascii="Arial" w:hAnsi="Arial" w:cs="Arial"/>
          <w:sz w:val="22"/>
          <w:szCs w:val="22"/>
        </w:rPr>
        <w:fldChar w:fldCharType="end"/>
      </w:r>
      <w:r w:rsidRPr="00624FED">
        <w:rPr>
          <w:rFonts w:ascii="Arial" w:hAnsi="Arial" w:cs="Arial"/>
          <w:sz w:val="22"/>
          <w:szCs w:val="22"/>
        </w:rPr>
        <w:t>).</w:t>
      </w:r>
    </w:p>
    <w:p w:rsidR="00E14801" w:rsidRPr="00624FED" w:rsidRDefault="00E14801" w:rsidP="00E14801">
      <w:pPr>
        <w:pStyle w:val="ListParagraph"/>
        <w:numPr>
          <w:ilvl w:val="0"/>
          <w:numId w:val="36"/>
        </w:numPr>
        <w:tabs>
          <w:tab w:val="clear" w:pos="990"/>
        </w:tabs>
        <w:spacing w:before="0" w:after="0"/>
        <w:ind w:right="0"/>
        <w:rPr>
          <w:rFonts w:ascii="Arial" w:hAnsi="Arial" w:cs="Arial"/>
          <w:sz w:val="22"/>
          <w:szCs w:val="22"/>
        </w:rPr>
      </w:pPr>
      <w:r w:rsidRPr="00624FED">
        <w:rPr>
          <w:rFonts w:ascii="Arial" w:hAnsi="Arial" w:cs="Arial"/>
          <w:sz w:val="22"/>
          <w:szCs w:val="22"/>
        </w:rPr>
        <w:t>National Requirement: If variable rate applications, records are to include as-applied maps.</w:t>
      </w:r>
    </w:p>
    <w:p w:rsidR="00E14801" w:rsidRPr="00624FED" w:rsidRDefault="00E14801" w:rsidP="00E14801">
      <w:pPr>
        <w:pStyle w:val="ListParagraph"/>
        <w:numPr>
          <w:ilvl w:val="1"/>
          <w:numId w:val="36"/>
        </w:numPr>
        <w:tabs>
          <w:tab w:val="clear" w:pos="990"/>
        </w:tabs>
        <w:spacing w:before="0" w:after="0"/>
        <w:ind w:right="0"/>
        <w:rPr>
          <w:rFonts w:ascii="Arial" w:hAnsi="Arial" w:cs="Arial"/>
          <w:sz w:val="22"/>
          <w:szCs w:val="22"/>
        </w:rPr>
      </w:pPr>
      <w:r w:rsidRPr="00624FED">
        <w:rPr>
          <w:rFonts w:ascii="Arial" w:hAnsi="Arial" w:cs="Arial"/>
          <w:sz w:val="22"/>
          <w:szCs w:val="22"/>
        </w:rPr>
        <w:t>Indiana Clarification: Realistic yield goals establisted for each grid/zone.</w:t>
      </w:r>
    </w:p>
    <w:p w:rsidR="007C5F55" w:rsidRPr="00506DA6" w:rsidRDefault="00CD6EE9" w:rsidP="007C5F55">
      <w:pPr>
        <w:pStyle w:val="ListParagraph"/>
        <w:numPr>
          <w:ilvl w:val="0"/>
          <w:numId w:val="36"/>
        </w:num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  <w:r w:rsidRPr="00506DA6">
        <w:rPr>
          <w:rFonts w:ascii="Arial" w:hAnsi="Arial" w:cs="Arial"/>
          <w:sz w:val="22"/>
          <w:szCs w:val="22"/>
          <w:lang w:val="en-US"/>
        </w:rPr>
        <w:t>Assistance</w:t>
      </w:r>
      <w:r w:rsidR="007C5F55" w:rsidRPr="00506DA6">
        <w:rPr>
          <w:rFonts w:ascii="Arial" w:hAnsi="Arial" w:cs="Arial"/>
          <w:sz w:val="22"/>
          <w:szCs w:val="22"/>
          <w:lang w:val="en-US"/>
        </w:rPr>
        <w:t xml:space="preserve"> can be </w:t>
      </w:r>
      <w:r w:rsidRPr="00506DA6">
        <w:rPr>
          <w:rFonts w:ascii="Arial" w:hAnsi="Arial" w:cs="Arial"/>
          <w:sz w:val="22"/>
          <w:szCs w:val="22"/>
          <w:lang w:val="en-US"/>
        </w:rPr>
        <w:t>provid</w:t>
      </w:r>
      <w:r w:rsidR="007C5F55" w:rsidRPr="00506DA6">
        <w:rPr>
          <w:rFonts w:ascii="Arial" w:hAnsi="Arial" w:cs="Arial"/>
          <w:sz w:val="22"/>
          <w:szCs w:val="22"/>
          <w:lang w:val="en-US"/>
        </w:rPr>
        <w:t xml:space="preserve">ed by a CCA, TSP or </w:t>
      </w:r>
      <w:r w:rsidR="0067632C" w:rsidRPr="00506DA6">
        <w:rPr>
          <w:rFonts w:ascii="Arial" w:hAnsi="Arial" w:cs="Arial"/>
          <w:sz w:val="22"/>
          <w:szCs w:val="22"/>
          <w:lang w:val="en-US"/>
        </w:rPr>
        <w:t xml:space="preserve">similar </w:t>
      </w:r>
      <w:r w:rsidR="007C5F55" w:rsidRPr="00506DA6">
        <w:rPr>
          <w:rFonts w:ascii="Arial" w:hAnsi="Arial" w:cs="Arial"/>
          <w:sz w:val="22"/>
          <w:szCs w:val="22"/>
          <w:lang w:val="en-US"/>
        </w:rPr>
        <w:t>qualified individual.</w:t>
      </w:r>
    </w:p>
    <w:p w:rsidR="007409A6" w:rsidRPr="0037700B" w:rsidRDefault="007409A6" w:rsidP="0028796D">
      <w:pPr>
        <w:spacing w:before="0" w:after="0"/>
        <w:ind w:right="0"/>
        <w:rPr>
          <w:rFonts w:ascii="Arial" w:hAnsi="Arial" w:cs="Arial"/>
          <w:sz w:val="16"/>
          <w:szCs w:val="16"/>
          <w:lang w:val="en-US"/>
        </w:rPr>
      </w:pPr>
    </w:p>
    <w:p w:rsidR="007409A6" w:rsidRPr="007409A6" w:rsidRDefault="007409A6" w:rsidP="0028796D">
      <w:pPr>
        <w:spacing w:before="0" w:after="0"/>
        <w:ind w:right="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7409A6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595 Enhancements 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>–</w:t>
      </w:r>
      <w:r w:rsidRPr="007409A6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 xml:space="preserve">Criteria </w:t>
      </w:r>
      <w:r w:rsidRPr="007409A6">
        <w:rPr>
          <w:rFonts w:ascii="Arial" w:hAnsi="Arial" w:cs="Arial"/>
          <w:b/>
          <w:sz w:val="22"/>
          <w:szCs w:val="22"/>
          <w:u w:val="single"/>
          <w:lang w:val="en-US"/>
        </w:rPr>
        <w:t>Clarifications</w:t>
      </w:r>
      <w:r w:rsidR="00AB211D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(all 595 Enhancements only)</w:t>
      </w:r>
    </w:p>
    <w:p w:rsidR="00624FED" w:rsidRPr="00326B92" w:rsidRDefault="00624FED" w:rsidP="007409A6">
      <w:pPr>
        <w:pStyle w:val="ListParagraph"/>
        <w:numPr>
          <w:ilvl w:val="0"/>
          <w:numId w:val="37"/>
        </w:num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  <w:r w:rsidRPr="00326B92">
        <w:rPr>
          <w:rFonts w:ascii="Arial" w:hAnsi="Arial" w:cs="Arial"/>
          <w:sz w:val="22"/>
          <w:szCs w:val="22"/>
          <w:lang w:val="en-US"/>
        </w:rPr>
        <w:t xml:space="preserve">National Requirement: </w:t>
      </w:r>
      <w:r w:rsidR="007409A6" w:rsidRPr="00326B92">
        <w:rPr>
          <w:rFonts w:ascii="Arial" w:hAnsi="Arial" w:cs="Arial"/>
          <w:sz w:val="22"/>
          <w:szCs w:val="22"/>
          <w:lang w:val="en-US"/>
        </w:rPr>
        <w:t xml:space="preserve">Prior to implementation, provide documentation for review showing producer’s record of integrated pest management meeting all Integrated Pest Management (595) general criteria.  </w:t>
      </w:r>
    </w:p>
    <w:p w:rsidR="00D60B26" w:rsidRPr="00624FED" w:rsidRDefault="00624FED" w:rsidP="00C9536C">
      <w:pPr>
        <w:pStyle w:val="ListParagraph"/>
        <w:numPr>
          <w:ilvl w:val="1"/>
          <w:numId w:val="37"/>
        </w:num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  <w:r w:rsidRPr="00624FED">
        <w:rPr>
          <w:rFonts w:ascii="Arial" w:hAnsi="Arial" w:cs="Arial"/>
          <w:sz w:val="22"/>
          <w:szCs w:val="22"/>
          <w:lang w:val="en-US"/>
        </w:rPr>
        <w:t xml:space="preserve">Indiana Clarification: </w:t>
      </w:r>
      <w:r w:rsidR="006D7FE0" w:rsidRPr="006D7FE0">
        <w:rPr>
          <w:rFonts w:ascii="Arial" w:hAnsi="Arial" w:cs="Arial"/>
          <w:sz w:val="22"/>
          <w:szCs w:val="22"/>
          <w:lang w:val="en-US"/>
        </w:rPr>
        <w:t xml:space="preserve">a </w:t>
      </w:r>
      <w:r w:rsidR="006D7FE0">
        <w:rPr>
          <w:rFonts w:ascii="Arial" w:hAnsi="Arial" w:cs="Arial"/>
          <w:sz w:val="22"/>
          <w:szCs w:val="22"/>
          <w:lang w:val="en-US"/>
        </w:rPr>
        <w:t>pes</w:t>
      </w:r>
      <w:r w:rsidR="006D7FE0" w:rsidRPr="006D7FE0">
        <w:rPr>
          <w:rFonts w:ascii="Arial" w:hAnsi="Arial" w:cs="Arial"/>
          <w:sz w:val="22"/>
          <w:szCs w:val="22"/>
          <w:lang w:val="en-US"/>
        </w:rPr>
        <w:t>t management plan isn’t required, but documentation of the national requirements in any form including</w:t>
      </w:r>
      <w:r w:rsidR="007409A6" w:rsidRPr="00624FED">
        <w:rPr>
          <w:rFonts w:ascii="Arial" w:hAnsi="Arial" w:cs="Arial"/>
          <w:sz w:val="22"/>
          <w:szCs w:val="22"/>
          <w:lang w:val="en-US"/>
        </w:rPr>
        <w:t xml:space="preserve"> items such as, but not limited to:</w:t>
      </w:r>
      <w:r w:rsidRPr="00624FED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2" w:name="_Hlk7440645"/>
      <w:r w:rsidR="007409A6" w:rsidRPr="00624FED">
        <w:rPr>
          <w:rFonts w:ascii="Arial" w:hAnsi="Arial" w:cs="Arial"/>
          <w:sz w:val="22"/>
          <w:szCs w:val="22"/>
          <w:lang w:val="en-US"/>
        </w:rPr>
        <w:t xml:space="preserve">Field scouting records from </w:t>
      </w:r>
      <w:r w:rsidR="00491EA5" w:rsidRPr="00624FED">
        <w:rPr>
          <w:rFonts w:ascii="Arial" w:hAnsi="Arial" w:cs="Arial"/>
          <w:sz w:val="22"/>
          <w:szCs w:val="22"/>
          <w:lang w:val="en-US"/>
        </w:rPr>
        <w:t xml:space="preserve">the </w:t>
      </w:r>
      <w:r w:rsidR="007409A6" w:rsidRPr="00624FED">
        <w:rPr>
          <w:rFonts w:ascii="Arial" w:hAnsi="Arial" w:cs="Arial"/>
          <w:sz w:val="22"/>
          <w:szCs w:val="22"/>
          <w:lang w:val="en-US"/>
        </w:rPr>
        <w:t xml:space="preserve">previous year </w:t>
      </w:r>
      <w:r w:rsidR="00491EA5" w:rsidRPr="00624FED">
        <w:rPr>
          <w:rFonts w:ascii="Arial" w:hAnsi="Arial" w:cs="Arial"/>
          <w:sz w:val="22"/>
          <w:szCs w:val="22"/>
          <w:lang w:val="en-US"/>
        </w:rPr>
        <w:t>are</w:t>
      </w:r>
      <w:r w:rsidR="007409A6" w:rsidRPr="00624FED">
        <w:rPr>
          <w:rFonts w:ascii="Arial" w:hAnsi="Arial" w:cs="Arial"/>
          <w:sz w:val="22"/>
          <w:szCs w:val="22"/>
          <w:lang w:val="en-US"/>
        </w:rPr>
        <w:t xml:space="preserve"> required</w:t>
      </w:r>
      <w:r w:rsidR="004D0150" w:rsidRPr="00624FED">
        <w:rPr>
          <w:rFonts w:ascii="Arial" w:hAnsi="Arial" w:cs="Arial"/>
          <w:sz w:val="22"/>
          <w:szCs w:val="22"/>
          <w:lang w:val="en-US"/>
        </w:rPr>
        <w:t>;</w:t>
      </w:r>
      <w:r w:rsidRPr="00624FED">
        <w:rPr>
          <w:rFonts w:ascii="Arial" w:hAnsi="Arial" w:cs="Arial"/>
          <w:sz w:val="22"/>
          <w:szCs w:val="22"/>
          <w:lang w:val="en-US"/>
        </w:rPr>
        <w:t xml:space="preserve"> </w:t>
      </w:r>
      <w:r w:rsidR="004D0150" w:rsidRPr="00624FED">
        <w:rPr>
          <w:rFonts w:ascii="Arial" w:hAnsi="Arial" w:cs="Arial"/>
          <w:sz w:val="22"/>
          <w:szCs w:val="22"/>
          <w:lang w:val="en-US"/>
        </w:rPr>
        <w:t>Plus, r</w:t>
      </w:r>
      <w:r w:rsidR="00D60B26" w:rsidRPr="00624FED">
        <w:rPr>
          <w:rFonts w:ascii="Arial" w:hAnsi="Arial" w:cs="Arial"/>
          <w:sz w:val="22"/>
          <w:szCs w:val="22"/>
          <w:lang w:val="en-US"/>
        </w:rPr>
        <w:t xml:space="preserve">ecord keeping </w:t>
      </w:r>
      <w:r w:rsidR="007C5F55" w:rsidRPr="00624FED">
        <w:rPr>
          <w:rFonts w:ascii="Arial" w:hAnsi="Arial" w:cs="Arial"/>
          <w:sz w:val="22"/>
          <w:szCs w:val="22"/>
          <w:lang w:val="en-US"/>
        </w:rPr>
        <w:t>(such as</w:t>
      </w:r>
      <w:r w:rsidR="00F6327F" w:rsidRPr="00624FED">
        <w:rPr>
          <w:rFonts w:ascii="Arial" w:hAnsi="Arial" w:cs="Arial"/>
          <w:sz w:val="22"/>
          <w:szCs w:val="22"/>
          <w:lang w:val="en-US"/>
        </w:rPr>
        <w:t xml:space="preserve"> those items found in</w:t>
      </w:r>
      <w:r w:rsidR="007C5F55" w:rsidRPr="00624FED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1" w:history="1">
        <w:r w:rsidR="007C5F55" w:rsidRPr="00624FED">
          <w:rPr>
            <w:rStyle w:val="Hyperlink"/>
            <w:rFonts w:ascii="Arial" w:hAnsi="Arial" w:cs="Arial"/>
            <w:sz w:val="22"/>
            <w:szCs w:val="22"/>
            <w:lang w:val="en-US"/>
          </w:rPr>
          <w:t>Purdue PPP-18</w:t>
        </w:r>
      </w:hyperlink>
      <w:r w:rsidR="007C5F55" w:rsidRPr="00624FED">
        <w:rPr>
          <w:rFonts w:ascii="Arial" w:hAnsi="Arial" w:cs="Arial"/>
          <w:sz w:val="22"/>
          <w:szCs w:val="22"/>
          <w:lang w:val="en-US"/>
        </w:rPr>
        <w:t>)</w:t>
      </w:r>
      <w:r w:rsidR="00F6327F" w:rsidRPr="00624FED">
        <w:rPr>
          <w:rFonts w:ascii="Arial" w:hAnsi="Arial" w:cs="Arial"/>
          <w:sz w:val="22"/>
          <w:szCs w:val="22"/>
          <w:lang w:val="en-US"/>
        </w:rPr>
        <w:t>.</w:t>
      </w:r>
    </w:p>
    <w:bookmarkEnd w:id="2"/>
    <w:p w:rsidR="00624FED" w:rsidRDefault="00624FED" w:rsidP="00624FED">
      <w:pPr>
        <w:pStyle w:val="ListParagraph"/>
        <w:numPr>
          <w:ilvl w:val="0"/>
          <w:numId w:val="37"/>
        </w:num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  <w:r w:rsidRPr="00624FED">
        <w:rPr>
          <w:rFonts w:ascii="Arial" w:hAnsi="Arial" w:cs="Arial"/>
          <w:sz w:val="22"/>
          <w:szCs w:val="22"/>
          <w:lang w:val="en-US"/>
        </w:rPr>
        <w:t xml:space="preserve">National Requirement: </w:t>
      </w:r>
      <w:r w:rsidR="007409A6" w:rsidRPr="00624FED">
        <w:rPr>
          <w:rFonts w:ascii="Arial" w:hAnsi="Arial" w:cs="Arial"/>
          <w:sz w:val="22"/>
          <w:szCs w:val="22"/>
          <w:lang w:val="en-US"/>
        </w:rPr>
        <w:t xml:space="preserve">During implementation, keep documentation, such as records, plans, receipts, showing the implementation of the activities selected.  </w:t>
      </w:r>
    </w:p>
    <w:p w:rsidR="000A1EE3" w:rsidRPr="00624FED" w:rsidRDefault="00624FED" w:rsidP="00624FED">
      <w:pPr>
        <w:pStyle w:val="ListParagraph"/>
        <w:numPr>
          <w:ilvl w:val="1"/>
          <w:numId w:val="37"/>
        </w:num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  <w:r w:rsidRPr="00624FED">
        <w:rPr>
          <w:rFonts w:ascii="Arial" w:hAnsi="Arial" w:cs="Arial"/>
          <w:sz w:val="22"/>
          <w:szCs w:val="22"/>
          <w:lang w:val="en-US"/>
        </w:rPr>
        <w:t xml:space="preserve">Indiana Clarification: </w:t>
      </w:r>
      <w:r w:rsidR="007409A6" w:rsidRPr="00624FED">
        <w:rPr>
          <w:rFonts w:ascii="Arial" w:hAnsi="Arial" w:cs="Arial"/>
          <w:sz w:val="22"/>
          <w:szCs w:val="22"/>
          <w:lang w:val="en-US"/>
        </w:rPr>
        <w:t>This includes items such as, but not limited to:</w:t>
      </w:r>
      <w:r w:rsidRPr="00624FED">
        <w:rPr>
          <w:rFonts w:ascii="Arial" w:hAnsi="Arial" w:cs="Arial"/>
          <w:sz w:val="22"/>
          <w:szCs w:val="22"/>
          <w:lang w:val="en-US"/>
        </w:rPr>
        <w:t xml:space="preserve"> </w:t>
      </w:r>
      <w:r w:rsidR="007409A6" w:rsidRPr="00624FED">
        <w:rPr>
          <w:rFonts w:ascii="Arial" w:hAnsi="Arial" w:cs="Arial"/>
          <w:sz w:val="22"/>
          <w:szCs w:val="22"/>
          <w:lang w:val="en-US"/>
        </w:rPr>
        <w:t xml:space="preserve">Field scouting records from </w:t>
      </w:r>
      <w:r w:rsidR="00491EA5" w:rsidRPr="00624FED">
        <w:rPr>
          <w:rFonts w:ascii="Arial" w:hAnsi="Arial" w:cs="Arial"/>
          <w:sz w:val="22"/>
          <w:szCs w:val="22"/>
          <w:lang w:val="en-US"/>
        </w:rPr>
        <w:t>the current y</w:t>
      </w:r>
      <w:r w:rsidR="007409A6" w:rsidRPr="00624FED">
        <w:rPr>
          <w:rFonts w:ascii="Arial" w:hAnsi="Arial" w:cs="Arial"/>
          <w:sz w:val="22"/>
          <w:szCs w:val="22"/>
          <w:lang w:val="en-US"/>
        </w:rPr>
        <w:t>ear is required</w:t>
      </w:r>
      <w:r w:rsidR="002175B4" w:rsidRPr="00624FED">
        <w:rPr>
          <w:rFonts w:ascii="Arial" w:hAnsi="Arial" w:cs="Arial"/>
          <w:sz w:val="22"/>
          <w:szCs w:val="22"/>
          <w:lang w:val="en-US"/>
        </w:rPr>
        <w:t>;</w:t>
      </w:r>
      <w:r w:rsidR="000A1EE3" w:rsidRPr="00624FED">
        <w:rPr>
          <w:rFonts w:ascii="Arial" w:hAnsi="Arial" w:cs="Arial"/>
          <w:sz w:val="22"/>
          <w:szCs w:val="22"/>
          <w:lang w:val="en-US"/>
        </w:rPr>
        <w:t xml:space="preserve"> Plus, record keeping (such as those items found in </w:t>
      </w:r>
      <w:hyperlink r:id="rId12" w:history="1">
        <w:r w:rsidR="000A1EE3" w:rsidRPr="00624FED">
          <w:rPr>
            <w:rStyle w:val="Hyperlink"/>
            <w:rFonts w:ascii="Arial" w:hAnsi="Arial" w:cs="Arial"/>
            <w:sz w:val="22"/>
            <w:szCs w:val="22"/>
            <w:lang w:val="en-US"/>
          </w:rPr>
          <w:t>Purdue PPP-18</w:t>
        </w:r>
      </w:hyperlink>
      <w:r w:rsidR="000A1EE3" w:rsidRPr="00624FED">
        <w:rPr>
          <w:rFonts w:ascii="Arial" w:hAnsi="Arial" w:cs="Arial"/>
          <w:sz w:val="22"/>
          <w:szCs w:val="22"/>
          <w:lang w:val="en-US"/>
        </w:rPr>
        <w:t>).</w:t>
      </w:r>
    </w:p>
    <w:p w:rsidR="00F6327F" w:rsidRDefault="00624FED" w:rsidP="00F6327F">
      <w:pPr>
        <w:pStyle w:val="ListParagraph"/>
        <w:numPr>
          <w:ilvl w:val="0"/>
          <w:numId w:val="37"/>
        </w:num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  <w:r w:rsidRPr="00624FED">
        <w:rPr>
          <w:rFonts w:ascii="Arial" w:hAnsi="Arial" w:cs="Arial"/>
          <w:sz w:val="22"/>
          <w:szCs w:val="22"/>
        </w:rPr>
        <w:t xml:space="preserve">National Requirement: </w:t>
      </w:r>
      <w:r w:rsidR="00F6327F">
        <w:rPr>
          <w:rFonts w:ascii="Arial" w:hAnsi="Arial" w:cs="Arial"/>
          <w:sz w:val="22"/>
          <w:szCs w:val="22"/>
          <w:lang w:val="en-US"/>
        </w:rPr>
        <w:t>If variable rate applications, records are to include as-applied maps.</w:t>
      </w:r>
    </w:p>
    <w:p w:rsidR="007C5F55" w:rsidRPr="00506DA6" w:rsidRDefault="009E5116" w:rsidP="007C5F55">
      <w:pPr>
        <w:pStyle w:val="ListParagraph"/>
        <w:numPr>
          <w:ilvl w:val="0"/>
          <w:numId w:val="37"/>
        </w:num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  <w:bookmarkStart w:id="3" w:name="_Hlk8375273"/>
      <w:r w:rsidRPr="00506DA6">
        <w:rPr>
          <w:rFonts w:ascii="Arial" w:hAnsi="Arial" w:cs="Arial"/>
          <w:sz w:val="22"/>
          <w:szCs w:val="22"/>
          <w:lang w:val="en-US"/>
        </w:rPr>
        <w:t>Assistance</w:t>
      </w:r>
      <w:r w:rsidR="007C5F55" w:rsidRPr="00506DA6">
        <w:rPr>
          <w:rFonts w:ascii="Arial" w:hAnsi="Arial" w:cs="Arial"/>
          <w:sz w:val="22"/>
          <w:szCs w:val="22"/>
          <w:lang w:val="en-US"/>
        </w:rPr>
        <w:t xml:space="preserve"> can be </w:t>
      </w:r>
      <w:r w:rsidRPr="00506DA6">
        <w:rPr>
          <w:rFonts w:ascii="Arial" w:hAnsi="Arial" w:cs="Arial"/>
          <w:sz w:val="22"/>
          <w:szCs w:val="22"/>
          <w:lang w:val="en-US"/>
        </w:rPr>
        <w:t>provid</w:t>
      </w:r>
      <w:r w:rsidR="007C5F55" w:rsidRPr="00506DA6">
        <w:rPr>
          <w:rFonts w:ascii="Arial" w:hAnsi="Arial" w:cs="Arial"/>
          <w:sz w:val="22"/>
          <w:szCs w:val="22"/>
          <w:lang w:val="en-US"/>
        </w:rPr>
        <w:t xml:space="preserve">ed by a CCA, TSP or </w:t>
      </w:r>
      <w:r w:rsidR="0067632C" w:rsidRPr="00506DA6">
        <w:rPr>
          <w:rFonts w:ascii="Arial" w:hAnsi="Arial" w:cs="Arial"/>
          <w:sz w:val="22"/>
          <w:szCs w:val="22"/>
          <w:lang w:val="en-US"/>
        </w:rPr>
        <w:t>similar</w:t>
      </w:r>
      <w:r w:rsidR="007C5F55" w:rsidRPr="00506DA6">
        <w:rPr>
          <w:rFonts w:ascii="Arial" w:hAnsi="Arial" w:cs="Arial"/>
          <w:sz w:val="22"/>
          <w:szCs w:val="22"/>
          <w:lang w:val="en-US"/>
        </w:rPr>
        <w:t xml:space="preserve"> qualified individual.</w:t>
      </w:r>
    </w:p>
    <w:bookmarkEnd w:id="3"/>
    <w:p w:rsidR="002A2E3A" w:rsidRDefault="002A2E3A" w:rsidP="0028796D">
      <w:p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</w:p>
    <w:p w:rsidR="007C5F55" w:rsidRDefault="007C5F55" w:rsidP="0028796D">
      <w:p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</w:p>
    <w:p w:rsidR="007C5F55" w:rsidRDefault="007C5F55" w:rsidP="0028796D">
      <w:p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</w:p>
    <w:p w:rsidR="002F225C" w:rsidRDefault="002F225C" w:rsidP="0028796D">
      <w:p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</w:p>
    <w:p w:rsidR="002F225C" w:rsidRDefault="002F225C" w:rsidP="0028796D">
      <w:p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</w:p>
    <w:p w:rsidR="00CC74AC" w:rsidRDefault="00CC74AC" w:rsidP="0028796D">
      <w:p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</w:p>
    <w:p w:rsidR="00191159" w:rsidRDefault="00D852B1" w:rsidP="0028796D">
      <w:p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information on this page is a reference when answering applicable CAET evaluation test questions</w:t>
      </w:r>
      <w:r w:rsidR="00A9250A">
        <w:rPr>
          <w:rFonts w:ascii="Arial" w:hAnsi="Arial" w:cs="Arial"/>
          <w:sz w:val="22"/>
          <w:szCs w:val="22"/>
          <w:lang w:val="en-US"/>
        </w:rPr>
        <w:t>:</w:t>
      </w:r>
    </w:p>
    <w:p w:rsidR="0028796D" w:rsidRPr="00EE14EC" w:rsidRDefault="0028796D" w:rsidP="0028796D">
      <w:p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  <w:r w:rsidRPr="00EE14EC">
        <w:rPr>
          <w:rFonts w:ascii="Arial" w:hAnsi="Arial" w:cs="Arial"/>
          <w:sz w:val="22"/>
          <w:szCs w:val="22"/>
          <w:lang w:val="en-US"/>
        </w:rPr>
        <w:t xml:space="preserve">The table with the reference below includes high </w:t>
      </w:r>
      <w:r w:rsidRPr="00AD0316">
        <w:rPr>
          <w:rFonts w:ascii="Arial" w:hAnsi="Arial" w:cs="Arial"/>
          <w:sz w:val="22"/>
          <w:szCs w:val="22"/>
          <w:u w:val="single"/>
          <w:lang w:val="en-US"/>
        </w:rPr>
        <w:t>and</w:t>
      </w:r>
      <w:r w:rsidRPr="00EE14EC">
        <w:rPr>
          <w:rFonts w:ascii="Arial" w:hAnsi="Arial" w:cs="Arial"/>
          <w:sz w:val="22"/>
          <w:szCs w:val="22"/>
          <w:lang w:val="en-US"/>
        </w:rPr>
        <w:t xml:space="preserve"> low residue crop types </w:t>
      </w:r>
      <w:proofErr w:type="gramStart"/>
      <w:r w:rsidRPr="00EE14EC">
        <w:rPr>
          <w:rFonts w:ascii="Arial" w:hAnsi="Arial" w:cs="Arial"/>
          <w:sz w:val="22"/>
          <w:szCs w:val="22"/>
          <w:lang w:val="en-US"/>
        </w:rPr>
        <w:t>and also</w:t>
      </w:r>
      <w:proofErr w:type="gramEnd"/>
      <w:r w:rsidRPr="00EE14EC">
        <w:rPr>
          <w:rFonts w:ascii="Arial" w:hAnsi="Arial" w:cs="Arial"/>
          <w:sz w:val="22"/>
          <w:szCs w:val="22"/>
          <w:lang w:val="en-US"/>
        </w:rPr>
        <w:t xml:space="preserve"> include crops and/or cover crops representing the 4 crop types including:</w:t>
      </w:r>
    </w:p>
    <w:p w:rsidR="0028796D" w:rsidRPr="00EE14EC" w:rsidRDefault="0028796D" w:rsidP="0028796D">
      <w:pPr>
        <w:numPr>
          <w:ilvl w:val="1"/>
          <w:numId w:val="33"/>
        </w:num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  <w:r w:rsidRPr="00EE14EC">
        <w:rPr>
          <w:rFonts w:ascii="Arial" w:hAnsi="Arial" w:cs="Arial"/>
          <w:sz w:val="22"/>
          <w:szCs w:val="22"/>
          <w:lang w:val="en-US"/>
        </w:rPr>
        <w:t>Warm-season grass (WSG)</w:t>
      </w:r>
    </w:p>
    <w:p w:rsidR="0028796D" w:rsidRPr="00EE14EC" w:rsidRDefault="0028796D" w:rsidP="0028796D">
      <w:pPr>
        <w:numPr>
          <w:ilvl w:val="1"/>
          <w:numId w:val="33"/>
        </w:num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  <w:r w:rsidRPr="00EE14EC">
        <w:rPr>
          <w:rFonts w:ascii="Arial" w:hAnsi="Arial" w:cs="Arial"/>
          <w:sz w:val="22"/>
          <w:szCs w:val="22"/>
          <w:lang w:val="en-US"/>
        </w:rPr>
        <w:t>Warm-season broadleaf (WSB)</w:t>
      </w:r>
    </w:p>
    <w:p w:rsidR="0028796D" w:rsidRPr="00EE14EC" w:rsidRDefault="0028796D" w:rsidP="0028796D">
      <w:pPr>
        <w:numPr>
          <w:ilvl w:val="1"/>
          <w:numId w:val="33"/>
        </w:num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  <w:r w:rsidRPr="00EE14EC">
        <w:rPr>
          <w:rFonts w:ascii="Arial" w:hAnsi="Arial" w:cs="Arial"/>
          <w:sz w:val="22"/>
          <w:szCs w:val="22"/>
          <w:lang w:val="en-US"/>
        </w:rPr>
        <w:t>Cool-season grass (CSG)</w:t>
      </w:r>
    </w:p>
    <w:p w:rsidR="0028796D" w:rsidRPr="00EE14EC" w:rsidRDefault="0028796D" w:rsidP="0028796D">
      <w:pPr>
        <w:numPr>
          <w:ilvl w:val="1"/>
          <w:numId w:val="33"/>
        </w:num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  <w:r w:rsidRPr="00EE14EC">
        <w:rPr>
          <w:rFonts w:ascii="Arial" w:hAnsi="Arial" w:cs="Arial"/>
          <w:sz w:val="22"/>
          <w:szCs w:val="22"/>
          <w:lang w:val="en-US"/>
        </w:rPr>
        <w:t xml:space="preserve">Cool-season broadleaf (CSB)  </w:t>
      </w:r>
    </w:p>
    <w:p w:rsidR="0028796D" w:rsidRPr="00EE14EC" w:rsidRDefault="0028796D" w:rsidP="0028796D">
      <w:pPr>
        <w:numPr>
          <w:ilvl w:val="1"/>
          <w:numId w:val="33"/>
        </w:numPr>
        <w:spacing w:before="0" w:after="0"/>
        <w:ind w:right="0"/>
        <w:rPr>
          <w:rFonts w:ascii="Arial" w:hAnsi="Arial" w:cs="Arial"/>
          <w:b/>
          <w:sz w:val="22"/>
          <w:szCs w:val="22"/>
          <w:lang w:val="en-US"/>
        </w:rPr>
      </w:pPr>
      <w:r w:rsidRPr="00EE14EC">
        <w:rPr>
          <w:rFonts w:ascii="Arial" w:hAnsi="Arial" w:cs="Arial"/>
          <w:sz w:val="22"/>
          <w:szCs w:val="22"/>
          <w:lang w:val="en-US"/>
        </w:rPr>
        <w:t>For purposes of these criteria, a cover crop is considered a different crop.</w:t>
      </w:r>
    </w:p>
    <w:p w:rsidR="006235C2" w:rsidRPr="006235C2" w:rsidRDefault="005463B5" w:rsidP="006235C2">
      <w:pPr>
        <w:spacing w:before="0" w:after="0"/>
        <w:ind w:right="0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183515</wp:posOffset>
            </wp:positionH>
            <wp:positionV relativeFrom="paragraph">
              <wp:posOffset>735330</wp:posOffset>
            </wp:positionV>
            <wp:extent cx="6097905" cy="4291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5" t="14007" r="15534" b="12110"/>
                    <a:stretch/>
                  </pic:blipFill>
                  <pic:spPr bwMode="auto">
                    <a:xfrm>
                      <a:off x="0" y="0"/>
                      <a:ext cx="6097905" cy="429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5C2" w:rsidRPr="006235C2">
        <w:rPr>
          <w:rFonts w:ascii="Arial" w:hAnsi="Arial" w:cs="Arial"/>
          <w:sz w:val="22"/>
          <w:szCs w:val="22"/>
          <w:lang w:val="en-US"/>
        </w:rPr>
        <w:t xml:space="preserve">Refer to Agronomy Technical Note #2: Conservation Crop Rotation for Soil Quality &amp; Soil Health, for more information.  It is found in the eFOTG, Section1 Technical Notes folder: </w:t>
      </w:r>
      <w:hyperlink r:id="rId14" w:history="1">
        <w:r w:rsidR="006235C2" w:rsidRPr="006235C2">
          <w:rPr>
            <w:rStyle w:val="Hyperlink"/>
            <w:rFonts w:ascii="Arial" w:hAnsi="Arial" w:cs="Arial"/>
            <w:sz w:val="22"/>
            <w:szCs w:val="22"/>
            <w:lang w:val="en-US"/>
          </w:rPr>
          <w:t>Agronomy Technical Note #2 Conservation Crop Rotation for Soil Quality and Soil Health</w:t>
        </w:r>
      </w:hyperlink>
      <w:r w:rsidR="006235C2" w:rsidRPr="006235C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8796D" w:rsidRPr="00B24B7D" w:rsidRDefault="0028796D" w:rsidP="0028796D">
      <w:pPr>
        <w:spacing w:before="120" w:after="120"/>
        <w:rPr>
          <w:sz w:val="20"/>
          <w:szCs w:val="20"/>
          <w:lang w:val="en-US"/>
        </w:rPr>
      </w:pPr>
    </w:p>
    <w:p w:rsidR="00CD223A" w:rsidRDefault="00CD223A" w:rsidP="0028796D">
      <w:pPr>
        <w:spacing w:before="0" w:after="0"/>
        <w:ind w:right="0"/>
        <w:contextualSpacing/>
        <w:rPr>
          <w:rFonts w:ascii="Arial" w:hAnsi="Arial" w:cs="Arial"/>
          <w:bCs/>
          <w:iCs/>
          <w:sz w:val="21"/>
          <w:szCs w:val="21"/>
          <w:lang w:val="en-US"/>
        </w:rPr>
      </w:pPr>
    </w:p>
    <w:p w:rsidR="005463B5" w:rsidRDefault="005463B5" w:rsidP="0028796D">
      <w:pPr>
        <w:spacing w:before="0" w:after="0"/>
        <w:ind w:right="0"/>
        <w:contextualSpacing/>
        <w:rPr>
          <w:rFonts w:ascii="Arial" w:hAnsi="Arial" w:cs="Arial"/>
          <w:bCs/>
          <w:iCs/>
          <w:sz w:val="21"/>
          <w:szCs w:val="21"/>
          <w:lang w:val="en-US"/>
        </w:rPr>
      </w:pPr>
    </w:p>
    <w:p w:rsidR="00A9250A" w:rsidRDefault="00A9250A" w:rsidP="005463B5">
      <w:pPr>
        <w:pStyle w:val="ParagraphTitles"/>
        <w:ind w:left="0"/>
      </w:pPr>
    </w:p>
    <w:p w:rsidR="005463B5" w:rsidRDefault="00D852B1" w:rsidP="005463B5">
      <w:pPr>
        <w:pStyle w:val="ParagraphTitles"/>
        <w:ind w:left="0"/>
      </w:pPr>
      <w:r>
        <w:t>The information on this page is a referen</w:t>
      </w:r>
      <w:r w:rsidR="00A9250A">
        <w:t>c</w:t>
      </w:r>
      <w:r>
        <w:t>e if the producer is signing up for a resource conserving crop rotation activity.</w:t>
      </w:r>
    </w:p>
    <w:p w:rsidR="00AB42A2" w:rsidRPr="00646BDE" w:rsidRDefault="00CD223A" w:rsidP="005463B5">
      <w:pPr>
        <w:pStyle w:val="ParagraphTitles"/>
        <w:ind w:left="0"/>
      </w:pPr>
      <w:r>
        <w:t>Indiana Resource Conserving Crop Types (Criteria Examples and Crop Types)</w:t>
      </w:r>
    </w:p>
    <w:p w:rsidR="004834AE" w:rsidRPr="004834AE" w:rsidRDefault="004834AE" w:rsidP="004834AE">
      <w:pPr>
        <w:spacing w:before="0" w:after="0"/>
        <w:ind w:left="0" w:right="0"/>
        <w:rPr>
          <w:rFonts w:ascii="Arial" w:hAnsi="Arial" w:cs="Arial"/>
          <w:b/>
          <w:bCs/>
          <w:iCs/>
          <w:sz w:val="21"/>
          <w:szCs w:val="21"/>
          <w:u w:val="single"/>
          <w:lang w:val="en-US"/>
        </w:rPr>
      </w:pPr>
      <w:r w:rsidRPr="004834AE">
        <w:rPr>
          <w:rFonts w:ascii="Arial" w:hAnsi="Arial" w:cs="Arial"/>
          <w:b/>
          <w:bCs/>
          <w:iCs/>
          <w:sz w:val="21"/>
          <w:szCs w:val="21"/>
          <w:u w:val="single"/>
          <w:lang w:val="en-US"/>
        </w:rPr>
        <w:t xml:space="preserve">Cropping Criteria </w:t>
      </w:r>
      <w:r w:rsidR="008858AF">
        <w:rPr>
          <w:rFonts w:ascii="Arial" w:hAnsi="Arial" w:cs="Arial"/>
          <w:b/>
          <w:bCs/>
          <w:iCs/>
          <w:sz w:val="21"/>
          <w:szCs w:val="21"/>
          <w:u w:val="single"/>
          <w:lang w:val="en-US"/>
        </w:rPr>
        <w:t xml:space="preserve">Example </w:t>
      </w:r>
      <w:r w:rsidRPr="004834AE">
        <w:rPr>
          <w:rFonts w:ascii="Arial" w:hAnsi="Arial" w:cs="Arial"/>
          <w:b/>
          <w:bCs/>
          <w:iCs/>
          <w:sz w:val="21"/>
          <w:szCs w:val="21"/>
          <w:u w:val="single"/>
          <w:lang w:val="en-US"/>
        </w:rPr>
        <w:t xml:space="preserve">Options: </w:t>
      </w:r>
    </w:p>
    <w:p w:rsidR="004834AE" w:rsidRPr="004834AE" w:rsidRDefault="004834AE" w:rsidP="004834AE">
      <w:pPr>
        <w:spacing w:before="0" w:after="0"/>
        <w:ind w:left="0" w:right="0"/>
        <w:rPr>
          <w:rFonts w:ascii="Arial" w:hAnsi="Arial" w:cs="Arial"/>
          <w:b/>
          <w:bCs/>
          <w:iCs/>
          <w:sz w:val="21"/>
          <w:szCs w:val="21"/>
          <w:lang w:val="en-US"/>
        </w:rPr>
      </w:pPr>
    </w:p>
    <w:p w:rsidR="004834AE" w:rsidRDefault="004834AE" w:rsidP="004834AE">
      <w:pPr>
        <w:spacing w:before="0" w:after="0"/>
        <w:ind w:left="0" w:right="0"/>
        <w:rPr>
          <w:rFonts w:ascii="Arial" w:hAnsi="Arial" w:cs="Arial"/>
          <w:bCs/>
          <w:iCs/>
          <w:sz w:val="21"/>
          <w:szCs w:val="21"/>
          <w:lang w:val="en-US"/>
        </w:rPr>
      </w:pPr>
      <w:r w:rsidRPr="004834AE">
        <w:rPr>
          <w:rFonts w:ascii="Arial" w:hAnsi="Arial" w:cs="Arial"/>
          <w:bCs/>
          <w:iCs/>
          <w:sz w:val="21"/>
          <w:szCs w:val="21"/>
          <w:lang w:val="en-US"/>
        </w:rPr>
        <w:t>(1).  A minimum of two crops</w:t>
      </w:r>
      <w:r>
        <w:rPr>
          <w:rFonts w:ascii="Arial" w:hAnsi="Arial" w:cs="Arial"/>
          <w:bCs/>
          <w:iCs/>
          <w:sz w:val="21"/>
          <w:szCs w:val="21"/>
          <w:lang w:val="en-US"/>
        </w:rPr>
        <w:t>,</w:t>
      </w:r>
      <w:r w:rsidRPr="004834AE">
        <w:rPr>
          <w:rFonts w:ascii="Arial" w:hAnsi="Arial" w:cs="Arial"/>
          <w:bCs/>
          <w:iCs/>
          <w:sz w:val="21"/>
          <w:szCs w:val="21"/>
          <w:lang w:val="en-US"/>
        </w:rPr>
        <w:t xml:space="preserve"> if one of the crops is a perennial grass lasting at least 1 year after the seeding year and at least 1 other crop is in the rotation.</w:t>
      </w:r>
    </w:p>
    <w:p w:rsidR="004834AE" w:rsidRPr="004834AE" w:rsidRDefault="004834AE" w:rsidP="004834AE">
      <w:pPr>
        <w:spacing w:before="0" w:after="0"/>
        <w:ind w:left="0" w:right="0"/>
        <w:rPr>
          <w:rFonts w:ascii="Arial" w:hAnsi="Arial" w:cs="Arial"/>
          <w:bCs/>
          <w:iCs/>
          <w:sz w:val="21"/>
          <w:szCs w:val="21"/>
          <w:lang w:val="en-US"/>
        </w:rPr>
      </w:pPr>
    </w:p>
    <w:p w:rsidR="004834AE" w:rsidRDefault="004834AE" w:rsidP="004834AE">
      <w:pPr>
        <w:numPr>
          <w:ilvl w:val="0"/>
          <w:numId w:val="31"/>
        </w:numPr>
        <w:spacing w:before="0" w:after="0"/>
        <w:ind w:right="0"/>
        <w:rPr>
          <w:rFonts w:ascii="Arial" w:hAnsi="Arial" w:cs="Arial"/>
          <w:bCs/>
          <w:iCs/>
          <w:sz w:val="21"/>
          <w:szCs w:val="21"/>
          <w:lang w:val="en-US"/>
        </w:rPr>
      </w:pPr>
      <w:r w:rsidRPr="004834AE">
        <w:rPr>
          <w:rFonts w:ascii="Arial" w:hAnsi="Arial" w:cs="Arial"/>
          <w:bCs/>
          <w:iCs/>
          <w:sz w:val="21"/>
          <w:szCs w:val="21"/>
          <w:lang w:val="en-US"/>
        </w:rPr>
        <w:t>Corn silage-wheat-timothy hay where hay is maintained for a minimum of 12 months after the seeding year.</w:t>
      </w:r>
    </w:p>
    <w:p w:rsidR="004834AE" w:rsidRPr="004834AE" w:rsidRDefault="004834AE" w:rsidP="004834AE">
      <w:pPr>
        <w:spacing w:before="0" w:after="0"/>
        <w:ind w:right="0"/>
        <w:rPr>
          <w:rFonts w:ascii="Arial" w:hAnsi="Arial" w:cs="Arial"/>
          <w:bCs/>
          <w:iCs/>
          <w:sz w:val="21"/>
          <w:szCs w:val="21"/>
          <w:lang w:val="en-US"/>
        </w:rPr>
      </w:pPr>
    </w:p>
    <w:p w:rsidR="004834AE" w:rsidRDefault="004834AE" w:rsidP="004834AE">
      <w:pPr>
        <w:spacing w:before="0" w:after="0"/>
        <w:ind w:left="0" w:right="0"/>
        <w:rPr>
          <w:rFonts w:ascii="Arial" w:hAnsi="Arial" w:cs="Arial"/>
          <w:bCs/>
          <w:iCs/>
          <w:sz w:val="21"/>
          <w:szCs w:val="21"/>
          <w:lang w:val="en-US"/>
        </w:rPr>
      </w:pPr>
      <w:r w:rsidRPr="004834AE">
        <w:rPr>
          <w:rFonts w:ascii="Arial" w:hAnsi="Arial" w:cs="Arial"/>
          <w:bCs/>
          <w:iCs/>
          <w:sz w:val="21"/>
          <w:szCs w:val="21"/>
          <w:lang w:val="en-US"/>
        </w:rPr>
        <w:t>(2) A legume grown for use as forage, seed for planting, or green manure that is left for at least 1 year after the seeding year, and at least 1 other crop is in the rotation.</w:t>
      </w:r>
    </w:p>
    <w:p w:rsidR="004834AE" w:rsidRPr="004834AE" w:rsidRDefault="004834AE" w:rsidP="004834AE">
      <w:pPr>
        <w:spacing w:before="0" w:after="0"/>
        <w:ind w:left="0" w:right="0"/>
        <w:rPr>
          <w:rFonts w:ascii="Arial" w:hAnsi="Arial" w:cs="Arial"/>
          <w:bCs/>
          <w:iCs/>
          <w:sz w:val="21"/>
          <w:szCs w:val="21"/>
          <w:lang w:val="en-US"/>
        </w:rPr>
      </w:pPr>
    </w:p>
    <w:p w:rsidR="004834AE" w:rsidRDefault="00BE5B6D" w:rsidP="004834AE">
      <w:pPr>
        <w:numPr>
          <w:ilvl w:val="0"/>
          <w:numId w:val="31"/>
        </w:numPr>
        <w:spacing w:before="0" w:after="0"/>
        <w:ind w:right="0"/>
        <w:rPr>
          <w:rFonts w:ascii="Arial" w:hAnsi="Arial" w:cs="Arial"/>
          <w:bCs/>
          <w:iCs/>
          <w:sz w:val="21"/>
          <w:szCs w:val="21"/>
          <w:lang w:val="en-US"/>
        </w:rPr>
      </w:pPr>
      <w:r>
        <w:rPr>
          <w:rFonts w:ascii="Arial" w:hAnsi="Arial" w:cs="Arial"/>
          <w:bCs/>
          <w:iCs/>
          <w:sz w:val="21"/>
          <w:szCs w:val="21"/>
          <w:lang w:val="en-US"/>
        </w:rPr>
        <w:t>Corn</w:t>
      </w:r>
      <w:r w:rsidR="004834AE" w:rsidRPr="004834AE">
        <w:rPr>
          <w:rFonts w:ascii="Arial" w:hAnsi="Arial" w:cs="Arial"/>
          <w:bCs/>
          <w:iCs/>
          <w:sz w:val="21"/>
          <w:szCs w:val="21"/>
          <w:lang w:val="en-US"/>
        </w:rPr>
        <w:t>-Wheat with clover inter-seeded into the wheat and left at least 1 year after the seeding year.</w:t>
      </w:r>
    </w:p>
    <w:p w:rsidR="004834AE" w:rsidRPr="004834AE" w:rsidRDefault="004834AE" w:rsidP="004834AE">
      <w:pPr>
        <w:spacing w:before="0" w:after="0"/>
        <w:ind w:right="0"/>
        <w:rPr>
          <w:rFonts w:ascii="Arial" w:hAnsi="Arial" w:cs="Arial"/>
          <w:bCs/>
          <w:iCs/>
          <w:sz w:val="21"/>
          <w:szCs w:val="21"/>
          <w:lang w:val="en-US"/>
        </w:rPr>
      </w:pPr>
    </w:p>
    <w:p w:rsidR="004834AE" w:rsidRDefault="004834AE" w:rsidP="004834AE">
      <w:pPr>
        <w:spacing w:before="0" w:after="0"/>
        <w:ind w:left="0" w:right="0"/>
        <w:rPr>
          <w:rFonts w:ascii="Arial" w:hAnsi="Arial" w:cs="Arial"/>
          <w:bCs/>
          <w:iCs/>
          <w:sz w:val="21"/>
          <w:szCs w:val="21"/>
          <w:lang w:val="en-US"/>
        </w:rPr>
      </w:pPr>
      <w:r w:rsidRPr="004834AE">
        <w:rPr>
          <w:rFonts w:ascii="Arial" w:hAnsi="Arial" w:cs="Arial"/>
          <w:bCs/>
          <w:iCs/>
          <w:sz w:val="21"/>
          <w:szCs w:val="21"/>
          <w:lang w:val="en-US"/>
        </w:rPr>
        <w:t>(3) A legume-grass mix grown for at least 1 year after the seeding year, and at least 1 other crop is in the rotation.</w:t>
      </w:r>
    </w:p>
    <w:p w:rsidR="004834AE" w:rsidRPr="004834AE" w:rsidRDefault="004834AE" w:rsidP="004834AE">
      <w:pPr>
        <w:spacing w:before="0" w:after="0"/>
        <w:ind w:left="0" w:right="0"/>
        <w:rPr>
          <w:rFonts w:ascii="Arial" w:hAnsi="Arial" w:cs="Arial"/>
          <w:bCs/>
          <w:iCs/>
          <w:sz w:val="21"/>
          <w:szCs w:val="21"/>
          <w:lang w:val="en-US"/>
        </w:rPr>
      </w:pPr>
    </w:p>
    <w:p w:rsidR="004834AE" w:rsidRDefault="004834AE" w:rsidP="004834AE">
      <w:pPr>
        <w:numPr>
          <w:ilvl w:val="0"/>
          <w:numId w:val="31"/>
        </w:numPr>
        <w:spacing w:before="0" w:after="0"/>
        <w:ind w:right="0"/>
        <w:rPr>
          <w:rFonts w:ascii="Arial" w:hAnsi="Arial" w:cs="Arial"/>
          <w:bCs/>
          <w:iCs/>
          <w:sz w:val="21"/>
          <w:szCs w:val="21"/>
          <w:lang w:val="en-US"/>
        </w:rPr>
      </w:pPr>
      <w:r w:rsidRPr="004834AE">
        <w:rPr>
          <w:rFonts w:ascii="Arial" w:hAnsi="Arial" w:cs="Arial"/>
          <w:bCs/>
          <w:iCs/>
          <w:sz w:val="21"/>
          <w:szCs w:val="21"/>
          <w:lang w:val="en-US"/>
        </w:rPr>
        <w:t>Corn silage-wheat-alfalfa/orchardgrass hay where hay is maintained for a minimum of 12 months after the seeding year.</w:t>
      </w:r>
    </w:p>
    <w:p w:rsidR="004834AE" w:rsidRPr="004834AE" w:rsidRDefault="004834AE" w:rsidP="004834AE">
      <w:pPr>
        <w:spacing w:before="0" w:after="0"/>
        <w:ind w:right="0"/>
        <w:rPr>
          <w:rFonts w:ascii="Arial" w:hAnsi="Arial" w:cs="Arial"/>
          <w:bCs/>
          <w:iCs/>
          <w:sz w:val="21"/>
          <w:szCs w:val="21"/>
          <w:lang w:val="en-US"/>
        </w:rPr>
      </w:pPr>
    </w:p>
    <w:p w:rsidR="004834AE" w:rsidRDefault="004834AE" w:rsidP="004834AE">
      <w:pPr>
        <w:spacing w:before="0" w:after="0"/>
        <w:ind w:left="0" w:right="0"/>
        <w:rPr>
          <w:rFonts w:ascii="Arial" w:hAnsi="Arial" w:cs="Arial"/>
          <w:bCs/>
          <w:iCs/>
          <w:sz w:val="21"/>
          <w:szCs w:val="21"/>
          <w:lang w:val="en-US"/>
        </w:rPr>
      </w:pPr>
      <w:r w:rsidRPr="004834AE">
        <w:rPr>
          <w:rFonts w:ascii="Arial" w:hAnsi="Arial" w:cs="Arial"/>
          <w:bCs/>
          <w:iCs/>
          <w:sz w:val="21"/>
          <w:szCs w:val="21"/>
          <w:lang w:val="en-US"/>
        </w:rPr>
        <w:t>(4) A small grain grown in combination with a grass or a legume used as a green manure, whether inter</w:t>
      </w:r>
      <w:r>
        <w:rPr>
          <w:rFonts w:ascii="Arial" w:hAnsi="Arial" w:cs="Arial"/>
          <w:bCs/>
          <w:iCs/>
          <w:sz w:val="21"/>
          <w:szCs w:val="21"/>
          <w:lang w:val="en-US"/>
        </w:rPr>
        <w:t>-</w:t>
      </w:r>
      <w:r w:rsidRPr="004834AE">
        <w:rPr>
          <w:rFonts w:ascii="Arial" w:hAnsi="Arial" w:cs="Arial"/>
          <w:bCs/>
          <w:iCs/>
          <w:sz w:val="21"/>
          <w:szCs w:val="21"/>
          <w:lang w:val="en-US"/>
        </w:rPr>
        <w:t>seeded or planted after grain harvest with at least two other crops in rotation.</w:t>
      </w:r>
    </w:p>
    <w:p w:rsidR="004834AE" w:rsidRPr="004834AE" w:rsidRDefault="004834AE" w:rsidP="004834AE">
      <w:pPr>
        <w:spacing w:before="0" w:after="0"/>
        <w:ind w:left="0" w:right="0"/>
        <w:rPr>
          <w:rFonts w:ascii="Arial" w:hAnsi="Arial" w:cs="Arial"/>
          <w:bCs/>
          <w:iCs/>
          <w:sz w:val="21"/>
          <w:szCs w:val="21"/>
          <w:lang w:val="en-US"/>
        </w:rPr>
      </w:pPr>
    </w:p>
    <w:tbl>
      <w:tblPr>
        <w:tblW w:w="10598" w:type="dxa"/>
        <w:tblInd w:w="-612" w:type="dxa"/>
        <w:tblLook w:val="0000" w:firstRow="0" w:lastRow="0" w:firstColumn="0" w:lastColumn="0" w:noHBand="0" w:noVBand="0"/>
      </w:tblPr>
      <w:tblGrid>
        <w:gridCol w:w="3060"/>
        <w:gridCol w:w="4278"/>
        <w:gridCol w:w="3260"/>
      </w:tblGrid>
      <w:tr w:rsidR="004834AE" w:rsidRPr="004834AE" w:rsidTr="002F5732">
        <w:trPr>
          <w:trHeight w:val="765"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EC" w:rsidRDefault="004834AE" w:rsidP="00A509C2">
            <w:pPr>
              <w:numPr>
                <w:ilvl w:val="0"/>
                <w:numId w:val="32"/>
              </w:numPr>
              <w:tabs>
                <w:tab w:val="num" w:pos="1944"/>
              </w:tabs>
              <w:spacing w:before="0" w:after="0"/>
              <w:ind w:left="1944" w:right="0"/>
              <w:contextualSpacing/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</w:pPr>
            <w:r w:rsidRPr="004834AE"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  <w:t xml:space="preserve">Corn-Soybeans-Wheat </w:t>
            </w:r>
            <w:r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  <w:t xml:space="preserve">/ </w:t>
            </w:r>
            <w:r w:rsidRPr="004834AE"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  <w:t>red clover</w:t>
            </w:r>
            <w:r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  <w:t>,</w:t>
            </w:r>
            <w:r w:rsidRPr="004834AE"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  <w:t xml:space="preserve"> where red clover inter</w:t>
            </w:r>
            <w:r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  <w:t>-</w:t>
            </w:r>
            <w:r w:rsidRPr="004834AE"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  <w:t>seeded in March and is maintained through fall and not harvested for hay or grazed.</w:t>
            </w:r>
          </w:p>
          <w:p w:rsidR="004834AE" w:rsidRDefault="004834AE" w:rsidP="00A509C2">
            <w:pPr>
              <w:numPr>
                <w:ilvl w:val="0"/>
                <w:numId w:val="32"/>
              </w:numPr>
              <w:tabs>
                <w:tab w:val="num" w:pos="1944"/>
              </w:tabs>
              <w:spacing w:before="0" w:after="0"/>
              <w:ind w:left="1944" w:right="0"/>
              <w:contextualSpacing/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</w:pPr>
            <w:r w:rsidRPr="004834AE"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  <w:t>Corn-</w:t>
            </w:r>
            <w:r w:rsidR="00550FCE"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  <w:t>T</w:t>
            </w:r>
            <w:r w:rsidRPr="004834AE"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  <w:t>omatoes–Wheat with a crimson clover/oilseed radish cover crop mix planted after wheat and not harvested for hay or grazed.</w:t>
            </w:r>
          </w:p>
          <w:p w:rsidR="004834AE" w:rsidRDefault="004834AE" w:rsidP="00A509C2">
            <w:pPr>
              <w:spacing w:before="0" w:after="0"/>
              <w:ind w:right="0"/>
              <w:contextualSpacing/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</w:pPr>
          </w:p>
          <w:p w:rsidR="005463B5" w:rsidRDefault="005463B5" w:rsidP="00A509C2">
            <w:pPr>
              <w:spacing w:before="0" w:after="0"/>
              <w:ind w:right="0"/>
              <w:contextualSpacing/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</w:pPr>
          </w:p>
          <w:p w:rsidR="005463B5" w:rsidRDefault="005463B5" w:rsidP="00A509C2">
            <w:pPr>
              <w:spacing w:before="0" w:after="0"/>
              <w:ind w:right="0"/>
              <w:contextualSpacing/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</w:pPr>
          </w:p>
          <w:p w:rsidR="005463B5" w:rsidRDefault="005463B5" w:rsidP="00A509C2">
            <w:pPr>
              <w:spacing w:before="0" w:after="0"/>
              <w:ind w:right="0"/>
              <w:contextualSpacing/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</w:pPr>
          </w:p>
          <w:p w:rsidR="005463B5" w:rsidRDefault="005463B5" w:rsidP="00A509C2">
            <w:pPr>
              <w:spacing w:before="0" w:after="0"/>
              <w:ind w:right="0"/>
              <w:contextualSpacing/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</w:pPr>
          </w:p>
          <w:p w:rsidR="005463B5" w:rsidRDefault="005463B5" w:rsidP="00A509C2">
            <w:pPr>
              <w:spacing w:before="0" w:after="0"/>
              <w:ind w:right="0"/>
              <w:contextualSpacing/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</w:pPr>
          </w:p>
          <w:p w:rsidR="005463B5" w:rsidRDefault="002F225C" w:rsidP="00A509C2">
            <w:pPr>
              <w:spacing w:before="0" w:after="0"/>
              <w:ind w:right="0"/>
              <w:contextualSpacing/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  <w:t xml:space="preserve"> </w:t>
            </w:r>
          </w:p>
          <w:p w:rsidR="002F225C" w:rsidRDefault="002F225C" w:rsidP="00A509C2">
            <w:pPr>
              <w:spacing w:before="0" w:after="0"/>
              <w:ind w:right="0"/>
              <w:contextualSpacing/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</w:pPr>
          </w:p>
          <w:p w:rsidR="002F225C" w:rsidRDefault="002F225C" w:rsidP="00A509C2">
            <w:pPr>
              <w:spacing w:before="0" w:after="0"/>
              <w:ind w:right="0"/>
              <w:contextualSpacing/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</w:pPr>
          </w:p>
          <w:p w:rsidR="002F225C" w:rsidRDefault="002F225C" w:rsidP="00A509C2">
            <w:pPr>
              <w:spacing w:before="0" w:after="0"/>
              <w:ind w:right="0"/>
              <w:contextualSpacing/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</w:pPr>
          </w:p>
          <w:p w:rsidR="004834AE" w:rsidRPr="004834AE" w:rsidRDefault="004834AE" w:rsidP="00A509C2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b/>
                <w:lang w:val="en-US"/>
              </w:rPr>
              <w:t>Indiana Resource Conserving Crop Types</w:t>
            </w:r>
          </w:p>
        </w:tc>
      </w:tr>
      <w:tr w:rsidR="004834AE" w:rsidRPr="004834AE" w:rsidTr="001049E7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jc w:val="center"/>
              <w:rPr>
                <w:rFonts w:ascii="Arial" w:hAnsi="Arial" w:cs="Arial"/>
                <w:b/>
                <w:lang w:val="en-US"/>
              </w:rPr>
            </w:pPr>
            <w:r w:rsidRPr="004834AE">
              <w:rPr>
                <w:rFonts w:ascii="Arial" w:hAnsi="Arial" w:cs="Arial"/>
                <w:b/>
                <w:lang w:val="en-US"/>
              </w:rPr>
              <w:t xml:space="preserve">Perennial Grasses and Legumes </w:t>
            </w:r>
            <w:r w:rsidRPr="004834AE">
              <w:rPr>
                <w:rFonts w:ascii="Arial" w:hAnsi="Arial" w:cs="Arial"/>
                <w:b/>
                <w:u w:val="single"/>
                <w:lang w:val="en-US"/>
              </w:rPr>
              <w:t>1</w:t>
            </w:r>
            <w:r w:rsidRPr="004834AE">
              <w:rPr>
                <w:rFonts w:ascii="Arial" w:hAnsi="Arial" w:cs="Arial"/>
                <w:b/>
                <w:lang w:val="en-US"/>
              </w:rPr>
              <w:t>/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AE" w:rsidRPr="004834AE" w:rsidRDefault="004834AE" w:rsidP="004834AE">
            <w:pPr>
              <w:pBdr>
                <w:right w:val="single" w:sz="4" w:space="4" w:color="auto"/>
              </w:pBdr>
              <w:tabs>
                <w:tab w:val="center" w:pos="2031"/>
              </w:tabs>
              <w:spacing w:before="0" w:after="0"/>
              <w:ind w:left="0" w:right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ab/>
            </w:r>
            <w:r w:rsidRPr="004834AE">
              <w:rPr>
                <w:rFonts w:ascii="Arial" w:hAnsi="Arial" w:cs="Arial"/>
                <w:b/>
                <w:lang w:val="en-US"/>
              </w:rPr>
              <w:t xml:space="preserve">Small Grain Crops </w:t>
            </w:r>
            <w:r w:rsidRPr="004834AE">
              <w:rPr>
                <w:rFonts w:ascii="Arial" w:hAnsi="Arial" w:cs="Arial"/>
                <w:b/>
                <w:u w:val="single"/>
                <w:lang w:val="en-US"/>
              </w:rPr>
              <w:t>2</w:t>
            </w:r>
            <w:r w:rsidRPr="004834AE">
              <w:rPr>
                <w:rFonts w:ascii="Arial" w:hAnsi="Arial" w:cs="Arial"/>
                <w:b/>
                <w:lang w:val="en-US"/>
              </w:rPr>
              <w:t>/        +</w:t>
            </w:r>
          </w:p>
          <w:p w:rsidR="004834AE" w:rsidRPr="004834AE" w:rsidRDefault="004834AE" w:rsidP="004834AE">
            <w:pPr>
              <w:spacing w:before="0" w:after="0"/>
              <w:ind w:left="0" w:righ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34AE">
              <w:rPr>
                <w:rFonts w:ascii="Arial" w:hAnsi="Arial" w:cs="Arial"/>
                <w:sz w:val="18"/>
                <w:szCs w:val="18"/>
                <w:lang w:val="en-US"/>
              </w:rPr>
              <w:t>(must also include a cover/green manure crop)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jc w:val="center"/>
              <w:rPr>
                <w:rFonts w:ascii="Arial" w:hAnsi="Arial" w:cs="Arial"/>
                <w:b/>
                <w:lang w:val="en-US"/>
              </w:rPr>
            </w:pPr>
            <w:r w:rsidRPr="004834AE">
              <w:rPr>
                <w:rFonts w:ascii="Arial" w:hAnsi="Arial" w:cs="Arial"/>
                <w:b/>
                <w:lang w:val="en-US"/>
              </w:rPr>
              <w:t xml:space="preserve">Cover/Green Manure Crops </w:t>
            </w:r>
            <w:r w:rsidRPr="004834AE">
              <w:rPr>
                <w:rFonts w:ascii="Arial" w:hAnsi="Arial" w:cs="Arial"/>
                <w:b/>
                <w:u w:val="single"/>
                <w:lang w:val="en-US"/>
              </w:rPr>
              <w:t>3</w:t>
            </w:r>
            <w:r w:rsidRPr="004834AE">
              <w:rPr>
                <w:rFonts w:ascii="Arial" w:hAnsi="Arial" w:cs="Arial"/>
                <w:b/>
                <w:lang w:val="en-US"/>
              </w:rPr>
              <w:t>/</w:t>
            </w:r>
          </w:p>
        </w:tc>
      </w:tr>
      <w:tr w:rsidR="004834AE" w:rsidRPr="004834AE" w:rsidTr="00550FCE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Alfalfa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Barley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Alsike Clover</w:t>
            </w:r>
          </w:p>
        </w:tc>
      </w:tr>
      <w:tr w:rsidR="004834AE" w:rsidRPr="004834AE" w:rsidTr="00550FCE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Alsike Clover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Millet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Annual Ryegrass</w:t>
            </w:r>
          </w:p>
        </w:tc>
      </w:tr>
      <w:tr w:rsidR="004834AE" w:rsidRPr="004834AE" w:rsidTr="00550FCE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Birdsfoot</w:t>
            </w:r>
            <w:proofErr w:type="spellEnd"/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 xml:space="preserve"> Trefoil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Oats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Barley</w:t>
            </w:r>
          </w:p>
        </w:tc>
      </w:tr>
      <w:tr w:rsidR="004834AE" w:rsidRPr="004834AE" w:rsidTr="00550FCE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Festulolium</w:t>
            </w:r>
            <w:proofErr w:type="spellEnd"/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 xml:space="preserve">Rye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(Cereal)</w:t>
            </w: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Buckwheat*</w:t>
            </w:r>
          </w:p>
        </w:tc>
      </w:tr>
      <w:tr w:rsidR="004834AE" w:rsidRPr="004834AE" w:rsidTr="001049E7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Kentucky Bluegrass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Triticale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Canola/rape*</w:t>
            </w:r>
          </w:p>
        </w:tc>
      </w:tr>
      <w:tr w:rsidR="004834AE" w:rsidRPr="004834AE" w:rsidTr="001049E7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Lespedeza, Korean, common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Wheat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Cowpeas</w:t>
            </w:r>
          </w:p>
        </w:tc>
      </w:tr>
      <w:tr w:rsidR="004834AE" w:rsidRPr="004834AE" w:rsidTr="001049E7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Orchardgrass</w:t>
            </w:r>
          </w:p>
        </w:tc>
        <w:tc>
          <w:tcPr>
            <w:tcW w:w="4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Crabgrass (red river)</w:t>
            </w:r>
          </w:p>
        </w:tc>
      </w:tr>
      <w:tr w:rsidR="004834AE" w:rsidRPr="004834AE" w:rsidTr="002F5732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Perennial Ryegrass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b/>
                <w:sz w:val="20"/>
                <w:szCs w:val="20"/>
                <w:lang w:val="en-US"/>
              </w:rPr>
              <w:t>Footnotes: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Crimson Clover</w:t>
            </w:r>
          </w:p>
        </w:tc>
      </w:tr>
      <w:tr w:rsidR="004834AE" w:rsidRPr="004834AE" w:rsidTr="002F5732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Red Clover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1049E7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1</w:t>
            </w:r>
            <w:r w:rsidRPr="004834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/ </w:t>
            </w: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 xml:space="preserve"> Cover must be grown for one year after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Field Peas/winter peas</w:t>
            </w:r>
          </w:p>
        </w:tc>
      </w:tr>
      <w:tr w:rsidR="004834AE" w:rsidRPr="004834AE" w:rsidTr="002F5732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Redtop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 xml:space="preserve">the seeding year. Must have at least one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Hairy Vetch</w:t>
            </w:r>
          </w:p>
        </w:tc>
      </w:tr>
      <w:tr w:rsidR="004834AE" w:rsidRPr="004834AE" w:rsidTr="002F5732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Smooth Brome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Other crop in rotation.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Millet</w:t>
            </w:r>
          </w:p>
        </w:tc>
      </w:tr>
      <w:tr w:rsidR="004834AE" w:rsidRPr="004834AE" w:rsidTr="002F5732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Tall Fescue</w:t>
            </w:r>
          </w:p>
        </w:tc>
        <w:tc>
          <w:tcPr>
            <w:tcW w:w="42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2</w:t>
            </w:r>
            <w:r w:rsidRPr="004834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/ </w:t>
            </w: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 xml:space="preserve"> Annual (winter or spring) cereal crops. 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Oats</w:t>
            </w:r>
          </w:p>
        </w:tc>
      </w:tr>
      <w:tr w:rsidR="004834AE" w:rsidRPr="004834AE" w:rsidTr="002F5732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Timothy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Not harvested for silage, straw or biomass.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Radish, forage &amp;/or oilseed*</w:t>
            </w:r>
          </w:p>
        </w:tc>
      </w:tr>
      <w:tr w:rsidR="004834AE" w:rsidRPr="004834AE" w:rsidTr="002F5732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White Clover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 xml:space="preserve">Only a Resource Conserving Crop if a </w:t>
            </w:r>
            <w:r w:rsidRPr="004834AE">
              <w:rPr>
                <w:rFonts w:ascii="Arial" w:hAnsi="Arial" w:cs="Arial"/>
                <w:b/>
                <w:sz w:val="20"/>
                <w:szCs w:val="20"/>
                <w:lang w:val="en-US"/>
              </w:rPr>
              <w:t>cover</w:t>
            </w: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Red Clover</w:t>
            </w:r>
          </w:p>
        </w:tc>
      </w:tr>
      <w:tr w:rsidR="004834AE" w:rsidRPr="004834AE" w:rsidTr="002F5732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8858AF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Wildrye (</w:t>
            </w:r>
            <w:r w:rsidR="004834AE" w:rsidRPr="004834AE">
              <w:rPr>
                <w:rFonts w:ascii="Arial" w:hAnsi="Arial" w:cs="Arial"/>
                <w:sz w:val="16"/>
                <w:szCs w:val="16"/>
                <w:lang w:val="en-US"/>
              </w:rPr>
              <w:t>Canada, Riverbank, Virginia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crop/green manure crop </w:t>
            </w: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is inter</w:t>
            </w:r>
            <w:r w:rsidR="00550FC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seeded or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Rye</w:t>
            </w:r>
            <w:r w:rsidR="008858AF">
              <w:rPr>
                <w:rFonts w:ascii="Arial" w:hAnsi="Arial" w:cs="Arial"/>
                <w:sz w:val="20"/>
                <w:szCs w:val="20"/>
                <w:lang w:val="en-US"/>
              </w:rPr>
              <w:t xml:space="preserve"> (Cereal)</w:t>
            </w:r>
          </w:p>
        </w:tc>
      </w:tr>
      <w:tr w:rsidR="004834AE" w:rsidRPr="004834AE" w:rsidTr="002F5732">
        <w:trPr>
          <w:trHeight w:val="243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planted after small grain harvest and in 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Sorghum-</w:t>
            </w:r>
            <w:proofErr w:type="spellStart"/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Sudangrass</w:t>
            </w:r>
            <w:proofErr w:type="spellEnd"/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 xml:space="preserve"> Hybrids</w:t>
            </w:r>
          </w:p>
        </w:tc>
      </w:tr>
      <w:tr w:rsidR="004834AE" w:rsidRPr="004834AE" w:rsidTr="002F5732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rotation with at least 2 other crops.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Triticale</w:t>
            </w:r>
          </w:p>
        </w:tc>
      </w:tr>
      <w:tr w:rsidR="004834AE" w:rsidRPr="004834AE" w:rsidTr="002F5732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3</w:t>
            </w:r>
            <w:r w:rsidRPr="004834AE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 xml:space="preserve">  Cover to be established early enough in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Turnips*</w:t>
            </w:r>
          </w:p>
        </w:tc>
      </w:tr>
      <w:tr w:rsidR="004834AE" w:rsidRPr="004834AE" w:rsidTr="002F5732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growing season to provide adequate cover.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Wheat</w:t>
            </w:r>
          </w:p>
        </w:tc>
      </w:tr>
      <w:tr w:rsidR="004834AE" w:rsidRPr="004834AE" w:rsidTr="002F5732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May not be harvested or grazed.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 xml:space="preserve">*May only be used if in a mix with </w:t>
            </w:r>
          </w:p>
        </w:tc>
      </w:tr>
      <w:tr w:rsidR="004834AE" w:rsidRPr="004834AE" w:rsidTr="002F5732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AE" w:rsidRPr="004834AE" w:rsidRDefault="004834AE" w:rsidP="004834AE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4AE">
              <w:rPr>
                <w:rFonts w:ascii="Arial" w:hAnsi="Arial" w:cs="Arial"/>
                <w:sz w:val="20"/>
                <w:szCs w:val="20"/>
                <w:lang w:val="en-US"/>
              </w:rPr>
              <w:t>a grass or a legume</w:t>
            </w:r>
            <w:r w:rsidR="008858A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550FCE" w:rsidRPr="00550FCE" w:rsidRDefault="00550FCE" w:rsidP="00550FCE"/>
    <w:sectPr w:rsidR="00550FCE" w:rsidRPr="00550FCE" w:rsidSect="00775F8E">
      <w:headerReference w:type="default" r:id="rId15"/>
      <w:footerReference w:type="default" r:id="rId16"/>
      <w:pgSz w:w="12240" w:h="15840"/>
      <w:pgMar w:top="2160" w:right="1080" w:bottom="990" w:left="1440" w:header="72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91" w:rsidRDefault="00C11591" w:rsidP="006672C2">
      <w:r>
        <w:separator/>
      </w:r>
    </w:p>
    <w:p w:rsidR="00C11591" w:rsidRDefault="00C11591" w:rsidP="006672C2"/>
  </w:endnote>
  <w:endnote w:type="continuationSeparator" w:id="0">
    <w:p w:rsidR="00C11591" w:rsidRDefault="00C11591" w:rsidP="006672C2">
      <w:r>
        <w:continuationSeparator/>
      </w:r>
    </w:p>
    <w:p w:rsidR="00C11591" w:rsidRDefault="00C11591" w:rsidP="00667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20" w:type="dxa"/>
      <w:tblInd w:w="175" w:type="dxa"/>
      <w:tblLook w:val="04A0" w:firstRow="1" w:lastRow="0" w:firstColumn="1" w:lastColumn="0" w:noHBand="0" w:noVBand="1"/>
    </w:tblPr>
    <w:tblGrid>
      <w:gridCol w:w="4500"/>
      <w:gridCol w:w="5220"/>
    </w:tblGrid>
    <w:tr w:rsidR="00EE3A9A" w:rsidRPr="008D7B45" w:rsidTr="00AA7D7F">
      <w:tc>
        <w:tcPr>
          <w:tcW w:w="9720" w:type="dxa"/>
          <w:gridSpan w:val="2"/>
          <w:shd w:val="clear" w:color="auto" w:fill="00ABC0"/>
        </w:tcPr>
        <w:p w:rsidR="00EE3A9A" w:rsidRPr="00557E4D" w:rsidRDefault="00EE3A9A" w:rsidP="006672C2">
          <w:pPr>
            <w:pStyle w:val="Footer"/>
            <w:rPr>
              <w:rStyle w:val="BookTitle"/>
              <w:bCs w:val="0"/>
              <w:iCs w:val="0"/>
              <w:spacing w:val="0"/>
            </w:rPr>
          </w:pPr>
        </w:p>
      </w:tc>
    </w:tr>
    <w:tr w:rsidR="00EE3A9A" w:rsidRPr="008D7B45" w:rsidTr="00AA7D7F">
      <w:tc>
        <w:tcPr>
          <w:tcW w:w="4500" w:type="dxa"/>
        </w:tcPr>
        <w:p w:rsidR="00412F2C" w:rsidRPr="00557E4D" w:rsidRDefault="0028796D" w:rsidP="00CD1E30">
          <w:pPr>
            <w:pStyle w:val="Footer"/>
          </w:pPr>
          <w:r>
            <w:t>Indiana Guidance</w:t>
          </w:r>
        </w:p>
      </w:tc>
      <w:tc>
        <w:tcPr>
          <w:tcW w:w="5220" w:type="dxa"/>
        </w:tcPr>
        <w:p w:rsidR="00EE3A9A" w:rsidRPr="00557E4D" w:rsidRDefault="006235C2" w:rsidP="006235C2">
          <w:pPr>
            <w:pStyle w:val="Footer"/>
            <w:ind w:left="0"/>
            <w:rPr>
              <w:rStyle w:val="BookTitle"/>
              <w:bCs w:val="0"/>
              <w:iCs w:val="0"/>
              <w:spacing w:val="0"/>
            </w:rPr>
          </w:pPr>
          <w:r>
            <w:rPr>
              <w:rStyle w:val="BookTitle"/>
              <w:bCs w:val="0"/>
              <w:iCs w:val="0"/>
              <w:spacing w:val="0"/>
            </w:rPr>
            <w:t>M</w:t>
          </w:r>
          <w:r w:rsidR="00F04B3E">
            <w:rPr>
              <w:rStyle w:val="BookTitle"/>
              <w:bCs w:val="0"/>
              <w:iCs w:val="0"/>
              <w:spacing w:val="0"/>
            </w:rPr>
            <w:t>ay</w:t>
          </w:r>
          <w:r>
            <w:rPr>
              <w:rStyle w:val="BookTitle"/>
              <w:bCs w:val="0"/>
              <w:iCs w:val="0"/>
              <w:spacing w:val="0"/>
            </w:rPr>
            <w:t xml:space="preserve"> 201</w:t>
          </w:r>
          <w:r w:rsidR="00F04B3E">
            <w:rPr>
              <w:rStyle w:val="BookTitle"/>
              <w:bCs w:val="0"/>
              <w:iCs w:val="0"/>
              <w:spacing w:val="0"/>
            </w:rPr>
            <w:t xml:space="preserve">9    </w:t>
          </w:r>
          <w:r>
            <w:rPr>
              <w:rStyle w:val="BookTitle"/>
              <w:bCs w:val="0"/>
              <w:iCs w:val="0"/>
              <w:spacing w:val="0"/>
            </w:rPr>
            <w:t xml:space="preserve">       </w:t>
          </w:r>
          <w:r w:rsidR="00CD1E30">
            <w:rPr>
              <w:rStyle w:val="BookTitle"/>
              <w:bCs w:val="0"/>
              <w:iCs w:val="0"/>
              <w:spacing w:val="0"/>
            </w:rPr>
            <w:t xml:space="preserve">    </w:t>
          </w:r>
          <w:r w:rsidR="008858AF">
            <w:rPr>
              <w:rStyle w:val="BookTitle"/>
              <w:bCs w:val="0"/>
              <w:iCs w:val="0"/>
              <w:spacing w:val="0"/>
            </w:rPr>
            <w:t xml:space="preserve">  </w:t>
          </w:r>
          <w:r w:rsidR="00CD1E30">
            <w:rPr>
              <w:rStyle w:val="BookTitle"/>
              <w:bCs w:val="0"/>
              <w:iCs w:val="0"/>
              <w:spacing w:val="0"/>
            </w:rPr>
            <w:t xml:space="preserve">                                          </w:t>
          </w:r>
          <w:r w:rsidR="00EE3A9A" w:rsidRPr="00557E4D">
            <w:rPr>
              <w:rStyle w:val="BookTitle"/>
              <w:bCs w:val="0"/>
              <w:iCs w:val="0"/>
              <w:spacing w:val="0"/>
            </w:rPr>
            <w:t xml:space="preserve">Page | </w:t>
          </w:r>
          <w:r w:rsidR="00EE3A9A" w:rsidRPr="00557E4D">
            <w:rPr>
              <w:rStyle w:val="BookTitle"/>
              <w:bCs w:val="0"/>
              <w:iCs w:val="0"/>
              <w:spacing w:val="0"/>
            </w:rPr>
            <w:fldChar w:fldCharType="begin"/>
          </w:r>
          <w:r w:rsidR="00EE3A9A" w:rsidRPr="00557E4D">
            <w:rPr>
              <w:rStyle w:val="BookTitle"/>
              <w:bCs w:val="0"/>
              <w:iCs w:val="0"/>
              <w:spacing w:val="0"/>
            </w:rPr>
            <w:instrText xml:space="preserve"> PAGE   \* MERGEFORMAT </w:instrText>
          </w:r>
          <w:r w:rsidR="00EE3A9A" w:rsidRPr="00557E4D">
            <w:rPr>
              <w:rStyle w:val="BookTitle"/>
              <w:bCs w:val="0"/>
              <w:iCs w:val="0"/>
              <w:spacing w:val="0"/>
            </w:rPr>
            <w:fldChar w:fldCharType="separate"/>
          </w:r>
          <w:r>
            <w:rPr>
              <w:rStyle w:val="BookTitle"/>
              <w:bCs w:val="0"/>
              <w:iCs w:val="0"/>
              <w:noProof/>
              <w:spacing w:val="0"/>
            </w:rPr>
            <w:t>1</w:t>
          </w:r>
          <w:r w:rsidR="00EE3A9A" w:rsidRPr="00557E4D">
            <w:rPr>
              <w:rStyle w:val="BookTitle"/>
              <w:bCs w:val="0"/>
              <w:iCs w:val="0"/>
              <w:spacing w:val="0"/>
            </w:rPr>
            <w:fldChar w:fldCharType="end"/>
          </w:r>
        </w:p>
      </w:tc>
    </w:tr>
  </w:tbl>
  <w:p w:rsidR="007D4C94" w:rsidRDefault="007D4C94" w:rsidP="006672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91" w:rsidRDefault="00C11591" w:rsidP="006672C2">
      <w:r>
        <w:separator/>
      </w:r>
    </w:p>
    <w:p w:rsidR="00C11591" w:rsidRDefault="00C11591" w:rsidP="006672C2"/>
  </w:footnote>
  <w:footnote w:type="continuationSeparator" w:id="0">
    <w:p w:rsidR="00C11591" w:rsidRDefault="00C11591" w:rsidP="006672C2">
      <w:r>
        <w:continuationSeparator/>
      </w:r>
    </w:p>
    <w:p w:rsidR="00C11591" w:rsidRDefault="00C11591" w:rsidP="006672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1E" w:rsidRDefault="008E404A" w:rsidP="006672C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E7EFF1D" wp14:editId="590DC257">
          <wp:simplePos x="0" y="0"/>
          <wp:positionH relativeFrom="column">
            <wp:posOffset>3924300</wp:posOffset>
          </wp:positionH>
          <wp:positionV relativeFrom="paragraph">
            <wp:posOffset>868680</wp:posOffset>
          </wp:positionV>
          <wp:extent cx="2075180" cy="845185"/>
          <wp:effectExtent l="0" t="0" r="127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P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0C1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FE57664" wp14:editId="20FBE506">
          <wp:simplePos x="0" y="0"/>
          <wp:positionH relativeFrom="column">
            <wp:posOffset>3672840</wp:posOffset>
          </wp:positionH>
          <wp:positionV relativeFrom="paragraph">
            <wp:posOffset>1927860</wp:posOffset>
          </wp:positionV>
          <wp:extent cx="5943600" cy="602527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indrop_Yel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25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E1E">
      <w:rPr>
        <w:noProof/>
        <w:lang w:val="en-US"/>
      </w:rPr>
      <w:drawing>
        <wp:inline distT="0" distB="0" distL="0" distR="0" wp14:anchorId="7A8DD30B" wp14:editId="2DE65238">
          <wp:extent cx="6164580" cy="67178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DAHeader_Turq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936" cy="682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4646"/>
    <w:multiLevelType w:val="hybridMultilevel"/>
    <w:tmpl w:val="574E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48C6"/>
    <w:multiLevelType w:val="hybridMultilevel"/>
    <w:tmpl w:val="3D6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DDF"/>
    <w:multiLevelType w:val="hybridMultilevel"/>
    <w:tmpl w:val="EB6AE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B79AA"/>
    <w:multiLevelType w:val="hybridMultilevel"/>
    <w:tmpl w:val="621A0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07C70"/>
    <w:multiLevelType w:val="hybridMultilevel"/>
    <w:tmpl w:val="DDB0420A"/>
    <w:lvl w:ilvl="0" w:tplc="040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" w15:restartNumberingAfterBreak="0">
    <w:nsid w:val="1DF62A26"/>
    <w:multiLevelType w:val="hybridMultilevel"/>
    <w:tmpl w:val="7A22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24CA7"/>
    <w:multiLevelType w:val="hybridMultilevel"/>
    <w:tmpl w:val="24145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703C8"/>
    <w:multiLevelType w:val="hybridMultilevel"/>
    <w:tmpl w:val="B748E336"/>
    <w:lvl w:ilvl="0" w:tplc="266AFF44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37EDE"/>
    <w:multiLevelType w:val="hybridMultilevel"/>
    <w:tmpl w:val="BDCEF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3B046E"/>
    <w:multiLevelType w:val="hybridMultilevel"/>
    <w:tmpl w:val="CEC03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73087"/>
    <w:multiLevelType w:val="hybridMultilevel"/>
    <w:tmpl w:val="B8BC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A1516"/>
    <w:multiLevelType w:val="hybridMultilevel"/>
    <w:tmpl w:val="4CC6B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C7A"/>
    <w:multiLevelType w:val="hybridMultilevel"/>
    <w:tmpl w:val="3D4A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51100"/>
    <w:multiLevelType w:val="hybridMultilevel"/>
    <w:tmpl w:val="4EE2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B2C53"/>
    <w:multiLevelType w:val="hybridMultilevel"/>
    <w:tmpl w:val="5EC8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153F6"/>
    <w:multiLevelType w:val="hybridMultilevel"/>
    <w:tmpl w:val="8124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55C5D"/>
    <w:multiLevelType w:val="hybridMultilevel"/>
    <w:tmpl w:val="6220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A152F"/>
    <w:multiLevelType w:val="hybridMultilevel"/>
    <w:tmpl w:val="66E4BD7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BD4521B"/>
    <w:multiLevelType w:val="hybridMultilevel"/>
    <w:tmpl w:val="566E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F1974"/>
    <w:multiLevelType w:val="hybridMultilevel"/>
    <w:tmpl w:val="71AEBF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601F4F"/>
    <w:multiLevelType w:val="hybridMultilevel"/>
    <w:tmpl w:val="7D76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C7C15"/>
    <w:multiLevelType w:val="hybridMultilevel"/>
    <w:tmpl w:val="E6E0E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5F0F03"/>
    <w:multiLevelType w:val="hybridMultilevel"/>
    <w:tmpl w:val="A992F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446B3"/>
    <w:multiLevelType w:val="hybridMultilevel"/>
    <w:tmpl w:val="B596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A1577"/>
    <w:multiLevelType w:val="hybridMultilevel"/>
    <w:tmpl w:val="2FE49C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CE32AA"/>
    <w:multiLevelType w:val="hybridMultilevel"/>
    <w:tmpl w:val="B7A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54A78"/>
    <w:multiLevelType w:val="hybridMultilevel"/>
    <w:tmpl w:val="640EF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74B4D"/>
    <w:multiLevelType w:val="hybridMultilevel"/>
    <w:tmpl w:val="26AC2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7A2B45"/>
    <w:multiLevelType w:val="hybridMultilevel"/>
    <w:tmpl w:val="6DAAA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9A5D8C"/>
    <w:multiLevelType w:val="hybridMultilevel"/>
    <w:tmpl w:val="2B38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95B7D"/>
    <w:multiLevelType w:val="hybridMultilevel"/>
    <w:tmpl w:val="27AA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56210"/>
    <w:multiLevelType w:val="hybridMultilevel"/>
    <w:tmpl w:val="82FC6DC6"/>
    <w:lvl w:ilvl="0" w:tplc="BC5A5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684038"/>
    <w:multiLevelType w:val="hybridMultilevel"/>
    <w:tmpl w:val="B2285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1D6098"/>
    <w:multiLevelType w:val="hybridMultilevel"/>
    <w:tmpl w:val="CE3E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72238"/>
    <w:multiLevelType w:val="hybridMultilevel"/>
    <w:tmpl w:val="0A387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A42866"/>
    <w:multiLevelType w:val="hybridMultilevel"/>
    <w:tmpl w:val="170EC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50135"/>
    <w:multiLevelType w:val="hybridMultilevel"/>
    <w:tmpl w:val="F628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8"/>
  </w:num>
  <w:num w:numId="4">
    <w:abstractNumId w:val="27"/>
  </w:num>
  <w:num w:numId="5">
    <w:abstractNumId w:val="31"/>
  </w:num>
  <w:num w:numId="6">
    <w:abstractNumId w:val="32"/>
  </w:num>
  <w:num w:numId="7">
    <w:abstractNumId w:val="5"/>
  </w:num>
  <w:num w:numId="8">
    <w:abstractNumId w:val="10"/>
  </w:num>
  <w:num w:numId="9">
    <w:abstractNumId w:val="30"/>
  </w:num>
  <w:num w:numId="10">
    <w:abstractNumId w:val="7"/>
  </w:num>
  <w:num w:numId="11">
    <w:abstractNumId w:val="28"/>
  </w:num>
  <w:num w:numId="12">
    <w:abstractNumId w:val="18"/>
  </w:num>
  <w:num w:numId="13">
    <w:abstractNumId w:val="29"/>
  </w:num>
  <w:num w:numId="14">
    <w:abstractNumId w:val="11"/>
  </w:num>
  <w:num w:numId="15">
    <w:abstractNumId w:val="2"/>
  </w:num>
  <w:num w:numId="16">
    <w:abstractNumId w:val="20"/>
  </w:num>
  <w:num w:numId="17">
    <w:abstractNumId w:val="3"/>
  </w:num>
  <w:num w:numId="18">
    <w:abstractNumId w:val="25"/>
  </w:num>
  <w:num w:numId="19">
    <w:abstractNumId w:val="35"/>
  </w:num>
  <w:num w:numId="20">
    <w:abstractNumId w:val="21"/>
  </w:num>
  <w:num w:numId="21">
    <w:abstractNumId w:val="26"/>
  </w:num>
  <w:num w:numId="22">
    <w:abstractNumId w:val="23"/>
  </w:num>
  <w:num w:numId="23">
    <w:abstractNumId w:val="12"/>
  </w:num>
  <w:num w:numId="24">
    <w:abstractNumId w:val="6"/>
  </w:num>
  <w:num w:numId="25">
    <w:abstractNumId w:val="24"/>
  </w:num>
  <w:num w:numId="26">
    <w:abstractNumId w:val="22"/>
  </w:num>
  <w:num w:numId="27">
    <w:abstractNumId w:val="34"/>
  </w:num>
  <w:num w:numId="28">
    <w:abstractNumId w:val="1"/>
  </w:num>
  <w:num w:numId="29">
    <w:abstractNumId w:val="0"/>
  </w:num>
  <w:num w:numId="30">
    <w:abstractNumId w:val="4"/>
  </w:num>
  <w:num w:numId="31">
    <w:abstractNumId w:val="19"/>
  </w:num>
  <w:num w:numId="32">
    <w:abstractNumId w:val="17"/>
  </w:num>
  <w:num w:numId="33">
    <w:abstractNumId w:val="9"/>
  </w:num>
  <w:num w:numId="34">
    <w:abstractNumId w:val="13"/>
  </w:num>
  <w:num w:numId="35">
    <w:abstractNumId w:val="16"/>
  </w:num>
  <w:num w:numId="36">
    <w:abstractNumId w:val="14"/>
  </w:num>
  <w:num w:numId="37">
    <w:abstractNumId w:val="33"/>
  </w:num>
  <w:num w:numId="38">
    <w:abstractNumId w:val="7"/>
  </w:num>
  <w:num w:numId="39">
    <w:abstractNumId w:val="14"/>
  </w:num>
  <w:num w:numId="40">
    <w:abstractNumId w:val="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1E"/>
    <w:rsid w:val="000061E9"/>
    <w:rsid w:val="0005133F"/>
    <w:rsid w:val="000A1EE3"/>
    <w:rsid w:val="000B0E69"/>
    <w:rsid w:val="000F7A08"/>
    <w:rsid w:val="001049E7"/>
    <w:rsid w:val="001056D8"/>
    <w:rsid w:val="00106BF8"/>
    <w:rsid w:val="00113FBD"/>
    <w:rsid w:val="00126086"/>
    <w:rsid w:val="0012764E"/>
    <w:rsid w:val="001657A0"/>
    <w:rsid w:val="00167889"/>
    <w:rsid w:val="00174BD4"/>
    <w:rsid w:val="00191159"/>
    <w:rsid w:val="001E238F"/>
    <w:rsid w:val="001E445C"/>
    <w:rsid w:val="002175B4"/>
    <w:rsid w:val="00224C6C"/>
    <w:rsid w:val="00237874"/>
    <w:rsid w:val="002648F4"/>
    <w:rsid w:val="00285191"/>
    <w:rsid w:val="0028796D"/>
    <w:rsid w:val="00291B39"/>
    <w:rsid w:val="002A2E3A"/>
    <w:rsid w:val="002A408D"/>
    <w:rsid w:val="002F225C"/>
    <w:rsid w:val="002F54DE"/>
    <w:rsid w:val="002F7610"/>
    <w:rsid w:val="0031781F"/>
    <w:rsid w:val="003251C1"/>
    <w:rsid w:val="00326B92"/>
    <w:rsid w:val="00350754"/>
    <w:rsid w:val="00373C71"/>
    <w:rsid w:val="0037700B"/>
    <w:rsid w:val="00394630"/>
    <w:rsid w:val="003977E0"/>
    <w:rsid w:val="003A41F4"/>
    <w:rsid w:val="003C0D26"/>
    <w:rsid w:val="003E0CEB"/>
    <w:rsid w:val="003F23EF"/>
    <w:rsid w:val="00412F2C"/>
    <w:rsid w:val="00417E03"/>
    <w:rsid w:val="00457898"/>
    <w:rsid w:val="004834AE"/>
    <w:rsid w:val="004877CA"/>
    <w:rsid w:val="00491EA5"/>
    <w:rsid w:val="00495392"/>
    <w:rsid w:val="004A60C1"/>
    <w:rsid w:val="004C4612"/>
    <w:rsid w:val="004D0150"/>
    <w:rsid w:val="004F5682"/>
    <w:rsid w:val="00506DA6"/>
    <w:rsid w:val="00510B5A"/>
    <w:rsid w:val="00537842"/>
    <w:rsid w:val="005463B5"/>
    <w:rsid w:val="00550FCE"/>
    <w:rsid w:val="00557E4D"/>
    <w:rsid w:val="00573DB4"/>
    <w:rsid w:val="005A76F7"/>
    <w:rsid w:val="005D22C7"/>
    <w:rsid w:val="00616931"/>
    <w:rsid w:val="00622659"/>
    <w:rsid w:val="006235C2"/>
    <w:rsid w:val="00624FED"/>
    <w:rsid w:val="00632022"/>
    <w:rsid w:val="00643AD1"/>
    <w:rsid w:val="006672C2"/>
    <w:rsid w:val="0067632C"/>
    <w:rsid w:val="00682168"/>
    <w:rsid w:val="006B4B07"/>
    <w:rsid w:val="006C679F"/>
    <w:rsid w:val="006D048D"/>
    <w:rsid w:val="006D7FE0"/>
    <w:rsid w:val="006E2DF2"/>
    <w:rsid w:val="00710645"/>
    <w:rsid w:val="007325AD"/>
    <w:rsid w:val="007409A6"/>
    <w:rsid w:val="00742387"/>
    <w:rsid w:val="00775F8E"/>
    <w:rsid w:val="00791767"/>
    <w:rsid w:val="007A0CAD"/>
    <w:rsid w:val="007C5F55"/>
    <w:rsid w:val="007D4C94"/>
    <w:rsid w:val="007E0BB9"/>
    <w:rsid w:val="008101BC"/>
    <w:rsid w:val="008568E6"/>
    <w:rsid w:val="00864A8F"/>
    <w:rsid w:val="008706BC"/>
    <w:rsid w:val="008858AF"/>
    <w:rsid w:val="00885E7D"/>
    <w:rsid w:val="008B039F"/>
    <w:rsid w:val="008C20AE"/>
    <w:rsid w:val="008C2583"/>
    <w:rsid w:val="008C3F40"/>
    <w:rsid w:val="008C45F4"/>
    <w:rsid w:val="008D2C07"/>
    <w:rsid w:val="008D7B45"/>
    <w:rsid w:val="008E404A"/>
    <w:rsid w:val="008F71A1"/>
    <w:rsid w:val="00915744"/>
    <w:rsid w:val="00925DA6"/>
    <w:rsid w:val="0094405B"/>
    <w:rsid w:val="00964694"/>
    <w:rsid w:val="00972D83"/>
    <w:rsid w:val="009A3DF5"/>
    <w:rsid w:val="009C02A6"/>
    <w:rsid w:val="009E5116"/>
    <w:rsid w:val="009E6305"/>
    <w:rsid w:val="00A06D6D"/>
    <w:rsid w:val="00A34E1E"/>
    <w:rsid w:val="00A509C2"/>
    <w:rsid w:val="00A63303"/>
    <w:rsid w:val="00A9250A"/>
    <w:rsid w:val="00AA7D7F"/>
    <w:rsid w:val="00AB211D"/>
    <w:rsid w:val="00AB42A2"/>
    <w:rsid w:val="00AC27FB"/>
    <w:rsid w:val="00AD0316"/>
    <w:rsid w:val="00AD47B5"/>
    <w:rsid w:val="00AE4C2A"/>
    <w:rsid w:val="00B5628D"/>
    <w:rsid w:val="00B742A3"/>
    <w:rsid w:val="00BB7F1C"/>
    <w:rsid w:val="00BE0ACB"/>
    <w:rsid w:val="00BE5B6D"/>
    <w:rsid w:val="00C11591"/>
    <w:rsid w:val="00C34053"/>
    <w:rsid w:val="00C67FF8"/>
    <w:rsid w:val="00C72581"/>
    <w:rsid w:val="00C75E09"/>
    <w:rsid w:val="00CA0CE2"/>
    <w:rsid w:val="00CC0131"/>
    <w:rsid w:val="00CC0F12"/>
    <w:rsid w:val="00CC74AC"/>
    <w:rsid w:val="00CD1E30"/>
    <w:rsid w:val="00CD223A"/>
    <w:rsid w:val="00CD6EE9"/>
    <w:rsid w:val="00CE49D4"/>
    <w:rsid w:val="00CF2F0C"/>
    <w:rsid w:val="00CF7F76"/>
    <w:rsid w:val="00D00C09"/>
    <w:rsid w:val="00D10371"/>
    <w:rsid w:val="00D12C2A"/>
    <w:rsid w:val="00D230B3"/>
    <w:rsid w:val="00D40C9D"/>
    <w:rsid w:val="00D60B26"/>
    <w:rsid w:val="00D70B79"/>
    <w:rsid w:val="00D777F3"/>
    <w:rsid w:val="00D83FB9"/>
    <w:rsid w:val="00D852B1"/>
    <w:rsid w:val="00DD1861"/>
    <w:rsid w:val="00E048E3"/>
    <w:rsid w:val="00E06B01"/>
    <w:rsid w:val="00E14801"/>
    <w:rsid w:val="00E20685"/>
    <w:rsid w:val="00E304D6"/>
    <w:rsid w:val="00E32F87"/>
    <w:rsid w:val="00E4488C"/>
    <w:rsid w:val="00E44BBC"/>
    <w:rsid w:val="00E515EC"/>
    <w:rsid w:val="00E56953"/>
    <w:rsid w:val="00E56ED8"/>
    <w:rsid w:val="00E57253"/>
    <w:rsid w:val="00EC18C1"/>
    <w:rsid w:val="00ED51DE"/>
    <w:rsid w:val="00ED6FC7"/>
    <w:rsid w:val="00EE14EC"/>
    <w:rsid w:val="00EE3A9A"/>
    <w:rsid w:val="00EF1951"/>
    <w:rsid w:val="00F04B3E"/>
    <w:rsid w:val="00F17798"/>
    <w:rsid w:val="00F6327F"/>
    <w:rsid w:val="00FD102C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2378C88"/>
  <w15:chartTrackingRefBased/>
  <w15:docId w15:val="{123291B7-E87F-4E7D-9AFD-6AEBD0F7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ullets"/>
    <w:qFormat/>
    <w:rsid w:val="006672C2"/>
    <w:pPr>
      <w:spacing w:before="240" w:after="240" w:line="240" w:lineRule="auto"/>
      <w:ind w:left="360" w:right="360"/>
    </w:pPr>
    <w:rPr>
      <w:rFonts w:eastAsia="Times New Roman" w:cs="Times New Roman"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4694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Enhancement Code"/>
    <w:basedOn w:val="Normal"/>
    <w:next w:val="Normal"/>
    <w:link w:val="Heading2Char"/>
    <w:autoRedefine/>
    <w:uiPriority w:val="9"/>
    <w:semiHidden/>
    <w:unhideWhenUsed/>
    <w:qFormat/>
    <w:rsid w:val="00D12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E1E"/>
  </w:style>
  <w:style w:type="paragraph" w:styleId="Footer">
    <w:name w:val="footer"/>
    <w:basedOn w:val="Normal"/>
    <w:link w:val="FooterChar"/>
    <w:uiPriority w:val="99"/>
    <w:unhideWhenUsed/>
    <w:rsid w:val="00557E4D"/>
    <w:pPr>
      <w:spacing w:before="0" w:after="0"/>
      <w:ind w:right="0"/>
    </w:pPr>
  </w:style>
  <w:style w:type="character" w:customStyle="1" w:styleId="FooterChar">
    <w:name w:val="Footer Char"/>
    <w:basedOn w:val="DefaultParagraphFont"/>
    <w:link w:val="Footer"/>
    <w:uiPriority w:val="99"/>
    <w:rsid w:val="00557E4D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A9A"/>
    <w:pPr>
      <w:numPr>
        <w:numId w:val="10"/>
      </w:numPr>
      <w:tabs>
        <w:tab w:val="left" w:pos="990"/>
      </w:tabs>
      <w:ind w:left="993" w:hanging="547"/>
    </w:pPr>
  </w:style>
  <w:style w:type="paragraph" w:styleId="BodyText">
    <w:name w:val="Body Text"/>
    <w:basedOn w:val="CommentText"/>
    <w:link w:val="BodyTextChar"/>
    <w:rsid w:val="00E56953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E56953"/>
    <w:rPr>
      <w:rFonts w:ascii="Arial" w:eastAsia="Times New Roman" w:hAnsi="Arial" w:cs="Times New Roman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E56953"/>
    <w:rPr>
      <w:b/>
      <w:bCs/>
      <w:smallCaps/>
      <w:color w:val="5B9BD5" w:themeColor="accent1"/>
      <w:spacing w:val="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9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E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4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Enhancement Code Char"/>
    <w:basedOn w:val="DefaultParagraphFont"/>
    <w:link w:val="Heading2"/>
    <w:uiPriority w:val="9"/>
    <w:semiHidden/>
    <w:rsid w:val="00D12C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aliases w:val="Enhancement Name"/>
    <w:basedOn w:val="Normal"/>
    <w:next w:val="Normal"/>
    <w:link w:val="TitleChar"/>
    <w:autoRedefine/>
    <w:qFormat/>
    <w:rsid w:val="006672C2"/>
    <w:pPr>
      <w:contextualSpacing/>
    </w:pPr>
    <w:rPr>
      <w:rFonts w:eastAsiaTheme="majorEastAsia" w:cstheme="majorBidi"/>
      <w:b/>
      <w:color w:val="002060"/>
      <w:kern w:val="28"/>
      <w:sz w:val="36"/>
      <w:szCs w:val="56"/>
      <w:u w:val="single"/>
    </w:rPr>
  </w:style>
  <w:style w:type="character" w:customStyle="1" w:styleId="TitleChar">
    <w:name w:val="Title Char"/>
    <w:aliases w:val="Enhancement Name Char"/>
    <w:basedOn w:val="DefaultParagraphFont"/>
    <w:link w:val="Title"/>
    <w:rsid w:val="006672C2"/>
    <w:rPr>
      <w:rFonts w:eastAsiaTheme="majorEastAsia" w:cstheme="majorBidi"/>
      <w:b/>
      <w:color w:val="002060"/>
      <w:kern w:val="28"/>
      <w:sz w:val="36"/>
      <w:szCs w:val="56"/>
      <w:u w:val="singl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12C2A"/>
    <w:pPr>
      <w:numPr>
        <w:ilvl w:val="1"/>
      </w:numPr>
      <w:spacing w:after="160"/>
      <w:ind w:left="360" w:firstLine="3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2C2A"/>
    <w:rPr>
      <w:rFonts w:eastAsiaTheme="minorEastAsia"/>
      <w:color w:val="5A5A5A" w:themeColor="text1" w:themeTint="A5"/>
      <w:spacing w:val="15"/>
    </w:rPr>
  </w:style>
  <w:style w:type="paragraph" w:customStyle="1" w:styleId="ConservationEnhancementActivity">
    <w:name w:val="Conservation Enhancement Activity"/>
    <w:basedOn w:val="Heading1"/>
    <w:link w:val="ConservationEnhancementActivityChar"/>
    <w:autoRedefine/>
    <w:qFormat/>
    <w:rsid w:val="00510B5A"/>
    <w:pPr>
      <w:spacing w:before="0"/>
    </w:pPr>
    <w:rPr>
      <w:rFonts w:asciiTheme="minorHAnsi" w:hAnsiTheme="minorHAnsi"/>
      <w:b/>
      <w:smallCaps/>
      <w:color w:val="82553F"/>
      <w:sz w:val="36"/>
      <w:szCs w:val="36"/>
    </w:rPr>
  </w:style>
  <w:style w:type="paragraph" w:customStyle="1" w:styleId="Code">
    <w:name w:val="Code"/>
    <w:basedOn w:val="Normal"/>
    <w:link w:val="CodeChar"/>
    <w:autoRedefine/>
    <w:qFormat/>
    <w:rsid w:val="00964694"/>
    <w:pPr>
      <w:spacing w:after="360"/>
    </w:pPr>
    <w:rPr>
      <w:b/>
      <w:color w:val="00ABC0"/>
      <w:sz w:val="36"/>
      <w:szCs w:val="36"/>
    </w:rPr>
  </w:style>
  <w:style w:type="character" w:customStyle="1" w:styleId="ConservationEnhancementActivityChar">
    <w:name w:val="Conservation Enhancement Activity Char"/>
    <w:basedOn w:val="Heading1Char"/>
    <w:link w:val="ConservationEnhancementActivity"/>
    <w:rsid w:val="00510B5A"/>
    <w:rPr>
      <w:rFonts w:asciiTheme="majorHAnsi" w:eastAsiaTheme="majorEastAsia" w:hAnsiTheme="majorHAnsi" w:cstheme="majorBidi"/>
      <w:b/>
      <w:smallCaps/>
      <w:color w:val="82553F"/>
      <w:sz w:val="36"/>
      <w:szCs w:val="36"/>
    </w:rPr>
  </w:style>
  <w:style w:type="paragraph" w:customStyle="1" w:styleId="ConservationPractice">
    <w:name w:val="Conservation Practice"/>
    <w:basedOn w:val="Normal"/>
    <w:link w:val="ConservationPracticeChar"/>
    <w:autoRedefine/>
    <w:qFormat/>
    <w:rsid w:val="00417E03"/>
    <w:pPr>
      <w:tabs>
        <w:tab w:val="left" w:pos="360"/>
        <w:tab w:val="left" w:pos="540"/>
      </w:tabs>
    </w:pPr>
    <w:rPr>
      <w:b/>
      <w:color w:val="82553F"/>
      <w:spacing w:val="-5"/>
      <w:sz w:val="28"/>
    </w:rPr>
  </w:style>
  <w:style w:type="character" w:customStyle="1" w:styleId="CodeChar">
    <w:name w:val="Code Char"/>
    <w:basedOn w:val="DefaultParagraphFont"/>
    <w:link w:val="Code"/>
    <w:rsid w:val="00964694"/>
    <w:rPr>
      <w:rFonts w:eastAsia="Times New Roman" w:cs="Times New Roman"/>
      <w:b/>
      <w:color w:val="00ABC0"/>
      <w:sz w:val="36"/>
      <w:szCs w:val="36"/>
    </w:rPr>
  </w:style>
  <w:style w:type="paragraph" w:customStyle="1" w:styleId="ParagraphTitles">
    <w:name w:val="Paragraph Titles"/>
    <w:basedOn w:val="Normal"/>
    <w:link w:val="ParagraphTitlesChar"/>
    <w:qFormat/>
    <w:rsid w:val="00D12C2A"/>
    <w:rPr>
      <w:b/>
      <w:u w:val="single"/>
    </w:rPr>
  </w:style>
  <w:style w:type="character" w:customStyle="1" w:styleId="ConservationPracticeChar">
    <w:name w:val="Conservation Practice Char"/>
    <w:basedOn w:val="DefaultParagraphFont"/>
    <w:link w:val="ConservationPractice"/>
    <w:rsid w:val="00417E03"/>
    <w:rPr>
      <w:rFonts w:eastAsia="Times New Roman" w:cs="Times New Roman"/>
      <w:b/>
      <w:color w:val="82553F"/>
      <w:spacing w:val="-5"/>
      <w:sz w:val="28"/>
      <w:szCs w:val="24"/>
    </w:rPr>
  </w:style>
  <w:style w:type="paragraph" w:customStyle="1" w:styleId="ParagraphBody">
    <w:name w:val="Paragraph Body"/>
    <w:basedOn w:val="Normal"/>
    <w:link w:val="ParagraphBodyChar"/>
    <w:qFormat/>
    <w:rsid w:val="00D12C2A"/>
  </w:style>
  <w:style w:type="character" w:customStyle="1" w:styleId="ParagraphTitlesChar">
    <w:name w:val="Paragraph Titles Char"/>
    <w:basedOn w:val="DefaultParagraphFont"/>
    <w:link w:val="ParagraphTitles"/>
    <w:rsid w:val="00D12C2A"/>
    <w:rPr>
      <w:rFonts w:eastAsia="Times New Roman" w:cs="Times New Roman"/>
      <w:b/>
      <w:sz w:val="24"/>
      <w:szCs w:val="24"/>
      <w:u w:val="single"/>
    </w:rPr>
  </w:style>
  <w:style w:type="character" w:styleId="BookTitle">
    <w:name w:val="Book Title"/>
    <w:aliases w:val="Bulleted List"/>
    <w:basedOn w:val="DefaultParagraphFont"/>
    <w:uiPriority w:val="33"/>
    <w:qFormat/>
    <w:rsid w:val="00775F8E"/>
    <w:rPr>
      <w:rFonts w:asciiTheme="minorHAnsi" w:hAnsiTheme="minorHAnsi"/>
      <w:b w:val="0"/>
      <w:bCs/>
      <w:i w:val="0"/>
      <w:iCs/>
      <w:spacing w:val="5"/>
      <w:sz w:val="24"/>
    </w:rPr>
  </w:style>
  <w:style w:type="character" w:customStyle="1" w:styleId="ParagraphBodyChar">
    <w:name w:val="Paragraph Body Char"/>
    <w:basedOn w:val="DefaultParagraphFont"/>
    <w:link w:val="ParagraphBody"/>
    <w:rsid w:val="00D12C2A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44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4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7B5"/>
    <w:rPr>
      <w:rFonts w:ascii="Times New Roman" w:eastAsia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nhideWhenUsed/>
    <w:rsid w:val="002879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9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1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3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tension.purdue.edu/extmedia/PPP/PPP-18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xtension.purdue.edu/extmedia/PPP/PPP-18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fotg.sc.egov.usda.gov/references/public/IN/Technical_Note_2_Agronomy_Conservation_Crop_Rotations_for_Soil_Quality_&amp;_Soil_Health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238E3D090A438F7432010386EE6F" ma:contentTypeVersion="1" ma:contentTypeDescription="Create a new document." ma:contentTypeScope="" ma:versionID="82619b6e7e9e2f33c4c4f9046b7823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08c2528f967cc22e90e6b62a496d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30A8-76B5-4754-8F40-B1CBCDD6B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01DE-0A3A-4E75-A345-9B73E4531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0C1BCE-6574-458E-8593-D224FB8B353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D43801-E261-4EE3-865B-E1CBF35D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Littlefield, Dee Ann - NRCS, Henrietta, TX</dc:creator>
  <cp:keywords/>
  <dc:description/>
  <cp:lastModifiedBy>Bailey, Tony - NRCS, Indianapolis, IN</cp:lastModifiedBy>
  <cp:revision>5</cp:revision>
  <cp:lastPrinted>2019-05-13T13:49:00Z</cp:lastPrinted>
  <dcterms:created xsi:type="dcterms:W3CDTF">2019-05-13T13:20:00Z</dcterms:created>
  <dcterms:modified xsi:type="dcterms:W3CDTF">2019-05-13T13:56:00Z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0x0101004565238E3D090A438F7432010386EE6F</vt:lpwstr>
  </property>
</Properties>
</file>