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66950" w14:textId="77777777" w:rsidR="006A1FC0" w:rsidRDefault="00000000">
      <w:pPr>
        <w:pStyle w:val="BodyText"/>
        <w:spacing w:before="156"/>
        <w:ind w:left="0"/>
        <w:rPr>
          <w:rFonts w:ascii="Times New Roman"/>
          <w:sz w:val="18"/>
        </w:rPr>
      </w:pPr>
      <w:r>
        <w:rPr>
          <w:rFonts w:ascii="Times New Roman"/>
          <w:noProof/>
          <w:sz w:val="18"/>
        </w:rPr>
        <w:drawing>
          <wp:anchor distT="0" distB="0" distL="0" distR="0" simplePos="0" relativeHeight="15728640" behindDoc="0" locked="0" layoutInCell="1" allowOverlap="1" wp14:anchorId="24F669D3" wp14:editId="24F669D4">
            <wp:simplePos x="0" y="0"/>
            <wp:positionH relativeFrom="page">
              <wp:posOffset>914400</wp:posOffset>
            </wp:positionH>
            <wp:positionV relativeFrom="page">
              <wp:posOffset>457200</wp:posOffset>
            </wp:positionV>
            <wp:extent cx="713714" cy="48704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713714" cy="487045"/>
                    </a:xfrm>
                    <a:prstGeom prst="rect">
                      <a:avLst/>
                    </a:prstGeom>
                  </pic:spPr>
                </pic:pic>
              </a:graphicData>
            </a:graphic>
          </wp:anchor>
        </w:drawing>
      </w:r>
    </w:p>
    <w:p w14:paraId="24F66951" w14:textId="77777777" w:rsidR="006A1FC0" w:rsidRDefault="00000000">
      <w:pPr>
        <w:ind w:left="1801"/>
        <w:rPr>
          <w:b/>
          <w:sz w:val="18"/>
        </w:rPr>
      </w:pPr>
      <w:r>
        <w:rPr>
          <w:b/>
          <w:sz w:val="18"/>
        </w:rPr>
        <w:t>United</w:t>
      </w:r>
      <w:r>
        <w:rPr>
          <w:b/>
          <w:spacing w:val="-1"/>
          <w:sz w:val="18"/>
        </w:rPr>
        <w:t xml:space="preserve"> </w:t>
      </w:r>
      <w:r>
        <w:rPr>
          <w:b/>
          <w:sz w:val="18"/>
        </w:rPr>
        <w:t>States Department</w:t>
      </w:r>
      <w:r>
        <w:rPr>
          <w:b/>
          <w:spacing w:val="-1"/>
          <w:sz w:val="18"/>
        </w:rPr>
        <w:t xml:space="preserve"> </w:t>
      </w:r>
      <w:r>
        <w:rPr>
          <w:b/>
          <w:sz w:val="18"/>
        </w:rPr>
        <w:t xml:space="preserve">of </w:t>
      </w:r>
      <w:r>
        <w:rPr>
          <w:b/>
          <w:spacing w:val="-2"/>
          <w:sz w:val="18"/>
        </w:rPr>
        <w:t>Agriculture</w:t>
      </w:r>
    </w:p>
    <w:p w14:paraId="24F66952" w14:textId="77777777" w:rsidR="006A1FC0" w:rsidRDefault="006A1FC0">
      <w:pPr>
        <w:pStyle w:val="BodyText"/>
        <w:spacing w:before="116"/>
        <w:ind w:left="0"/>
        <w:rPr>
          <w:b/>
          <w:sz w:val="24"/>
        </w:rPr>
      </w:pPr>
    </w:p>
    <w:p w14:paraId="24F66953" w14:textId="77777777" w:rsidR="006A1FC0" w:rsidRDefault="00000000">
      <w:pPr>
        <w:pStyle w:val="Heading1"/>
        <w:spacing w:line="441" w:lineRule="auto"/>
        <w:ind w:left="3150" w:right="1790"/>
        <w:rPr>
          <w:sz w:val="28"/>
        </w:rPr>
      </w:pPr>
      <w:r>
        <w:rPr>
          <w:color w:val="221F1F"/>
          <w:spacing w:val="-6"/>
        </w:rPr>
        <w:t>Natural</w:t>
      </w:r>
      <w:r>
        <w:rPr>
          <w:color w:val="221F1F"/>
          <w:spacing w:val="-16"/>
        </w:rPr>
        <w:t xml:space="preserve"> </w:t>
      </w:r>
      <w:r>
        <w:rPr>
          <w:color w:val="221F1F"/>
          <w:spacing w:val="-6"/>
        </w:rPr>
        <w:t>Resources</w:t>
      </w:r>
      <w:r>
        <w:rPr>
          <w:color w:val="221F1F"/>
          <w:spacing w:val="-16"/>
        </w:rPr>
        <w:t xml:space="preserve"> </w:t>
      </w:r>
      <w:r>
        <w:rPr>
          <w:color w:val="221F1F"/>
          <w:spacing w:val="-6"/>
        </w:rPr>
        <w:t>Conservation</w:t>
      </w:r>
      <w:r>
        <w:rPr>
          <w:color w:val="221F1F"/>
          <w:spacing w:val="-14"/>
        </w:rPr>
        <w:t xml:space="preserve"> </w:t>
      </w:r>
      <w:r>
        <w:rPr>
          <w:color w:val="221F1F"/>
          <w:spacing w:val="-6"/>
        </w:rPr>
        <w:t xml:space="preserve">Service </w:t>
      </w:r>
      <w:r>
        <w:rPr>
          <w:color w:val="221F1F"/>
          <w:spacing w:val="-8"/>
        </w:rPr>
        <w:t>CONSERVATION</w:t>
      </w:r>
      <w:r>
        <w:rPr>
          <w:color w:val="221F1F"/>
          <w:spacing w:val="-15"/>
        </w:rPr>
        <w:t xml:space="preserve"> </w:t>
      </w:r>
      <w:r>
        <w:rPr>
          <w:color w:val="221F1F"/>
          <w:spacing w:val="-8"/>
        </w:rPr>
        <w:t>PRACTICE</w:t>
      </w:r>
      <w:r>
        <w:rPr>
          <w:color w:val="221F1F"/>
          <w:spacing w:val="-16"/>
        </w:rPr>
        <w:t xml:space="preserve"> </w:t>
      </w:r>
      <w:r>
        <w:rPr>
          <w:color w:val="221F1F"/>
          <w:spacing w:val="-8"/>
        </w:rPr>
        <w:t xml:space="preserve">STANDARD </w:t>
      </w:r>
      <w:r>
        <w:rPr>
          <w:color w:val="221F1F"/>
          <w:sz w:val="28"/>
        </w:rPr>
        <w:t>OPEN CHANNEL</w:t>
      </w:r>
    </w:p>
    <w:p w14:paraId="24F66954" w14:textId="77777777" w:rsidR="006A1FC0" w:rsidRDefault="00000000">
      <w:pPr>
        <w:spacing w:before="1"/>
        <w:ind w:left="3501" w:right="1790"/>
        <w:jc w:val="center"/>
        <w:rPr>
          <w:b/>
        </w:rPr>
      </w:pPr>
      <w:r>
        <w:rPr>
          <w:b/>
        </w:rPr>
        <w:t>CODE</w:t>
      </w:r>
      <w:r>
        <w:rPr>
          <w:b/>
          <w:spacing w:val="-5"/>
        </w:rPr>
        <w:t xml:space="preserve"> 582</w:t>
      </w:r>
    </w:p>
    <w:p w14:paraId="24F66955" w14:textId="77777777" w:rsidR="006A1FC0" w:rsidRDefault="006A1FC0">
      <w:pPr>
        <w:pStyle w:val="BodyText"/>
        <w:spacing w:before="6"/>
        <w:ind w:left="0"/>
        <w:rPr>
          <w:b/>
          <w:sz w:val="22"/>
        </w:rPr>
      </w:pPr>
    </w:p>
    <w:p w14:paraId="24F66956" w14:textId="77777777" w:rsidR="006A1FC0" w:rsidRDefault="00000000">
      <w:pPr>
        <w:pStyle w:val="Heading1"/>
      </w:pPr>
      <w:r>
        <w:rPr>
          <w:color w:val="221F1F"/>
          <w:spacing w:val="-4"/>
        </w:rPr>
        <w:t>(ft)</w:t>
      </w:r>
    </w:p>
    <w:p w14:paraId="24F66957" w14:textId="77777777" w:rsidR="006A1FC0" w:rsidRDefault="006A1FC0">
      <w:pPr>
        <w:pStyle w:val="BodyText"/>
        <w:ind w:left="0"/>
        <w:rPr>
          <w:b/>
          <w:sz w:val="24"/>
        </w:rPr>
      </w:pPr>
    </w:p>
    <w:p w14:paraId="24F66958" w14:textId="77777777" w:rsidR="006A1FC0" w:rsidRDefault="006A1FC0">
      <w:pPr>
        <w:pStyle w:val="BodyText"/>
        <w:spacing w:before="75"/>
        <w:ind w:left="0"/>
        <w:rPr>
          <w:b/>
          <w:sz w:val="24"/>
        </w:rPr>
      </w:pPr>
    </w:p>
    <w:p w14:paraId="24F66959" w14:textId="77777777" w:rsidR="006A1FC0" w:rsidRDefault="00000000">
      <w:pPr>
        <w:pStyle w:val="Heading2"/>
      </w:pPr>
      <w:bookmarkStart w:id="0" w:name="DEFINITION"/>
      <w:bookmarkEnd w:id="0"/>
      <w:r>
        <w:rPr>
          <w:color w:val="221F1F"/>
          <w:spacing w:val="-2"/>
        </w:rPr>
        <w:t>DEFINITION</w:t>
      </w:r>
    </w:p>
    <w:p w14:paraId="24F6695A" w14:textId="77777777" w:rsidR="006A1FC0" w:rsidRDefault="00000000">
      <w:pPr>
        <w:pStyle w:val="BodyText"/>
        <w:spacing w:before="130" w:line="244" w:lineRule="auto"/>
      </w:pPr>
      <w:r>
        <w:rPr>
          <w:color w:val="221F1F"/>
        </w:rPr>
        <w:t>An</w:t>
      </w:r>
      <w:r>
        <w:rPr>
          <w:color w:val="221F1F"/>
          <w:spacing w:val="-10"/>
        </w:rPr>
        <w:t xml:space="preserve"> </w:t>
      </w:r>
      <w:r>
        <w:rPr>
          <w:color w:val="221F1F"/>
        </w:rPr>
        <w:t>open</w:t>
      </w:r>
      <w:r>
        <w:rPr>
          <w:color w:val="221F1F"/>
          <w:spacing w:val="-5"/>
        </w:rPr>
        <w:t xml:space="preserve"> </w:t>
      </w:r>
      <w:r>
        <w:rPr>
          <w:color w:val="221F1F"/>
        </w:rPr>
        <w:t>channel</w:t>
      </w:r>
      <w:r>
        <w:rPr>
          <w:color w:val="221F1F"/>
          <w:spacing w:val="-3"/>
        </w:rPr>
        <w:t xml:space="preserve"> </w:t>
      </w:r>
      <w:r>
        <w:rPr>
          <w:color w:val="221F1F"/>
        </w:rPr>
        <w:t>is</w:t>
      </w:r>
      <w:r>
        <w:rPr>
          <w:color w:val="221F1F"/>
          <w:spacing w:val="-9"/>
        </w:rPr>
        <w:t xml:space="preserve"> </w:t>
      </w:r>
      <w:r>
        <w:rPr>
          <w:color w:val="221F1F"/>
        </w:rPr>
        <w:t>a</w:t>
      </w:r>
      <w:r>
        <w:rPr>
          <w:color w:val="221F1F"/>
          <w:spacing w:val="-5"/>
        </w:rPr>
        <w:t xml:space="preserve"> </w:t>
      </w:r>
      <w:r>
        <w:rPr>
          <w:color w:val="221F1F"/>
        </w:rPr>
        <w:t>natural</w:t>
      </w:r>
      <w:r>
        <w:rPr>
          <w:color w:val="221F1F"/>
          <w:spacing w:val="-3"/>
        </w:rPr>
        <w:t xml:space="preserve"> </w:t>
      </w:r>
      <w:r>
        <w:rPr>
          <w:color w:val="221F1F"/>
        </w:rPr>
        <w:t>or</w:t>
      </w:r>
      <w:r>
        <w:rPr>
          <w:color w:val="221F1F"/>
          <w:spacing w:val="-6"/>
        </w:rPr>
        <w:t xml:space="preserve"> </w:t>
      </w:r>
      <w:r>
        <w:rPr>
          <w:color w:val="221F1F"/>
        </w:rPr>
        <w:t>artificial</w:t>
      </w:r>
      <w:r>
        <w:rPr>
          <w:color w:val="221F1F"/>
          <w:spacing w:val="-3"/>
        </w:rPr>
        <w:t xml:space="preserve"> </w:t>
      </w:r>
      <w:proofErr w:type="gramStart"/>
      <w:r>
        <w:rPr>
          <w:color w:val="221F1F"/>
        </w:rPr>
        <w:t>conduit</w:t>
      </w:r>
      <w:proofErr w:type="gramEnd"/>
      <w:r>
        <w:rPr>
          <w:color w:val="221F1F"/>
          <w:spacing w:val="-9"/>
        </w:rPr>
        <w:t xml:space="preserve"> </w:t>
      </w:r>
      <w:r>
        <w:rPr>
          <w:color w:val="221F1F"/>
        </w:rPr>
        <w:t>in</w:t>
      </w:r>
      <w:r>
        <w:rPr>
          <w:color w:val="221F1F"/>
          <w:spacing w:val="-5"/>
        </w:rPr>
        <w:t xml:space="preserve"> </w:t>
      </w:r>
      <w:r>
        <w:rPr>
          <w:color w:val="221F1F"/>
        </w:rPr>
        <w:t>which water</w:t>
      </w:r>
      <w:r>
        <w:rPr>
          <w:color w:val="221F1F"/>
          <w:spacing w:val="-10"/>
        </w:rPr>
        <w:t xml:space="preserve"> </w:t>
      </w:r>
      <w:r>
        <w:rPr>
          <w:color w:val="221F1F"/>
        </w:rPr>
        <w:t>flows</w:t>
      </w:r>
      <w:r>
        <w:rPr>
          <w:color w:val="221F1F"/>
          <w:spacing w:val="-9"/>
        </w:rPr>
        <w:t xml:space="preserve"> </w:t>
      </w:r>
      <w:r>
        <w:rPr>
          <w:color w:val="221F1F"/>
        </w:rPr>
        <w:t>with</w:t>
      </w:r>
      <w:r>
        <w:rPr>
          <w:color w:val="221F1F"/>
          <w:spacing w:val="-5"/>
        </w:rPr>
        <w:t xml:space="preserve"> </w:t>
      </w:r>
      <w:r>
        <w:rPr>
          <w:color w:val="221F1F"/>
        </w:rPr>
        <w:t>a</w:t>
      </w:r>
      <w:r>
        <w:rPr>
          <w:color w:val="221F1F"/>
          <w:spacing w:val="-10"/>
        </w:rPr>
        <w:t xml:space="preserve"> </w:t>
      </w:r>
      <w:r>
        <w:rPr>
          <w:color w:val="221F1F"/>
        </w:rPr>
        <w:t>free</w:t>
      </w:r>
      <w:r>
        <w:rPr>
          <w:color w:val="221F1F"/>
          <w:spacing w:val="-5"/>
        </w:rPr>
        <w:t xml:space="preserve"> </w:t>
      </w:r>
      <w:r>
        <w:rPr>
          <w:color w:val="221F1F"/>
        </w:rPr>
        <w:t>surface</w:t>
      </w:r>
      <w:r>
        <w:rPr>
          <w:color w:val="221F1F"/>
          <w:spacing w:val="-5"/>
        </w:rPr>
        <w:t xml:space="preserve"> </w:t>
      </w:r>
      <w:r>
        <w:rPr>
          <w:color w:val="221F1F"/>
        </w:rPr>
        <w:t>at atmospheric pressure.</w:t>
      </w:r>
    </w:p>
    <w:p w14:paraId="24F6695B" w14:textId="77777777" w:rsidR="006A1FC0" w:rsidRDefault="006A1FC0">
      <w:pPr>
        <w:pStyle w:val="BodyText"/>
        <w:spacing w:before="21"/>
        <w:ind w:left="0"/>
      </w:pPr>
    </w:p>
    <w:p w14:paraId="24F6695C" w14:textId="77777777" w:rsidR="006A1FC0" w:rsidRDefault="00000000">
      <w:pPr>
        <w:pStyle w:val="Heading2"/>
      </w:pPr>
      <w:bookmarkStart w:id="1" w:name="PURPOSE"/>
      <w:bookmarkEnd w:id="1"/>
      <w:r>
        <w:rPr>
          <w:color w:val="221F1F"/>
          <w:spacing w:val="-2"/>
        </w:rPr>
        <w:t>PURPOSE</w:t>
      </w:r>
    </w:p>
    <w:p w14:paraId="24F6695D" w14:textId="77777777" w:rsidR="006A1FC0" w:rsidRDefault="00000000">
      <w:pPr>
        <w:pStyle w:val="BodyText"/>
        <w:spacing w:before="130"/>
      </w:pPr>
      <w:r>
        <w:rPr>
          <w:color w:val="221F1F"/>
        </w:rPr>
        <w:t>This</w:t>
      </w:r>
      <w:r>
        <w:rPr>
          <w:color w:val="221F1F"/>
          <w:spacing w:val="-10"/>
        </w:rPr>
        <w:t xml:space="preserve"> </w:t>
      </w:r>
      <w:r>
        <w:rPr>
          <w:color w:val="221F1F"/>
        </w:rPr>
        <w:t>practice</w:t>
      </w:r>
      <w:r>
        <w:rPr>
          <w:color w:val="221F1F"/>
          <w:spacing w:val="-10"/>
        </w:rPr>
        <w:t xml:space="preserve"> </w:t>
      </w:r>
      <w:r>
        <w:rPr>
          <w:color w:val="221F1F"/>
        </w:rPr>
        <w:t>is</w:t>
      </w:r>
      <w:r>
        <w:rPr>
          <w:color w:val="221F1F"/>
          <w:spacing w:val="-6"/>
        </w:rPr>
        <w:t xml:space="preserve"> </w:t>
      </w:r>
      <w:r>
        <w:rPr>
          <w:color w:val="221F1F"/>
        </w:rPr>
        <w:t>used</w:t>
      </w:r>
      <w:r>
        <w:rPr>
          <w:color w:val="221F1F"/>
          <w:spacing w:val="-6"/>
        </w:rPr>
        <w:t xml:space="preserve"> </w:t>
      </w:r>
      <w:r>
        <w:rPr>
          <w:color w:val="221F1F"/>
        </w:rPr>
        <w:t>to</w:t>
      </w:r>
      <w:r>
        <w:rPr>
          <w:color w:val="221F1F"/>
          <w:spacing w:val="-7"/>
        </w:rPr>
        <w:t xml:space="preserve"> </w:t>
      </w:r>
      <w:r>
        <w:rPr>
          <w:color w:val="221F1F"/>
        </w:rPr>
        <w:t>accomplish</w:t>
      </w:r>
      <w:r>
        <w:rPr>
          <w:color w:val="221F1F"/>
          <w:spacing w:val="-5"/>
        </w:rPr>
        <w:t xml:space="preserve"> </w:t>
      </w:r>
      <w:r>
        <w:rPr>
          <w:color w:val="221F1F"/>
        </w:rPr>
        <w:t>the</w:t>
      </w:r>
      <w:r>
        <w:rPr>
          <w:color w:val="221F1F"/>
          <w:spacing w:val="-7"/>
        </w:rPr>
        <w:t xml:space="preserve"> </w:t>
      </w:r>
      <w:r>
        <w:rPr>
          <w:color w:val="221F1F"/>
        </w:rPr>
        <w:t>following</w:t>
      </w:r>
      <w:r>
        <w:rPr>
          <w:color w:val="221F1F"/>
          <w:spacing w:val="-5"/>
        </w:rPr>
        <w:t xml:space="preserve"> </w:t>
      </w:r>
      <w:r>
        <w:rPr>
          <w:color w:val="221F1F"/>
          <w:spacing w:val="-2"/>
        </w:rPr>
        <w:t>purpose:</w:t>
      </w:r>
    </w:p>
    <w:p w14:paraId="24F6695E" w14:textId="77777777" w:rsidR="006A1FC0" w:rsidRDefault="006A1FC0">
      <w:pPr>
        <w:pStyle w:val="BodyText"/>
        <w:spacing w:before="5"/>
        <w:ind w:left="0"/>
      </w:pPr>
    </w:p>
    <w:p w14:paraId="24F6695F" w14:textId="77777777" w:rsidR="006A1FC0" w:rsidRDefault="00000000">
      <w:pPr>
        <w:pStyle w:val="ListParagraph"/>
        <w:numPr>
          <w:ilvl w:val="0"/>
          <w:numId w:val="1"/>
        </w:numPr>
        <w:tabs>
          <w:tab w:val="left" w:pos="1806"/>
        </w:tabs>
        <w:spacing w:before="0"/>
        <w:ind w:right="1093"/>
        <w:rPr>
          <w:sz w:val="20"/>
        </w:rPr>
      </w:pPr>
      <w:r>
        <w:rPr>
          <w:color w:val="221F1F"/>
          <w:sz w:val="20"/>
        </w:rPr>
        <w:t>Construct,</w:t>
      </w:r>
      <w:r>
        <w:rPr>
          <w:color w:val="221F1F"/>
          <w:spacing w:val="-5"/>
          <w:sz w:val="20"/>
        </w:rPr>
        <w:t xml:space="preserve"> </w:t>
      </w:r>
      <w:r>
        <w:rPr>
          <w:color w:val="221F1F"/>
          <w:sz w:val="20"/>
        </w:rPr>
        <w:t>improve,</w:t>
      </w:r>
      <w:r>
        <w:rPr>
          <w:color w:val="221F1F"/>
          <w:spacing w:val="-5"/>
          <w:sz w:val="20"/>
        </w:rPr>
        <w:t xml:space="preserve"> </w:t>
      </w:r>
      <w:r>
        <w:rPr>
          <w:color w:val="221F1F"/>
          <w:sz w:val="20"/>
        </w:rPr>
        <w:t>or</w:t>
      </w:r>
      <w:r>
        <w:rPr>
          <w:color w:val="221F1F"/>
          <w:spacing w:val="-7"/>
          <w:sz w:val="20"/>
        </w:rPr>
        <w:t xml:space="preserve"> </w:t>
      </w:r>
      <w:r>
        <w:rPr>
          <w:color w:val="221F1F"/>
          <w:sz w:val="20"/>
        </w:rPr>
        <w:t>restore</w:t>
      </w:r>
      <w:r>
        <w:rPr>
          <w:color w:val="221F1F"/>
          <w:spacing w:val="-5"/>
          <w:sz w:val="20"/>
        </w:rPr>
        <w:t xml:space="preserve"> </w:t>
      </w:r>
      <w:r>
        <w:rPr>
          <w:color w:val="221F1F"/>
          <w:sz w:val="20"/>
        </w:rPr>
        <w:t>an</w:t>
      </w:r>
      <w:r>
        <w:rPr>
          <w:color w:val="221F1F"/>
          <w:spacing w:val="-6"/>
          <w:sz w:val="20"/>
        </w:rPr>
        <w:t xml:space="preserve"> </w:t>
      </w:r>
      <w:r>
        <w:rPr>
          <w:color w:val="221F1F"/>
          <w:sz w:val="20"/>
        </w:rPr>
        <w:t>open</w:t>
      </w:r>
      <w:r>
        <w:rPr>
          <w:color w:val="221F1F"/>
          <w:spacing w:val="-6"/>
          <w:sz w:val="20"/>
        </w:rPr>
        <w:t xml:space="preserve"> </w:t>
      </w:r>
      <w:r>
        <w:rPr>
          <w:color w:val="221F1F"/>
          <w:sz w:val="20"/>
        </w:rPr>
        <w:t>channel</w:t>
      </w:r>
      <w:r>
        <w:rPr>
          <w:color w:val="221F1F"/>
          <w:spacing w:val="-9"/>
          <w:sz w:val="20"/>
        </w:rPr>
        <w:t xml:space="preserve"> </w:t>
      </w:r>
      <w:r>
        <w:rPr>
          <w:color w:val="221F1F"/>
          <w:sz w:val="20"/>
        </w:rPr>
        <w:t>to</w:t>
      </w:r>
      <w:r>
        <w:rPr>
          <w:color w:val="221F1F"/>
          <w:spacing w:val="-6"/>
          <w:sz w:val="20"/>
        </w:rPr>
        <w:t xml:space="preserve"> </w:t>
      </w:r>
      <w:r>
        <w:rPr>
          <w:color w:val="221F1F"/>
          <w:sz w:val="20"/>
        </w:rPr>
        <w:t>convey water</w:t>
      </w:r>
      <w:r>
        <w:rPr>
          <w:color w:val="221F1F"/>
          <w:spacing w:val="-6"/>
          <w:sz w:val="20"/>
        </w:rPr>
        <w:t xml:space="preserve"> </w:t>
      </w:r>
      <w:r>
        <w:rPr>
          <w:color w:val="221F1F"/>
          <w:sz w:val="20"/>
        </w:rPr>
        <w:t>required</w:t>
      </w:r>
      <w:r>
        <w:rPr>
          <w:color w:val="221F1F"/>
          <w:spacing w:val="-5"/>
          <w:sz w:val="20"/>
        </w:rPr>
        <w:t xml:space="preserve"> </w:t>
      </w:r>
      <w:r>
        <w:rPr>
          <w:color w:val="221F1F"/>
          <w:sz w:val="20"/>
        </w:rPr>
        <w:t>for</w:t>
      </w:r>
      <w:r>
        <w:rPr>
          <w:color w:val="221F1F"/>
          <w:spacing w:val="-7"/>
          <w:sz w:val="20"/>
        </w:rPr>
        <w:t xml:space="preserve"> </w:t>
      </w:r>
      <w:r>
        <w:rPr>
          <w:color w:val="221F1F"/>
          <w:sz w:val="20"/>
        </w:rPr>
        <w:t xml:space="preserve">flood </w:t>
      </w:r>
      <w:r>
        <w:rPr>
          <w:color w:val="221F1F"/>
          <w:spacing w:val="-2"/>
          <w:sz w:val="20"/>
        </w:rPr>
        <w:t>prevention.</w:t>
      </w:r>
    </w:p>
    <w:p w14:paraId="24F66960" w14:textId="77777777" w:rsidR="006A1FC0" w:rsidRDefault="00000000">
      <w:pPr>
        <w:pStyle w:val="ListParagraph"/>
        <w:numPr>
          <w:ilvl w:val="0"/>
          <w:numId w:val="1"/>
        </w:numPr>
        <w:tabs>
          <w:tab w:val="left" w:pos="1805"/>
        </w:tabs>
        <w:spacing w:before="66"/>
        <w:ind w:left="1805" w:hanging="359"/>
        <w:rPr>
          <w:sz w:val="20"/>
        </w:rPr>
      </w:pPr>
      <w:r>
        <w:rPr>
          <w:color w:val="221F1F"/>
          <w:sz w:val="20"/>
        </w:rPr>
        <w:t>Provide</w:t>
      </w:r>
      <w:r>
        <w:rPr>
          <w:color w:val="221F1F"/>
          <w:spacing w:val="-10"/>
          <w:sz w:val="20"/>
        </w:rPr>
        <w:t xml:space="preserve"> </w:t>
      </w:r>
      <w:r>
        <w:rPr>
          <w:color w:val="221F1F"/>
          <w:sz w:val="20"/>
        </w:rPr>
        <w:t>outlets</w:t>
      </w:r>
      <w:r>
        <w:rPr>
          <w:color w:val="221F1F"/>
          <w:spacing w:val="-9"/>
          <w:sz w:val="20"/>
        </w:rPr>
        <w:t xml:space="preserve"> </w:t>
      </w:r>
      <w:r>
        <w:rPr>
          <w:color w:val="221F1F"/>
          <w:sz w:val="20"/>
        </w:rPr>
        <w:t>for</w:t>
      </w:r>
      <w:r>
        <w:rPr>
          <w:color w:val="221F1F"/>
          <w:spacing w:val="-6"/>
          <w:sz w:val="20"/>
        </w:rPr>
        <w:t xml:space="preserve"> </w:t>
      </w:r>
      <w:r>
        <w:rPr>
          <w:color w:val="221F1F"/>
          <w:sz w:val="20"/>
        </w:rPr>
        <w:t>drainage</w:t>
      </w:r>
      <w:r>
        <w:rPr>
          <w:color w:val="221F1F"/>
          <w:spacing w:val="-5"/>
          <w:sz w:val="20"/>
        </w:rPr>
        <w:t xml:space="preserve"> </w:t>
      </w:r>
      <w:r>
        <w:rPr>
          <w:color w:val="221F1F"/>
          <w:spacing w:val="-2"/>
          <w:sz w:val="20"/>
        </w:rPr>
        <w:t>systems.</w:t>
      </w:r>
    </w:p>
    <w:p w14:paraId="24F66961" w14:textId="77777777" w:rsidR="006A1FC0" w:rsidRDefault="00000000">
      <w:pPr>
        <w:pStyle w:val="ListParagraph"/>
        <w:numPr>
          <w:ilvl w:val="0"/>
          <w:numId w:val="1"/>
        </w:numPr>
        <w:tabs>
          <w:tab w:val="left" w:pos="1805"/>
        </w:tabs>
        <w:spacing w:before="70"/>
        <w:ind w:left="1805" w:hanging="359"/>
        <w:rPr>
          <w:sz w:val="20"/>
        </w:rPr>
      </w:pPr>
      <w:r>
        <w:rPr>
          <w:color w:val="221F1F"/>
          <w:sz w:val="20"/>
        </w:rPr>
        <w:t>Protect</w:t>
      </w:r>
      <w:r>
        <w:rPr>
          <w:color w:val="221F1F"/>
          <w:spacing w:val="-9"/>
          <w:sz w:val="20"/>
        </w:rPr>
        <w:t xml:space="preserve"> </w:t>
      </w:r>
      <w:r>
        <w:rPr>
          <w:color w:val="221F1F"/>
          <w:sz w:val="20"/>
        </w:rPr>
        <w:t>or</w:t>
      </w:r>
      <w:r>
        <w:rPr>
          <w:color w:val="221F1F"/>
          <w:spacing w:val="-10"/>
          <w:sz w:val="20"/>
        </w:rPr>
        <w:t xml:space="preserve"> </w:t>
      </w:r>
      <w:r>
        <w:rPr>
          <w:color w:val="221F1F"/>
          <w:sz w:val="20"/>
        </w:rPr>
        <w:t>enhance</w:t>
      </w:r>
      <w:r>
        <w:rPr>
          <w:color w:val="221F1F"/>
          <w:spacing w:val="-8"/>
          <w:sz w:val="20"/>
        </w:rPr>
        <w:t xml:space="preserve"> </w:t>
      </w:r>
      <w:r>
        <w:rPr>
          <w:color w:val="221F1F"/>
          <w:sz w:val="20"/>
        </w:rPr>
        <w:t>wildlife</w:t>
      </w:r>
      <w:r>
        <w:rPr>
          <w:color w:val="221F1F"/>
          <w:spacing w:val="-4"/>
          <w:sz w:val="20"/>
        </w:rPr>
        <w:t xml:space="preserve"> </w:t>
      </w:r>
      <w:r>
        <w:rPr>
          <w:color w:val="221F1F"/>
          <w:spacing w:val="-2"/>
          <w:sz w:val="20"/>
        </w:rPr>
        <w:t>habitat.</w:t>
      </w:r>
    </w:p>
    <w:p w14:paraId="24F66962" w14:textId="77777777" w:rsidR="006A1FC0" w:rsidRDefault="00000000">
      <w:pPr>
        <w:pStyle w:val="ListParagraph"/>
        <w:numPr>
          <w:ilvl w:val="0"/>
          <w:numId w:val="1"/>
        </w:numPr>
        <w:tabs>
          <w:tab w:val="left" w:pos="1805"/>
        </w:tabs>
        <w:ind w:left="1805" w:hanging="359"/>
        <w:rPr>
          <w:sz w:val="20"/>
        </w:rPr>
      </w:pPr>
      <w:r>
        <w:rPr>
          <w:color w:val="221F1F"/>
          <w:sz w:val="20"/>
        </w:rPr>
        <w:t>Meet</w:t>
      </w:r>
      <w:r>
        <w:rPr>
          <w:color w:val="221F1F"/>
          <w:spacing w:val="-7"/>
          <w:sz w:val="20"/>
        </w:rPr>
        <w:t xml:space="preserve"> </w:t>
      </w:r>
      <w:r>
        <w:rPr>
          <w:color w:val="221F1F"/>
          <w:sz w:val="20"/>
        </w:rPr>
        <w:t>other</w:t>
      </w:r>
      <w:r>
        <w:rPr>
          <w:color w:val="221F1F"/>
          <w:spacing w:val="-6"/>
          <w:sz w:val="20"/>
        </w:rPr>
        <w:t xml:space="preserve"> </w:t>
      </w:r>
      <w:r>
        <w:rPr>
          <w:color w:val="221F1F"/>
          <w:sz w:val="20"/>
        </w:rPr>
        <w:t>authorized</w:t>
      </w:r>
      <w:r>
        <w:rPr>
          <w:color w:val="221F1F"/>
          <w:spacing w:val="-7"/>
          <w:sz w:val="20"/>
        </w:rPr>
        <w:t xml:space="preserve"> </w:t>
      </w:r>
      <w:r>
        <w:rPr>
          <w:color w:val="221F1F"/>
          <w:sz w:val="20"/>
        </w:rPr>
        <w:t>water</w:t>
      </w:r>
      <w:r>
        <w:rPr>
          <w:color w:val="221F1F"/>
          <w:spacing w:val="-6"/>
          <w:sz w:val="20"/>
        </w:rPr>
        <w:t xml:space="preserve"> </w:t>
      </w:r>
      <w:r>
        <w:rPr>
          <w:color w:val="221F1F"/>
          <w:sz w:val="20"/>
        </w:rPr>
        <w:t>management</w:t>
      </w:r>
      <w:r>
        <w:rPr>
          <w:color w:val="221F1F"/>
          <w:spacing w:val="-6"/>
          <w:sz w:val="20"/>
        </w:rPr>
        <w:t xml:space="preserve"> </w:t>
      </w:r>
      <w:r>
        <w:rPr>
          <w:color w:val="221F1F"/>
          <w:spacing w:val="-2"/>
          <w:sz w:val="20"/>
        </w:rPr>
        <w:t>requirements.</w:t>
      </w:r>
    </w:p>
    <w:p w14:paraId="24F66963" w14:textId="77777777" w:rsidR="006A1FC0" w:rsidRDefault="006A1FC0">
      <w:pPr>
        <w:pStyle w:val="BodyText"/>
        <w:spacing w:before="20"/>
        <w:ind w:left="0"/>
      </w:pPr>
    </w:p>
    <w:p w14:paraId="24F66964" w14:textId="77777777" w:rsidR="006A1FC0" w:rsidRDefault="00000000">
      <w:pPr>
        <w:pStyle w:val="Heading2"/>
      </w:pPr>
      <w:bookmarkStart w:id="2" w:name="CONDITIONS_WHERE_PRACTICE_APPLIES"/>
      <w:bookmarkEnd w:id="2"/>
      <w:r>
        <w:rPr>
          <w:color w:val="221F1F"/>
        </w:rPr>
        <w:t>CONDITIONS</w:t>
      </w:r>
      <w:r>
        <w:rPr>
          <w:color w:val="221F1F"/>
          <w:spacing w:val="54"/>
        </w:rPr>
        <w:t xml:space="preserve"> </w:t>
      </w:r>
      <w:r>
        <w:rPr>
          <w:color w:val="221F1F"/>
        </w:rPr>
        <w:t>WHERE</w:t>
      </w:r>
      <w:r>
        <w:rPr>
          <w:color w:val="221F1F"/>
          <w:spacing w:val="54"/>
        </w:rPr>
        <w:t xml:space="preserve"> </w:t>
      </w:r>
      <w:r>
        <w:rPr>
          <w:color w:val="221F1F"/>
        </w:rPr>
        <w:t>PRACTICE</w:t>
      </w:r>
      <w:r>
        <w:rPr>
          <w:color w:val="221F1F"/>
          <w:spacing w:val="40"/>
        </w:rPr>
        <w:t xml:space="preserve"> </w:t>
      </w:r>
      <w:r>
        <w:rPr>
          <w:color w:val="221F1F"/>
          <w:spacing w:val="-2"/>
        </w:rPr>
        <w:t>APPLIES</w:t>
      </w:r>
    </w:p>
    <w:p w14:paraId="24F66965" w14:textId="77777777" w:rsidR="006A1FC0" w:rsidRDefault="00000000">
      <w:pPr>
        <w:pStyle w:val="BodyText"/>
        <w:spacing w:before="130" w:line="249" w:lineRule="auto"/>
        <w:ind w:right="540"/>
      </w:pPr>
      <w:r>
        <w:rPr>
          <w:color w:val="221F1F"/>
        </w:rPr>
        <w:t>This</w:t>
      </w:r>
      <w:r>
        <w:rPr>
          <w:color w:val="221F1F"/>
          <w:spacing w:val="-9"/>
        </w:rPr>
        <w:t xml:space="preserve"> </w:t>
      </w:r>
      <w:r>
        <w:rPr>
          <w:color w:val="221F1F"/>
        </w:rPr>
        <w:t>standard</w:t>
      </w:r>
      <w:r>
        <w:rPr>
          <w:color w:val="221F1F"/>
          <w:spacing w:val="-5"/>
        </w:rPr>
        <w:t xml:space="preserve"> </w:t>
      </w:r>
      <w:r>
        <w:rPr>
          <w:color w:val="221F1F"/>
        </w:rPr>
        <w:t>applies</w:t>
      </w:r>
      <w:r>
        <w:rPr>
          <w:color w:val="221F1F"/>
          <w:spacing w:val="-4"/>
        </w:rPr>
        <w:t xml:space="preserve"> </w:t>
      </w:r>
      <w:r>
        <w:rPr>
          <w:color w:val="221F1F"/>
        </w:rPr>
        <w:t>to</w:t>
      </w:r>
      <w:r>
        <w:rPr>
          <w:color w:val="221F1F"/>
          <w:spacing w:val="-6"/>
        </w:rPr>
        <w:t xml:space="preserve"> </w:t>
      </w:r>
      <w:r>
        <w:rPr>
          <w:color w:val="221F1F"/>
        </w:rPr>
        <w:t>the</w:t>
      </w:r>
      <w:r>
        <w:rPr>
          <w:color w:val="221F1F"/>
          <w:spacing w:val="-6"/>
        </w:rPr>
        <w:t xml:space="preserve"> </w:t>
      </w:r>
      <w:r>
        <w:rPr>
          <w:color w:val="221F1F"/>
        </w:rPr>
        <w:t>construction</w:t>
      </w:r>
      <w:r>
        <w:rPr>
          <w:color w:val="221F1F"/>
          <w:spacing w:val="-6"/>
        </w:rPr>
        <w:t xml:space="preserve"> </w:t>
      </w:r>
      <w:r>
        <w:rPr>
          <w:color w:val="221F1F"/>
        </w:rPr>
        <w:t>of</w:t>
      </w:r>
      <w:r>
        <w:rPr>
          <w:color w:val="221F1F"/>
          <w:spacing w:val="-6"/>
        </w:rPr>
        <w:t xml:space="preserve"> </w:t>
      </w:r>
      <w:r>
        <w:rPr>
          <w:color w:val="221F1F"/>
        </w:rPr>
        <w:t>open</w:t>
      </w:r>
      <w:r>
        <w:rPr>
          <w:color w:val="221F1F"/>
          <w:spacing w:val="-11"/>
        </w:rPr>
        <w:t xml:space="preserve"> </w:t>
      </w:r>
      <w:r>
        <w:rPr>
          <w:color w:val="221F1F"/>
        </w:rPr>
        <w:t>channels</w:t>
      </w:r>
      <w:r>
        <w:rPr>
          <w:color w:val="221F1F"/>
          <w:spacing w:val="-10"/>
        </w:rPr>
        <w:t xml:space="preserve"> </w:t>
      </w:r>
      <w:r>
        <w:rPr>
          <w:color w:val="221F1F"/>
        </w:rPr>
        <w:t>or</w:t>
      </w:r>
      <w:r>
        <w:rPr>
          <w:color w:val="221F1F"/>
          <w:spacing w:val="-7"/>
        </w:rPr>
        <w:t xml:space="preserve"> </w:t>
      </w:r>
      <w:r>
        <w:rPr>
          <w:color w:val="221F1F"/>
        </w:rPr>
        <w:t>modifications</w:t>
      </w:r>
      <w:r>
        <w:rPr>
          <w:color w:val="221F1F"/>
          <w:spacing w:val="-4"/>
        </w:rPr>
        <w:t xml:space="preserve"> </w:t>
      </w:r>
      <w:r>
        <w:rPr>
          <w:color w:val="221F1F"/>
        </w:rPr>
        <w:t>of</w:t>
      </w:r>
      <w:r>
        <w:rPr>
          <w:color w:val="221F1F"/>
          <w:spacing w:val="-5"/>
        </w:rPr>
        <w:t xml:space="preserve"> </w:t>
      </w:r>
      <w:r>
        <w:rPr>
          <w:color w:val="221F1F"/>
        </w:rPr>
        <w:t>existing</w:t>
      </w:r>
      <w:r>
        <w:rPr>
          <w:color w:val="221F1F"/>
          <w:spacing w:val="-6"/>
        </w:rPr>
        <w:t xml:space="preserve"> </w:t>
      </w:r>
      <w:r>
        <w:rPr>
          <w:color w:val="221F1F"/>
        </w:rPr>
        <w:t>streams or</w:t>
      </w:r>
      <w:r>
        <w:rPr>
          <w:color w:val="221F1F"/>
          <w:spacing w:val="-10"/>
        </w:rPr>
        <w:t xml:space="preserve"> </w:t>
      </w:r>
      <w:r>
        <w:rPr>
          <w:color w:val="221F1F"/>
        </w:rPr>
        <w:t>ditches</w:t>
      </w:r>
      <w:r>
        <w:rPr>
          <w:color w:val="221F1F"/>
          <w:spacing w:val="-3"/>
        </w:rPr>
        <w:t xml:space="preserve"> </w:t>
      </w:r>
      <w:r>
        <w:rPr>
          <w:color w:val="221F1F"/>
        </w:rPr>
        <w:t>with</w:t>
      </w:r>
      <w:r>
        <w:rPr>
          <w:color w:val="221F1F"/>
          <w:spacing w:val="-4"/>
        </w:rPr>
        <w:t xml:space="preserve"> </w:t>
      </w:r>
      <w:r>
        <w:rPr>
          <w:color w:val="221F1F"/>
        </w:rPr>
        <w:t>drainage</w:t>
      </w:r>
      <w:r>
        <w:rPr>
          <w:color w:val="221F1F"/>
          <w:spacing w:val="-4"/>
        </w:rPr>
        <w:t xml:space="preserve"> </w:t>
      </w:r>
      <w:r>
        <w:rPr>
          <w:color w:val="221F1F"/>
        </w:rPr>
        <w:t>areas</w:t>
      </w:r>
      <w:r>
        <w:rPr>
          <w:color w:val="221F1F"/>
          <w:spacing w:val="-3"/>
        </w:rPr>
        <w:t xml:space="preserve"> </w:t>
      </w:r>
      <w:r>
        <w:rPr>
          <w:color w:val="221F1F"/>
        </w:rPr>
        <w:t>exceeding</w:t>
      </w:r>
      <w:r>
        <w:rPr>
          <w:color w:val="221F1F"/>
          <w:spacing w:val="-4"/>
        </w:rPr>
        <w:t xml:space="preserve"> </w:t>
      </w:r>
      <w:r>
        <w:rPr>
          <w:color w:val="221F1F"/>
        </w:rPr>
        <w:t>1</w:t>
      </w:r>
      <w:r>
        <w:rPr>
          <w:color w:val="221F1F"/>
          <w:spacing w:val="-4"/>
        </w:rPr>
        <w:t xml:space="preserve"> </w:t>
      </w:r>
      <w:r>
        <w:rPr>
          <w:color w:val="221F1F"/>
        </w:rPr>
        <w:t>square mile</w:t>
      </w:r>
      <w:r>
        <w:rPr>
          <w:color w:val="221F1F"/>
          <w:spacing w:val="-4"/>
        </w:rPr>
        <w:t xml:space="preserve"> </w:t>
      </w:r>
      <w:r>
        <w:rPr>
          <w:color w:val="221F1F"/>
        </w:rPr>
        <w:t>(2.6</w:t>
      </w:r>
      <w:r>
        <w:rPr>
          <w:color w:val="221F1F"/>
          <w:spacing w:val="-4"/>
        </w:rPr>
        <w:t xml:space="preserve"> </w:t>
      </w:r>
      <w:r>
        <w:rPr>
          <w:color w:val="221F1F"/>
        </w:rPr>
        <w:t>square</w:t>
      </w:r>
      <w:r>
        <w:rPr>
          <w:color w:val="221F1F"/>
          <w:spacing w:val="-4"/>
        </w:rPr>
        <w:t xml:space="preserve"> </w:t>
      </w:r>
      <w:r>
        <w:rPr>
          <w:color w:val="221F1F"/>
        </w:rPr>
        <w:t>kilometers).</w:t>
      </w:r>
      <w:r>
        <w:rPr>
          <w:color w:val="221F1F"/>
          <w:spacing w:val="-4"/>
        </w:rPr>
        <w:t xml:space="preserve"> </w:t>
      </w:r>
      <w:r>
        <w:rPr>
          <w:color w:val="221F1F"/>
        </w:rPr>
        <w:t>This</w:t>
      </w:r>
      <w:r>
        <w:rPr>
          <w:color w:val="221F1F"/>
          <w:spacing w:val="-2"/>
        </w:rPr>
        <w:t xml:space="preserve"> </w:t>
      </w:r>
      <w:r>
        <w:rPr>
          <w:color w:val="221F1F"/>
        </w:rPr>
        <w:t>standard does not apply to NRCS Conservation Practice Standards (CPSs) Diversion (Code 362), Grassed Waterway (Code 412), Irrigation Field Ditch (Code 388), Surface Drain, Field Ditch (Code 607), or Irrigation Canal or Lateral (Code 320).</w:t>
      </w:r>
    </w:p>
    <w:p w14:paraId="24F66966" w14:textId="77777777" w:rsidR="006A1FC0" w:rsidRDefault="006A1FC0">
      <w:pPr>
        <w:pStyle w:val="BodyText"/>
        <w:spacing w:before="15"/>
        <w:ind w:left="0"/>
      </w:pPr>
    </w:p>
    <w:p w14:paraId="24F66967" w14:textId="77777777" w:rsidR="006A1FC0" w:rsidRDefault="00000000">
      <w:pPr>
        <w:pStyle w:val="Heading2"/>
      </w:pPr>
      <w:bookmarkStart w:id="3" w:name="CRITERIA"/>
      <w:bookmarkEnd w:id="3"/>
      <w:r>
        <w:rPr>
          <w:color w:val="221F1F"/>
          <w:spacing w:val="-2"/>
        </w:rPr>
        <w:t>CRITERIA</w:t>
      </w:r>
    </w:p>
    <w:p w14:paraId="24F66968" w14:textId="77777777" w:rsidR="006A1FC0" w:rsidRDefault="00000000">
      <w:pPr>
        <w:pStyle w:val="Heading3"/>
        <w:spacing w:before="170"/>
      </w:pPr>
      <w:bookmarkStart w:id="4" w:name="General_Criteria_Applicable_to_All_Purpo"/>
      <w:bookmarkEnd w:id="4"/>
      <w:r>
        <w:rPr>
          <w:color w:val="221F1F"/>
          <w:u w:val="thick" w:color="221F1F"/>
        </w:rPr>
        <w:t>General</w:t>
      </w:r>
      <w:r>
        <w:rPr>
          <w:color w:val="221F1F"/>
          <w:spacing w:val="-10"/>
          <w:u w:val="thick" w:color="221F1F"/>
        </w:rPr>
        <w:t xml:space="preserve"> </w:t>
      </w:r>
      <w:r>
        <w:rPr>
          <w:color w:val="221F1F"/>
          <w:u w:val="thick" w:color="221F1F"/>
        </w:rPr>
        <w:t>Criteria</w:t>
      </w:r>
      <w:r>
        <w:rPr>
          <w:color w:val="221F1F"/>
          <w:spacing w:val="-14"/>
          <w:u w:val="thick" w:color="221F1F"/>
        </w:rPr>
        <w:t xml:space="preserve"> </w:t>
      </w:r>
      <w:r>
        <w:rPr>
          <w:color w:val="221F1F"/>
          <w:u w:val="thick" w:color="221F1F"/>
        </w:rPr>
        <w:t>Applicable</w:t>
      </w:r>
      <w:r>
        <w:rPr>
          <w:color w:val="221F1F"/>
          <w:spacing w:val="-8"/>
          <w:u w:val="thick" w:color="221F1F"/>
        </w:rPr>
        <w:t xml:space="preserve"> </w:t>
      </w:r>
      <w:r>
        <w:rPr>
          <w:color w:val="221F1F"/>
          <w:u w:val="thick" w:color="221F1F"/>
        </w:rPr>
        <w:t>to</w:t>
      </w:r>
      <w:r>
        <w:rPr>
          <w:color w:val="221F1F"/>
          <w:spacing w:val="-14"/>
          <w:u w:val="thick" w:color="221F1F"/>
        </w:rPr>
        <w:t xml:space="preserve"> </w:t>
      </w:r>
      <w:r>
        <w:rPr>
          <w:color w:val="221F1F"/>
          <w:u w:val="thick" w:color="221F1F"/>
        </w:rPr>
        <w:t>All</w:t>
      </w:r>
      <w:r>
        <w:rPr>
          <w:color w:val="221F1F"/>
          <w:spacing w:val="-8"/>
          <w:u w:val="thick" w:color="221F1F"/>
        </w:rPr>
        <w:t xml:space="preserve"> </w:t>
      </w:r>
      <w:r>
        <w:rPr>
          <w:color w:val="221F1F"/>
          <w:spacing w:val="-2"/>
          <w:u w:val="thick" w:color="221F1F"/>
        </w:rPr>
        <w:t>Purposes</w:t>
      </w:r>
      <w:r>
        <w:rPr>
          <w:color w:val="221F1F"/>
          <w:spacing w:val="80"/>
          <w:u w:val="thick" w:color="221F1F"/>
        </w:rPr>
        <w:t xml:space="preserve"> </w:t>
      </w:r>
    </w:p>
    <w:p w14:paraId="24F66969" w14:textId="77777777" w:rsidR="006A1FC0" w:rsidRDefault="00000000">
      <w:pPr>
        <w:pStyle w:val="BodyText"/>
        <w:spacing w:before="50" w:line="247" w:lineRule="auto"/>
        <w:ind w:right="580"/>
      </w:pPr>
      <w:r>
        <w:rPr>
          <w:color w:val="221F1F"/>
        </w:rPr>
        <w:t>Use NRCS Engineering Technical Release (TR) (Title 210), Number 25, “Design of Open Channels”; NRCS National Engineering Handbook (NEH) (Title 210), Part 653, “Stream Corridor</w:t>
      </w:r>
      <w:r>
        <w:rPr>
          <w:color w:val="221F1F"/>
          <w:spacing w:val="-1"/>
        </w:rPr>
        <w:t xml:space="preserve"> </w:t>
      </w:r>
      <w:r>
        <w:rPr>
          <w:color w:val="221F1F"/>
        </w:rPr>
        <w:t>Restoration:</w:t>
      </w:r>
      <w:r>
        <w:rPr>
          <w:color w:val="221F1F"/>
          <w:spacing w:val="-6"/>
        </w:rPr>
        <w:t xml:space="preserve"> </w:t>
      </w:r>
      <w:r>
        <w:rPr>
          <w:color w:val="221F1F"/>
        </w:rPr>
        <w:t>Principles,</w:t>
      </w:r>
      <w:r>
        <w:rPr>
          <w:color w:val="221F1F"/>
          <w:spacing w:val="-8"/>
        </w:rPr>
        <w:t xml:space="preserve"> </w:t>
      </w:r>
      <w:r>
        <w:rPr>
          <w:color w:val="221F1F"/>
        </w:rPr>
        <w:t>Processes,</w:t>
      </w:r>
      <w:r>
        <w:rPr>
          <w:color w:val="221F1F"/>
          <w:spacing w:val="-5"/>
        </w:rPr>
        <w:t xml:space="preserve"> </w:t>
      </w:r>
      <w:r>
        <w:rPr>
          <w:color w:val="221F1F"/>
        </w:rPr>
        <w:t>and</w:t>
      </w:r>
      <w:r>
        <w:rPr>
          <w:color w:val="221F1F"/>
          <w:spacing w:val="-6"/>
        </w:rPr>
        <w:t xml:space="preserve"> </w:t>
      </w:r>
      <w:r>
        <w:rPr>
          <w:color w:val="221F1F"/>
        </w:rPr>
        <w:t>Practices”;</w:t>
      </w:r>
      <w:r>
        <w:rPr>
          <w:color w:val="221F1F"/>
          <w:spacing w:val="-9"/>
        </w:rPr>
        <w:t xml:space="preserve"> </w:t>
      </w:r>
      <w:r>
        <w:rPr>
          <w:color w:val="221F1F"/>
        </w:rPr>
        <w:t>and</w:t>
      </w:r>
      <w:r>
        <w:rPr>
          <w:color w:val="221F1F"/>
          <w:spacing w:val="-10"/>
        </w:rPr>
        <w:t xml:space="preserve"> </w:t>
      </w:r>
      <w:r>
        <w:rPr>
          <w:color w:val="221F1F"/>
        </w:rPr>
        <w:t>NRCS</w:t>
      </w:r>
      <w:r>
        <w:rPr>
          <w:color w:val="221F1F"/>
          <w:spacing w:val="-7"/>
        </w:rPr>
        <w:t xml:space="preserve"> </w:t>
      </w:r>
      <w:r>
        <w:rPr>
          <w:color w:val="221F1F"/>
        </w:rPr>
        <w:t>210-NEH,</w:t>
      </w:r>
      <w:r>
        <w:rPr>
          <w:color w:val="221F1F"/>
          <w:spacing w:val="-9"/>
        </w:rPr>
        <w:t xml:space="preserve"> </w:t>
      </w:r>
      <w:r>
        <w:rPr>
          <w:color w:val="221F1F"/>
        </w:rPr>
        <w:t>Part</w:t>
      </w:r>
      <w:r>
        <w:rPr>
          <w:color w:val="221F1F"/>
          <w:spacing w:val="-9"/>
        </w:rPr>
        <w:t xml:space="preserve"> </w:t>
      </w:r>
      <w:r>
        <w:rPr>
          <w:color w:val="221F1F"/>
        </w:rPr>
        <w:t>654, “Stream Restoration Design,” as applicable, in surveys, planning, site investigations, and design of channel work.</w:t>
      </w:r>
    </w:p>
    <w:p w14:paraId="6C6D3337" w14:textId="77777777" w:rsidR="00D46E44" w:rsidRDefault="00000000">
      <w:pPr>
        <w:pStyle w:val="BodyText"/>
        <w:spacing w:before="211" w:line="249" w:lineRule="auto"/>
        <w:rPr>
          <w:color w:val="221F1F"/>
        </w:rPr>
        <w:sectPr w:rsidR="00D46E44" w:rsidSect="00526445">
          <w:headerReference w:type="even" r:id="rId11"/>
          <w:headerReference w:type="default" r:id="rId12"/>
          <w:footerReference w:type="even" r:id="rId13"/>
          <w:footerReference w:type="default" r:id="rId14"/>
          <w:headerReference w:type="first" r:id="rId15"/>
          <w:footerReference w:type="first" r:id="rId16"/>
          <w:type w:val="continuous"/>
          <w:pgSz w:w="12240" w:h="15840"/>
          <w:pgMar w:top="940" w:right="1080" w:bottom="280" w:left="1080" w:header="730" w:footer="1037" w:gutter="0"/>
          <w:pgNumType w:start="1"/>
          <w:cols w:space="720"/>
          <w:docGrid w:linePitch="299"/>
        </w:sectPr>
      </w:pPr>
      <w:r>
        <w:rPr>
          <w:color w:val="221F1F"/>
        </w:rPr>
        <w:t>Do</w:t>
      </w:r>
      <w:r>
        <w:rPr>
          <w:color w:val="221F1F"/>
          <w:spacing w:val="-9"/>
        </w:rPr>
        <w:t xml:space="preserve"> </w:t>
      </w:r>
      <w:r>
        <w:rPr>
          <w:color w:val="221F1F"/>
        </w:rPr>
        <w:t>not</w:t>
      </w:r>
      <w:r>
        <w:rPr>
          <w:color w:val="221F1F"/>
          <w:spacing w:val="-4"/>
        </w:rPr>
        <w:t xml:space="preserve"> </w:t>
      </w:r>
      <w:r>
        <w:rPr>
          <w:color w:val="221F1F"/>
        </w:rPr>
        <w:t>modify</w:t>
      </w:r>
      <w:r>
        <w:rPr>
          <w:color w:val="221F1F"/>
          <w:spacing w:val="-7"/>
        </w:rPr>
        <w:t xml:space="preserve"> </w:t>
      </w:r>
      <w:r>
        <w:rPr>
          <w:color w:val="221F1F"/>
        </w:rPr>
        <w:t>the</w:t>
      </w:r>
      <w:r>
        <w:rPr>
          <w:color w:val="221F1F"/>
          <w:spacing w:val="-9"/>
        </w:rPr>
        <w:t xml:space="preserve"> </w:t>
      </w:r>
      <w:r>
        <w:rPr>
          <w:color w:val="221F1F"/>
        </w:rPr>
        <w:t>horizontal</w:t>
      </w:r>
      <w:r>
        <w:rPr>
          <w:color w:val="221F1F"/>
          <w:spacing w:val="-6"/>
        </w:rPr>
        <w:t xml:space="preserve"> </w:t>
      </w:r>
      <w:r>
        <w:rPr>
          <w:color w:val="221F1F"/>
        </w:rPr>
        <w:t>or</w:t>
      </w:r>
      <w:r>
        <w:rPr>
          <w:color w:val="221F1F"/>
          <w:spacing w:val="-10"/>
        </w:rPr>
        <w:t xml:space="preserve"> </w:t>
      </w:r>
      <w:r>
        <w:rPr>
          <w:color w:val="221F1F"/>
        </w:rPr>
        <w:t>vertical</w:t>
      </w:r>
      <w:r>
        <w:rPr>
          <w:color w:val="221F1F"/>
          <w:spacing w:val="-2"/>
        </w:rPr>
        <w:t xml:space="preserve"> </w:t>
      </w:r>
      <w:r>
        <w:rPr>
          <w:color w:val="221F1F"/>
        </w:rPr>
        <w:t>alignment</w:t>
      </w:r>
      <w:r>
        <w:rPr>
          <w:color w:val="221F1F"/>
          <w:spacing w:val="-3"/>
        </w:rPr>
        <w:t xml:space="preserve"> </w:t>
      </w:r>
      <w:r>
        <w:rPr>
          <w:color w:val="221F1F"/>
        </w:rPr>
        <w:t>of</w:t>
      </w:r>
      <w:r>
        <w:rPr>
          <w:color w:val="221F1F"/>
          <w:spacing w:val="-4"/>
        </w:rPr>
        <w:t xml:space="preserve"> </w:t>
      </w:r>
      <w:r>
        <w:rPr>
          <w:color w:val="221F1F"/>
        </w:rPr>
        <w:t>a</w:t>
      </w:r>
      <w:r>
        <w:rPr>
          <w:color w:val="221F1F"/>
          <w:spacing w:val="-9"/>
        </w:rPr>
        <w:t xml:space="preserve"> </w:t>
      </w:r>
      <w:r>
        <w:rPr>
          <w:color w:val="221F1F"/>
        </w:rPr>
        <w:t>channel</w:t>
      </w:r>
      <w:r>
        <w:rPr>
          <w:color w:val="221F1F"/>
          <w:spacing w:val="-6"/>
        </w:rPr>
        <w:t xml:space="preserve"> </w:t>
      </w:r>
      <w:r>
        <w:rPr>
          <w:color w:val="221F1F"/>
        </w:rPr>
        <w:t>to</w:t>
      </w:r>
      <w:r>
        <w:rPr>
          <w:color w:val="221F1F"/>
          <w:spacing w:val="-4"/>
        </w:rPr>
        <w:t xml:space="preserve"> </w:t>
      </w:r>
      <w:r>
        <w:rPr>
          <w:color w:val="221F1F"/>
        </w:rPr>
        <w:t>the</w:t>
      </w:r>
      <w:r>
        <w:rPr>
          <w:color w:val="221F1F"/>
          <w:spacing w:val="-9"/>
        </w:rPr>
        <w:t xml:space="preserve"> </w:t>
      </w:r>
      <w:r>
        <w:rPr>
          <w:color w:val="221F1F"/>
        </w:rPr>
        <w:t>extent</w:t>
      </w:r>
      <w:r>
        <w:rPr>
          <w:color w:val="221F1F"/>
          <w:spacing w:val="-3"/>
        </w:rPr>
        <w:t xml:space="preserve"> </w:t>
      </w:r>
      <w:r>
        <w:rPr>
          <w:color w:val="221F1F"/>
        </w:rPr>
        <w:t>of</w:t>
      </w:r>
      <w:r>
        <w:rPr>
          <w:color w:val="221F1F"/>
          <w:spacing w:val="-3"/>
        </w:rPr>
        <w:t xml:space="preserve"> </w:t>
      </w:r>
      <w:r>
        <w:rPr>
          <w:color w:val="221F1F"/>
        </w:rPr>
        <w:t>endangering</w:t>
      </w:r>
      <w:r>
        <w:rPr>
          <w:color w:val="221F1F"/>
          <w:spacing w:val="-3"/>
        </w:rPr>
        <w:t xml:space="preserve"> </w:t>
      </w:r>
      <w:r>
        <w:rPr>
          <w:color w:val="221F1F"/>
        </w:rPr>
        <w:t>the stability of the channel or its laterals.</w:t>
      </w:r>
    </w:p>
    <w:p w14:paraId="24F6696B" w14:textId="77777777" w:rsidR="006A1FC0" w:rsidRDefault="00000000">
      <w:pPr>
        <w:pStyle w:val="Heading3"/>
        <w:spacing w:before="197"/>
      </w:pPr>
      <w:bookmarkStart w:id="5" w:name="Capacity"/>
      <w:bookmarkEnd w:id="5"/>
      <w:r>
        <w:rPr>
          <w:color w:val="221F1F"/>
          <w:spacing w:val="-2"/>
        </w:rPr>
        <w:lastRenderedPageBreak/>
        <w:t>Capacity</w:t>
      </w:r>
    </w:p>
    <w:p w14:paraId="24F66972" w14:textId="77777777" w:rsidR="006A1FC0" w:rsidRDefault="006A1FC0">
      <w:pPr>
        <w:pStyle w:val="BodyText"/>
        <w:spacing w:before="30"/>
        <w:ind w:left="0"/>
      </w:pPr>
    </w:p>
    <w:p w14:paraId="24F66973" w14:textId="77777777" w:rsidR="006A1FC0" w:rsidRDefault="00000000">
      <w:pPr>
        <w:pStyle w:val="BodyText"/>
        <w:spacing w:line="249" w:lineRule="auto"/>
        <w:ind w:right="580"/>
      </w:pPr>
      <w:r>
        <w:rPr>
          <w:color w:val="221F1F"/>
        </w:rPr>
        <w:t>Determine</w:t>
      </w:r>
      <w:r>
        <w:rPr>
          <w:color w:val="221F1F"/>
          <w:spacing w:val="-6"/>
        </w:rPr>
        <w:t xml:space="preserve"> </w:t>
      </w:r>
      <w:r>
        <w:rPr>
          <w:color w:val="221F1F"/>
        </w:rPr>
        <w:t>the</w:t>
      </w:r>
      <w:r>
        <w:rPr>
          <w:color w:val="221F1F"/>
          <w:spacing w:val="-6"/>
        </w:rPr>
        <w:t xml:space="preserve"> </w:t>
      </w:r>
      <w:r>
        <w:rPr>
          <w:color w:val="221F1F"/>
        </w:rPr>
        <w:t>capacity</w:t>
      </w:r>
      <w:r>
        <w:rPr>
          <w:color w:val="221F1F"/>
          <w:spacing w:val="-5"/>
        </w:rPr>
        <w:t xml:space="preserve"> </w:t>
      </w:r>
      <w:r>
        <w:rPr>
          <w:color w:val="221F1F"/>
        </w:rPr>
        <w:t>for</w:t>
      </w:r>
      <w:r>
        <w:rPr>
          <w:color w:val="221F1F"/>
          <w:spacing w:val="-6"/>
        </w:rPr>
        <w:t xml:space="preserve"> </w:t>
      </w:r>
      <w:r>
        <w:rPr>
          <w:color w:val="221F1F"/>
        </w:rPr>
        <w:t>open</w:t>
      </w:r>
      <w:r>
        <w:rPr>
          <w:color w:val="221F1F"/>
          <w:spacing w:val="-6"/>
        </w:rPr>
        <w:t xml:space="preserve"> </w:t>
      </w:r>
      <w:r>
        <w:rPr>
          <w:color w:val="221F1F"/>
        </w:rPr>
        <w:t>channels according</w:t>
      </w:r>
      <w:r>
        <w:rPr>
          <w:color w:val="221F1F"/>
          <w:spacing w:val="-6"/>
        </w:rPr>
        <w:t xml:space="preserve"> </w:t>
      </w:r>
      <w:r>
        <w:rPr>
          <w:color w:val="221F1F"/>
        </w:rPr>
        <w:t>to</w:t>
      </w:r>
      <w:r>
        <w:rPr>
          <w:color w:val="221F1F"/>
          <w:spacing w:val="-1"/>
        </w:rPr>
        <w:t xml:space="preserve"> </w:t>
      </w:r>
      <w:r>
        <w:rPr>
          <w:color w:val="221F1F"/>
        </w:rPr>
        <w:t>procedures</w:t>
      </w:r>
      <w:r>
        <w:rPr>
          <w:color w:val="221F1F"/>
          <w:spacing w:val="-5"/>
        </w:rPr>
        <w:t xml:space="preserve"> </w:t>
      </w:r>
      <w:r>
        <w:rPr>
          <w:color w:val="221F1F"/>
        </w:rPr>
        <w:t>applicable</w:t>
      </w:r>
      <w:r>
        <w:rPr>
          <w:color w:val="221F1F"/>
          <w:spacing w:val="-5"/>
        </w:rPr>
        <w:t xml:space="preserve"> </w:t>
      </w:r>
      <w:r>
        <w:rPr>
          <w:color w:val="221F1F"/>
        </w:rPr>
        <w:t>to</w:t>
      </w:r>
      <w:r>
        <w:rPr>
          <w:color w:val="221F1F"/>
          <w:spacing w:val="-1"/>
        </w:rPr>
        <w:t xml:space="preserve"> </w:t>
      </w:r>
      <w:r>
        <w:rPr>
          <w:color w:val="221F1F"/>
        </w:rPr>
        <w:t>the</w:t>
      </w:r>
      <w:r>
        <w:rPr>
          <w:color w:val="221F1F"/>
          <w:spacing w:val="-6"/>
        </w:rPr>
        <w:t xml:space="preserve"> </w:t>
      </w:r>
      <w:r>
        <w:rPr>
          <w:color w:val="221F1F"/>
        </w:rPr>
        <w:t>purposes of the channel and according to related engineering standards and guidelines in approved references and handbooks. Designs must consider low flows, average flows, frequent storm flows, and high (infrequent) storm flows.</w:t>
      </w:r>
    </w:p>
    <w:p w14:paraId="24F66975" w14:textId="654C7E74" w:rsidR="006A1FC0" w:rsidRDefault="00000000" w:rsidP="00C256D8">
      <w:pPr>
        <w:pStyle w:val="BodyText"/>
        <w:spacing w:before="203" w:line="249" w:lineRule="auto"/>
        <w:ind w:right="540"/>
      </w:pPr>
      <w:r>
        <w:rPr>
          <w:color w:val="221F1F"/>
        </w:rPr>
        <w:t>Determine the water surface profile or</w:t>
      </w:r>
      <w:r>
        <w:rPr>
          <w:color w:val="221F1F"/>
          <w:spacing w:val="-1"/>
        </w:rPr>
        <w:t xml:space="preserve"> </w:t>
      </w:r>
      <w:r>
        <w:rPr>
          <w:color w:val="221F1F"/>
        </w:rPr>
        <w:t>hydraulic grade line for</w:t>
      </w:r>
      <w:r>
        <w:rPr>
          <w:color w:val="221F1F"/>
          <w:spacing w:val="-1"/>
        </w:rPr>
        <w:t xml:space="preserve"> </w:t>
      </w:r>
      <w:r>
        <w:rPr>
          <w:color w:val="221F1F"/>
        </w:rPr>
        <w:t>design flow using guidelines for hydraulic</w:t>
      </w:r>
      <w:r>
        <w:rPr>
          <w:color w:val="221F1F"/>
          <w:spacing w:val="-4"/>
        </w:rPr>
        <w:t xml:space="preserve"> </w:t>
      </w:r>
      <w:r>
        <w:rPr>
          <w:color w:val="221F1F"/>
        </w:rPr>
        <w:t>design</w:t>
      </w:r>
      <w:r>
        <w:rPr>
          <w:color w:val="221F1F"/>
          <w:spacing w:val="-5"/>
        </w:rPr>
        <w:t xml:space="preserve"> </w:t>
      </w:r>
      <w:r>
        <w:rPr>
          <w:color w:val="221F1F"/>
        </w:rPr>
        <w:t>in</w:t>
      </w:r>
      <w:r>
        <w:rPr>
          <w:color w:val="221F1F"/>
          <w:spacing w:val="-5"/>
        </w:rPr>
        <w:t xml:space="preserve"> </w:t>
      </w:r>
      <w:r>
        <w:rPr>
          <w:color w:val="221F1F"/>
        </w:rPr>
        <w:t>NRCS</w:t>
      </w:r>
      <w:r>
        <w:rPr>
          <w:color w:val="221F1F"/>
          <w:spacing w:val="-2"/>
        </w:rPr>
        <w:t xml:space="preserve"> </w:t>
      </w:r>
      <w:r>
        <w:rPr>
          <w:color w:val="221F1F"/>
        </w:rPr>
        <w:t>210-TR-25</w:t>
      </w:r>
      <w:r>
        <w:rPr>
          <w:color w:val="221F1F"/>
          <w:spacing w:val="-5"/>
        </w:rPr>
        <w:t xml:space="preserve"> </w:t>
      </w:r>
      <w:r>
        <w:rPr>
          <w:color w:val="221F1F"/>
        </w:rPr>
        <w:t>and/or</w:t>
      </w:r>
      <w:r>
        <w:rPr>
          <w:color w:val="221F1F"/>
          <w:spacing w:val="-5"/>
        </w:rPr>
        <w:t xml:space="preserve"> </w:t>
      </w:r>
      <w:r>
        <w:rPr>
          <w:color w:val="221F1F"/>
        </w:rPr>
        <w:t>NRCS</w:t>
      </w:r>
      <w:r>
        <w:rPr>
          <w:color w:val="221F1F"/>
          <w:spacing w:val="-2"/>
        </w:rPr>
        <w:t xml:space="preserve"> </w:t>
      </w:r>
      <w:r>
        <w:rPr>
          <w:color w:val="221F1F"/>
        </w:rPr>
        <w:t>210-NEH-654.</w:t>
      </w:r>
      <w:r>
        <w:rPr>
          <w:color w:val="221F1F"/>
          <w:spacing w:val="-5"/>
        </w:rPr>
        <w:t xml:space="preserve"> </w:t>
      </w:r>
      <w:r>
        <w:rPr>
          <w:color w:val="221F1F"/>
        </w:rPr>
        <w:t>Select</w:t>
      </w:r>
      <w:r>
        <w:rPr>
          <w:color w:val="221F1F"/>
          <w:spacing w:val="-4"/>
        </w:rPr>
        <w:t xml:space="preserve"> </w:t>
      </w:r>
      <w:r>
        <w:rPr>
          <w:color w:val="221F1F"/>
        </w:rPr>
        <w:t>a</w:t>
      </w:r>
      <w:r>
        <w:rPr>
          <w:color w:val="221F1F"/>
          <w:spacing w:val="-1"/>
        </w:rPr>
        <w:t xml:space="preserve"> </w:t>
      </w:r>
      <w:r>
        <w:rPr>
          <w:color w:val="221F1F"/>
        </w:rPr>
        <w:t>Manning’s</w:t>
      </w:r>
      <w:r>
        <w:rPr>
          <w:color w:val="221F1F"/>
          <w:spacing w:val="-2"/>
        </w:rPr>
        <w:t xml:space="preserve"> </w:t>
      </w:r>
      <w:r>
        <w:rPr>
          <w:i/>
          <w:color w:val="221F1F"/>
        </w:rPr>
        <w:t>n</w:t>
      </w:r>
      <w:r>
        <w:rPr>
          <w:i/>
          <w:color w:val="221F1F"/>
          <w:spacing w:val="-5"/>
        </w:rPr>
        <w:t xml:space="preserve"> </w:t>
      </w:r>
      <w:r>
        <w:rPr>
          <w:color w:val="221F1F"/>
        </w:rPr>
        <w:t>value for</w:t>
      </w:r>
      <w:r>
        <w:rPr>
          <w:color w:val="221F1F"/>
          <w:spacing w:val="-5"/>
        </w:rPr>
        <w:t xml:space="preserve"> </w:t>
      </w:r>
      <w:r>
        <w:rPr>
          <w:color w:val="221F1F"/>
        </w:rPr>
        <w:t>the condition</w:t>
      </w:r>
      <w:r>
        <w:rPr>
          <w:color w:val="221F1F"/>
          <w:spacing w:val="-5"/>
        </w:rPr>
        <w:t xml:space="preserve"> </w:t>
      </w:r>
      <w:r>
        <w:rPr>
          <w:color w:val="221F1F"/>
        </w:rPr>
        <w:t>representing</w:t>
      </w:r>
      <w:r>
        <w:rPr>
          <w:color w:val="221F1F"/>
          <w:spacing w:val="-3"/>
        </w:rPr>
        <w:t xml:space="preserve"> </w:t>
      </w:r>
      <w:r>
        <w:rPr>
          <w:color w:val="221F1F"/>
        </w:rPr>
        <w:t>an</w:t>
      </w:r>
      <w:r>
        <w:rPr>
          <w:color w:val="221F1F"/>
          <w:spacing w:val="-5"/>
        </w:rPr>
        <w:t xml:space="preserve"> </w:t>
      </w:r>
      <w:r>
        <w:rPr>
          <w:color w:val="221F1F"/>
        </w:rPr>
        <w:t>aged</w:t>
      </w:r>
      <w:r>
        <w:rPr>
          <w:color w:val="221F1F"/>
          <w:spacing w:val="-9"/>
        </w:rPr>
        <w:t xml:space="preserve"> </w:t>
      </w:r>
      <w:r>
        <w:rPr>
          <w:color w:val="221F1F"/>
        </w:rPr>
        <w:t>channel.</w:t>
      </w:r>
      <w:r>
        <w:rPr>
          <w:color w:val="221F1F"/>
          <w:spacing w:val="-4"/>
        </w:rPr>
        <w:t xml:space="preserve"> </w:t>
      </w:r>
      <w:proofErr w:type="gramStart"/>
      <w:r>
        <w:rPr>
          <w:color w:val="221F1F"/>
        </w:rPr>
        <w:t>Base</w:t>
      </w:r>
      <w:r>
        <w:rPr>
          <w:color w:val="221F1F"/>
          <w:spacing w:val="-5"/>
        </w:rPr>
        <w:t xml:space="preserve"> </w:t>
      </w:r>
      <w:r>
        <w:rPr>
          <w:color w:val="221F1F"/>
        </w:rPr>
        <w:t>the selection</w:t>
      </w:r>
      <w:proofErr w:type="gramEnd"/>
      <w:r>
        <w:rPr>
          <w:color w:val="221F1F"/>
          <w:spacing w:val="-5"/>
        </w:rPr>
        <w:t xml:space="preserve"> </w:t>
      </w:r>
      <w:r>
        <w:rPr>
          <w:color w:val="221F1F"/>
        </w:rPr>
        <w:t>on</w:t>
      </w:r>
      <w:r>
        <w:rPr>
          <w:color w:val="221F1F"/>
          <w:spacing w:val="-5"/>
        </w:rPr>
        <w:t xml:space="preserve"> </w:t>
      </w:r>
      <w:r>
        <w:rPr>
          <w:color w:val="221F1F"/>
        </w:rPr>
        <w:t>the</w:t>
      </w:r>
      <w:r>
        <w:rPr>
          <w:color w:val="221F1F"/>
          <w:spacing w:val="-5"/>
        </w:rPr>
        <w:t xml:space="preserve"> </w:t>
      </w:r>
      <w:r>
        <w:rPr>
          <w:color w:val="221F1F"/>
        </w:rPr>
        <w:t>expected</w:t>
      </w:r>
      <w:r>
        <w:rPr>
          <w:color w:val="221F1F"/>
          <w:spacing w:val="-10"/>
        </w:rPr>
        <w:t xml:space="preserve"> </w:t>
      </w:r>
      <w:r>
        <w:rPr>
          <w:color w:val="221F1F"/>
        </w:rPr>
        <w:t>vegetation and other factors such as</w:t>
      </w:r>
      <w:r w:rsidR="00C256D8">
        <w:rPr>
          <w:color w:val="221F1F"/>
        </w:rPr>
        <w:t xml:space="preserve"> </w:t>
      </w:r>
      <w:r>
        <w:rPr>
          <w:color w:val="221F1F"/>
        </w:rPr>
        <w:t>the level of maintenance prescribed in the operation and maintenance plan. Establish the required flow capacity by considering volume-duration removal rates, peak flow, or a combination of the two, as determined by the topography, purpose of the channel, desired level</w:t>
      </w:r>
      <w:r>
        <w:rPr>
          <w:color w:val="221F1F"/>
          <w:spacing w:val="-3"/>
        </w:rPr>
        <w:t xml:space="preserve"> </w:t>
      </w:r>
      <w:r>
        <w:rPr>
          <w:color w:val="221F1F"/>
        </w:rPr>
        <w:t>of</w:t>
      </w:r>
      <w:r>
        <w:rPr>
          <w:color w:val="221F1F"/>
          <w:spacing w:val="-5"/>
        </w:rPr>
        <w:t xml:space="preserve"> </w:t>
      </w:r>
      <w:r>
        <w:rPr>
          <w:color w:val="221F1F"/>
        </w:rPr>
        <w:t>protection,</w:t>
      </w:r>
      <w:r>
        <w:rPr>
          <w:color w:val="221F1F"/>
          <w:spacing w:val="-5"/>
        </w:rPr>
        <w:t xml:space="preserve"> </w:t>
      </w:r>
      <w:r>
        <w:rPr>
          <w:color w:val="221F1F"/>
        </w:rPr>
        <w:t>and economic</w:t>
      </w:r>
      <w:r>
        <w:rPr>
          <w:color w:val="221F1F"/>
          <w:spacing w:val="-3"/>
        </w:rPr>
        <w:t xml:space="preserve"> </w:t>
      </w:r>
      <w:r>
        <w:rPr>
          <w:color w:val="221F1F"/>
        </w:rPr>
        <w:t>feasibility.</w:t>
      </w:r>
      <w:r>
        <w:rPr>
          <w:color w:val="221F1F"/>
          <w:spacing w:val="-4"/>
        </w:rPr>
        <w:t xml:space="preserve"> </w:t>
      </w:r>
      <w:r>
        <w:rPr>
          <w:color w:val="221F1F"/>
        </w:rPr>
        <w:t>Design</w:t>
      </w:r>
      <w:r>
        <w:rPr>
          <w:color w:val="221F1F"/>
          <w:spacing w:val="-5"/>
        </w:rPr>
        <w:t xml:space="preserve"> </w:t>
      </w:r>
      <w:r>
        <w:rPr>
          <w:color w:val="221F1F"/>
        </w:rPr>
        <w:t>conditions</w:t>
      </w:r>
      <w:r>
        <w:rPr>
          <w:color w:val="221F1F"/>
          <w:spacing w:val="-4"/>
        </w:rPr>
        <w:t xml:space="preserve"> </w:t>
      </w:r>
      <w:r>
        <w:rPr>
          <w:color w:val="221F1F"/>
        </w:rPr>
        <w:t>cannot</w:t>
      </w:r>
      <w:r>
        <w:rPr>
          <w:color w:val="221F1F"/>
          <w:spacing w:val="-5"/>
        </w:rPr>
        <w:t xml:space="preserve"> </w:t>
      </w:r>
      <w:r>
        <w:rPr>
          <w:color w:val="221F1F"/>
        </w:rPr>
        <w:t>result</w:t>
      </w:r>
      <w:r>
        <w:rPr>
          <w:color w:val="221F1F"/>
          <w:spacing w:val="-4"/>
        </w:rPr>
        <w:t xml:space="preserve"> </w:t>
      </w:r>
      <w:r>
        <w:rPr>
          <w:color w:val="221F1F"/>
        </w:rPr>
        <w:t>in</w:t>
      </w:r>
      <w:r>
        <w:rPr>
          <w:color w:val="221F1F"/>
          <w:spacing w:val="-4"/>
        </w:rPr>
        <w:t xml:space="preserve"> </w:t>
      </w:r>
      <w:r>
        <w:rPr>
          <w:color w:val="221F1F"/>
        </w:rPr>
        <w:t>flood</w:t>
      </w:r>
      <w:r>
        <w:rPr>
          <w:color w:val="221F1F"/>
          <w:spacing w:val="-5"/>
        </w:rPr>
        <w:t xml:space="preserve"> </w:t>
      </w:r>
      <w:r>
        <w:rPr>
          <w:color w:val="221F1F"/>
        </w:rPr>
        <w:t xml:space="preserve">impacts </w:t>
      </w:r>
      <w:proofErr w:type="gramStart"/>
      <w:r>
        <w:rPr>
          <w:color w:val="221F1F"/>
        </w:rPr>
        <w:t>to</w:t>
      </w:r>
      <w:proofErr w:type="gramEnd"/>
      <w:r>
        <w:rPr>
          <w:color w:val="221F1F"/>
        </w:rPr>
        <w:t xml:space="preserve"> adjacent properties without </w:t>
      </w:r>
      <w:proofErr w:type="gramStart"/>
      <w:r>
        <w:rPr>
          <w:color w:val="221F1F"/>
        </w:rPr>
        <w:t>addressing through</w:t>
      </w:r>
      <w:proofErr w:type="gramEnd"/>
      <w:r>
        <w:rPr>
          <w:color w:val="221F1F"/>
        </w:rPr>
        <w:t xml:space="preserve"> the appropriate authorities.</w:t>
      </w:r>
    </w:p>
    <w:p w14:paraId="24F66976" w14:textId="77777777" w:rsidR="006A1FC0" w:rsidRDefault="00000000">
      <w:pPr>
        <w:pStyle w:val="Heading3"/>
      </w:pPr>
      <w:bookmarkStart w:id="6" w:name="Cross_section"/>
      <w:bookmarkEnd w:id="6"/>
      <w:r>
        <w:rPr>
          <w:color w:val="221F1F"/>
        </w:rPr>
        <w:t>Cross</w:t>
      </w:r>
      <w:r>
        <w:rPr>
          <w:color w:val="221F1F"/>
          <w:spacing w:val="-11"/>
        </w:rPr>
        <w:t xml:space="preserve"> </w:t>
      </w:r>
      <w:r>
        <w:rPr>
          <w:color w:val="221F1F"/>
          <w:spacing w:val="-2"/>
        </w:rPr>
        <w:t>section</w:t>
      </w:r>
    </w:p>
    <w:p w14:paraId="24F66977" w14:textId="77777777" w:rsidR="006A1FC0" w:rsidRDefault="00000000">
      <w:pPr>
        <w:pStyle w:val="BodyText"/>
        <w:spacing w:before="10" w:line="249" w:lineRule="auto"/>
        <w:ind w:right="285"/>
      </w:pPr>
      <w:r>
        <w:rPr>
          <w:color w:val="221F1F"/>
        </w:rPr>
        <w:t>Determine the required channel cross section and grade by the plan objectives, the design capacity,</w:t>
      </w:r>
      <w:r>
        <w:rPr>
          <w:color w:val="221F1F"/>
          <w:spacing w:val="-9"/>
        </w:rPr>
        <w:t xml:space="preserve"> </w:t>
      </w:r>
      <w:r>
        <w:rPr>
          <w:color w:val="221F1F"/>
        </w:rPr>
        <w:t>the</w:t>
      </w:r>
      <w:r>
        <w:rPr>
          <w:color w:val="221F1F"/>
          <w:spacing w:val="-6"/>
        </w:rPr>
        <w:t xml:space="preserve"> </w:t>
      </w:r>
      <w:r>
        <w:rPr>
          <w:color w:val="221F1F"/>
        </w:rPr>
        <w:t>channel</w:t>
      </w:r>
      <w:r>
        <w:rPr>
          <w:color w:val="221F1F"/>
          <w:spacing w:val="-4"/>
        </w:rPr>
        <w:t xml:space="preserve"> </w:t>
      </w:r>
      <w:r>
        <w:rPr>
          <w:color w:val="221F1F"/>
        </w:rPr>
        <w:t>materials, the</w:t>
      </w:r>
      <w:r>
        <w:rPr>
          <w:color w:val="221F1F"/>
          <w:spacing w:val="-6"/>
        </w:rPr>
        <w:t xml:space="preserve"> </w:t>
      </w:r>
      <w:r>
        <w:rPr>
          <w:color w:val="221F1F"/>
        </w:rPr>
        <w:t>vegetative</w:t>
      </w:r>
      <w:r>
        <w:rPr>
          <w:color w:val="221F1F"/>
          <w:spacing w:val="-6"/>
        </w:rPr>
        <w:t xml:space="preserve"> </w:t>
      </w:r>
      <w:r>
        <w:rPr>
          <w:color w:val="221F1F"/>
        </w:rPr>
        <w:t>establishment</w:t>
      </w:r>
      <w:r>
        <w:rPr>
          <w:color w:val="221F1F"/>
          <w:spacing w:val="-6"/>
        </w:rPr>
        <w:t xml:space="preserve"> </w:t>
      </w:r>
      <w:r>
        <w:rPr>
          <w:color w:val="221F1F"/>
        </w:rPr>
        <w:t>program,</w:t>
      </w:r>
      <w:r>
        <w:rPr>
          <w:color w:val="221F1F"/>
          <w:spacing w:val="-6"/>
        </w:rPr>
        <w:t xml:space="preserve"> </w:t>
      </w:r>
      <w:r>
        <w:rPr>
          <w:color w:val="221F1F"/>
        </w:rPr>
        <w:t>and</w:t>
      </w:r>
      <w:r>
        <w:rPr>
          <w:color w:val="221F1F"/>
          <w:spacing w:val="-6"/>
        </w:rPr>
        <w:t xml:space="preserve"> </w:t>
      </w:r>
      <w:r>
        <w:rPr>
          <w:color w:val="221F1F"/>
        </w:rPr>
        <w:t>the</w:t>
      </w:r>
      <w:r>
        <w:rPr>
          <w:color w:val="221F1F"/>
          <w:spacing w:val="-1"/>
        </w:rPr>
        <w:t xml:space="preserve"> </w:t>
      </w:r>
      <w:r>
        <w:rPr>
          <w:color w:val="221F1F"/>
        </w:rPr>
        <w:t>requirements</w:t>
      </w:r>
      <w:r>
        <w:rPr>
          <w:color w:val="221F1F"/>
          <w:spacing w:val="-5"/>
        </w:rPr>
        <w:t xml:space="preserve"> </w:t>
      </w:r>
      <w:r>
        <w:rPr>
          <w:color w:val="221F1F"/>
        </w:rPr>
        <w:t>for operation and maintenance. As necessary, provide a minimum depth to allow adequate outlets for subsurface drains, tributary ditches, or streams.</w:t>
      </w:r>
    </w:p>
    <w:p w14:paraId="24F66978" w14:textId="77777777" w:rsidR="006A1FC0" w:rsidRDefault="00000000">
      <w:pPr>
        <w:pStyle w:val="Heading3"/>
        <w:spacing w:before="204"/>
      </w:pPr>
      <w:bookmarkStart w:id="7" w:name="Channel_stability"/>
      <w:bookmarkEnd w:id="7"/>
      <w:r>
        <w:rPr>
          <w:color w:val="221F1F"/>
        </w:rPr>
        <w:t>Channel</w:t>
      </w:r>
      <w:r>
        <w:rPr>
          <w:color w:val="221F1F"/>
          <w:spacing w:val="-9"/>
        </w:rPr>
        <w:t xml:space="preserve"> </w:t>
      </w:r>
      <w:r>
        <w:rPr>
          <w:color w:val="221F1F"/>
          <w:spacing w:val="-2"/>
        </w:rPr>
        <w:t>stability</w:t>
      </w:r>
    </w:p>
    <w:p w14:paraId="24F66979" w14:textId="77777777" w:rsidR="006A1FC0" w:rsidRDefault="00000000">
      <w:pPr>
        <w:pStyle w:val="BodyText"/>
        <w:spacing w:before="10"/>
      </w:pPr>
      <w:r>
        <w:rPr>
          <w:color w:val="221F1F"/>
        </w:rPr>
        <w:t>A</w:t>
      </w:r>
      <w:r>
        <w:rPr>
          <w:color w:val="221F1F"/>
          <w:spacing w:val="-14"/>
        </w:rPr>
        <w:t xml:space="preserve"> </w:t>
      </w:r>
      <w:r>
        <w:rPr>
          <w:color w:val="221F1F"/>
        </w:rPr>
        <w:t>stable</w:t>
      </w:r>
      <w:r>
        <w:rPr>
          <w:color w:val="221F1F"/>
          <w:spacing w:val="-14"/>
        </w:rPr>
        <w:t xml:space="preserve"> </w:t>
      </w:r>
      <w:r>
        <w:rPr>
          <w:color w:val="221F1F"/>
        </w:rPr>
        <w:t>channel</w:t>
      </w:r>
      <w:r>
        <w:rPr>
          <w:color w:val="221F1F"/>
          <w:spacing w:val="-5"/>
        </w:rPr>
        <w:t xml:space="preserve"> </w:t>
      </w:r>
      <w:r>
        <w:rPr>
          <w:color w:val="221F1F"/>
        </w:rPr>
        <w:t>has</w:t>
      </w:r>
      <w:r>
        <w:rPr>
          <w:color w:val="221F1F"/>
          <w:spacing w:val="-6"/>
        </w:rPr>
        <w:t xml:space="preserve"> </w:t>
      </w:r>
      <w:r>
        <w:rPr>
          <w:color w:val="221F1F"/>
        </w:rPr>
        <w:t>the</w:t>
      </w:r>
      <w:r>
        <w:rPr>
          <w:color w:val="221F1F"/>
          <w:spacing w:val="-7"/>
        </w:rPr>
        <w:t xml:space="preserve"> </w:t>
      </w:r>
      <w:r>
        <w:rPr>
          <w:color w:val="221F1F"/>
        </w:rPr>
        <w:t>following</w:t>
      </w:r>
      <w:r>
        <w:rPr>
          <w:color w:val="221F1F"/>
          <w:spacing w:val="-6"/>
        </w:rPr>
        <w:t xml:space="preserve"> </w:t>
      </w:r>
      <w:r>
        <w:rPr>
          <w:color w:val="221F1F"/>
          <w:spacing w:val="-2"/>
        </w:rPr>
        <w:t>characteristics:</w:t>
      </w:r>
    </w:p>
    <w:p w14:paraId="24F6697A" w14:textId="77777777" w:rsidR="006A1FC0" w:rsidRDefault="006A1FC0">
      <w:pPr>
        <w:pStyle w:val="BodyText"/>
        <w:spacing w:before="5"/>
        <w:ind w:left="0"/>
      </w:pPr>
    </w:p>
    <w:p w14:paraId="24F6697B" w14:textId="77777777" w:rsidR="006A1FC0" w:rsidRDefault="00000000">
      <w:pPr>
        <w:pStyle w:val="ListParagraph"/>
        <w:numPr>
          <w:ilvl w:val="0"/>
          <w:numId w:val="1"/>
        </w:numPr>
        <w:tabs>
          <w:tab w:val="left" w:pos="1805"/>
        </w:tabs>
        <w:spacing w:before="0"/>
        <w:ind w:left="1805" w:hanging="359"/>
        <w:rPr>
          <w:sz w:val="20"/>
        </w:rPr>
      </w:pPr>
      <w:r>
        <w:rPr>
          <w:color w:val="221F1F"/>
          <w:sz w:val="20"/>
        </w:rPr>
        <w:t>The</w:t>
      </w:r>
      <w:r>
        <w:rPr>
          <w:color w:val="221F1F"/>
          <w:spacing w:val="-13"/>
          <w:sz w:val="20"/>
        </w:rPr>
        <w:t xml:space="preserve"> </w:t>
      </w:r>
      <w:r>
        <w:rPr>
          <w:color w:val="221F1F"/>
          <w:sz w:val="20"/>
        </w:rPr>
        <w:t>channel</w:t>
      </w:r>
      <w:r>
        <w:rPr>
          <w:color w:val="221F1F"/>
          <w:spacing w:val="-9"/>
          <w:sz w:val="20"/>
        </w:rPr>
        <w:t xml:space="preserve"> </w:t>
      </w:r>
      <w:r>
        <w:rPr>
          <w:color w:val="221F1F"/>
          <w:sz w:val="20"/>
        </w:rPr>
        <w:t>neither</w:t>
      </w:r>
      <w:r>
        <w:rPr>
          <w:color w:val="221F1F"/>
          <w:spacing w:val="-7"/>
          <w:sz w:val="20"/>
        </w:rPr>
        <w:t xml:space="preserve"> </w:t>
      </w:r>
      <w:proofErr w:type="gramStart"/>
      <w:r>
        <w:rPr>
          <w:color w:val="221F1F"/>
          <w:sz w:val="20"/>
        </w:rPr>
        <w:t>aggrades</w:t>
      </w:r>
      <w:proofErr w:type="gramEnd"/>
      <w:r>
        <w:rPr>
          <w:color w:val="221F1F"/>
          <w:spacing w:val="-4"/>
          <w:sz w:val="20"/>
        </w:rPr>
        <w:t xml:space="preserve"> </w:t>
      </w:r>
      <w:r>
        <w:rPr>
          <w:color w:val="221F1F"/>
          <w:sz w:val="20"/>
        </w:rPr>
        <w:t>nor</w:t>
      </w:r>
      <w:r>
        <w:rPr>
          <w:color w:val="221F1F"/>
          <w:spacing w:val="-7"/>
          <w:sz w:val="20"/>
        </w:rPr>
        <w:t xml:space="preserve"> </w:t>
      </w:r>
      <w:r>
        <w:rPr>
          <w:color w:val="221F1F"/>
          <w:sz w:val="20"/>
        </w:rPr>
        <w:t>degrades</w:t>
      </w:r>
      <w:r>
        <w:rPr>
          <w:color w:val="221F1F"/>
          <w:spacing w:val="-5"/>
          <w:sz w:val="20"/>
        </w:rPr>
        <w:t xml:space="preserve"> </w:t>
      </w:r>
      <w:r>
        <w:rPr>
          <w:color w:val="221F1F"/>
          <w:sz w:val="20"/>
        </w:rPr>
        <w:t>beyond</w:t>
      </w:r>
      <w:r>
        <w:rPr>
          <w:color w:val="221F1F"/>
          <w:spacing w:val="-6"/>
          <w:sz w:val="20"/>
        </w:rPr>
        <w:t xml:space="preserve"> </w:t>
      </w:r>
      <w:r>
        <w:rPr>
          <w:color w:val="221F1F"/>
          <w:sz w:val="20"/>
        </w:rPr>
        <w:t>tolerable</w:t>
      </w:r>
      <w:r>
        <w:rPr>
          <w:color w:val="221F1F"/>
          <w:spacing w:val="-5"/>
          <w:sz w:val="20"/>
        </w:rPr>
        <w:t xml:space="preserve"> </w:t>
      </w:r>
      <w:r>
        <w:rPr>
          <w:color w:val="221F1F"/>
          <w:spacing w:val="-2"/>
          <w:sz w:val="20"/>
        </w:rPr>
        <w:t>limits.</w:t>
      </w:r>
    </w:p>
    <w:p w14:paraId="24F6697C" w14:textId="77777777" w:rsidR="006A1FC0" w:rsidRDefault="00000000">
      <w:pPr>
        <w:pStyle w:val="ListParagraph"/>
        <w:numPr>
          <w:ilvl w:val="0"/>
          <w:numId w:val="1"/>
        </w:numPr>
        <w:tabs>
          <w:tab w:val="left" w:pos="1806"/>
        </w:tabs>
        <w:spacing w:line="249" w:lineRule="auto"/>
        <w:ind w:right="854"/>
        <w:rPr>
          <w:sz w:val="20"/>
        </w:rPr>
      </w:pPr>
      <w:proofErr w:type="gramStart"/>
      <w:r>
        <w:rPr>
          <w:color w:val="221F1F"/>
          <w:sz w:val="20"/>
        </w:rPr>
        <w:t>The</w:t>
      </w:r>
      <w:r>
        <w:rPr>
          <w:color w:val="221F1F"/>
          <w:spacing w:val="-10"/>
          <w:sz w:val="20"/>
        </w:rPr>
        <w:t xml:space="preserve"> </w:t>
      </w:r>
      <w:r>
        <w:rPr>
          <w:color w:val="221F1F"/>
          <w:sz w:val="20"/>
        </w:rPr>
        <w:t>channel</w:t>
      </w:r>
      <w:proofErr w:type="gramEnd"/>
      <w:r>
        <w:rPr>
          <w:color w:val="221F1F"/>
          <w:spacing w:val="-8"/>
          <w:sz w:val="20"/>
        </w:rPr>
        <w:t xml:space="preserve"> </w:t>
      </w:r>
      <w:r>
        <w:rPr>
          <w:color w:val="221F1F"/>
          <w:sz w:val="20"/>
        </w:rPr>
        <w:t>banks</w:t>
      </w:r>
      <w:r>
        <w:rPr>
          <w:color w:val="221F1F"/>
          <w:spacing w:val="-3"/>
          <w:sz w:val="20"/>
        </w:rPr>
        <w:t xml:space="preserve"> </w:t>
      </w:r>
      <w:r>
        <w:rPr>
          <w:color w:val="221F1F"/>
          <w:sz w:val="20"/>
        </w:rPr>
        <w:t>do</w:t>
      </w:r>
      <w:r>
        <w:rPr>
          <w:color w:val="221F1F"/>
          <w:spacing w:val="-5"/>
          <w:sz w:val="20"/>
        </w:rPr>
        <w:t xml:space="preserve"> </w:t>
      </w:r>
      <w:r>
        <w:rPr>
          <w:color w:val="221F1F"/>
          <w:sz w:val="20"/>
        </w:rPr>
        <w:t>not</w:t>
      </w:r>
      <w:r>
        <w:rPr>
          <w:color w:val="221F1F"/>
          <w:spacing w:val="-5"/>
          <w:sz w:val="20"/>
        </w:rPr>
        <w:t xml:space="preserve"> </w:t>
      </w:r>
      <w:r>
        <w:rPr>
          <w:color w:val="221F1F"/>
          <w:sz w:val="20"/>
        </w:rPr>
        <w:t>erode</w:t>
      </w:r>
      <w:r>
        <w:rPr>
          <w:color w:val="221F1F"/>
          <w:spacing w:val="-9"/>
          <w:sz w:val="20"/>
        </w:rPr>
        <w:t xml:space="preserve"> </w:t>
      </w:r>
      <w:r>
        <w:rPr>
          <w:color w:val="221F1F"/>
          <w:sz w:val="20"/>
        </w:rPr>
        <w:t>to</w:t>
      </w:r>
      <w:r>
        <w:rPr>
          <w:color w:val="221F1F"/>
          <w:spacing w:val="-10"/>
          <w:sz w:val="20"/>
        </w:rPr>
        <w:t xml:space="preserve"> </w:t>
      </w:r>
      <w:r>
        <w:rPr>
          <w:color w:val="221F1F"/>
          <w:sz w:val="20"/>
        </w:rPr>
        <w:t>the</w:t>
      </w:r>
      <w:r>
        <w:rPr>
          <w:color w:val="221F1F"/>
          <w:spacing w:val="-5"/>
          <w:sz w:val="20"/>
        </w:rPr>
        <w:t xml:space="preserve"> </w:t>
      </w:r>
      <w:r>
        <w:rPr>
          <w:color w:val="221F1F"/>
          <w:sz w:val="20"/>
        </w:rPr>
        <w:t>extent</w:t>
      </w:r>
      <w:r>
        <w:rPr>
          <w:color w:val="221F1F"/>
          <w:spacing w:val="-4"/>
          <w:sz w:val="20"/>
        </w:rPr>
        <w:t xml:space="preserve"> </w:t>
      </w:r>
      <w:r>
        <w:rPr>
          <w:color w:val="221F1F"/>
          <w:sz w:val="20"/>
        </w:rPr>
        <w:t>that</w:t>
      </w:r>
      <w:r>
        <w:rPr>
          <w:color w:val="221F1F"/>
          <w:spacing w:val="-5"/>
          <w:sz w:val="20"/>
        </w:rPr>
        <w:t xml:space="preserve"> </w:t>
      </w:r>
      <w:r>
        <w:rPr>
          <w:color w:val="221F1F"/>
          <w:sz w:val="20"/>
        </w:rPr>
        <w:t>an</w:t>
      </w:r>
      <w:r>
        <w:rPr>
          <w:color w:val="221F1F"/>
          <w:spacing w:val="-5"/>
          <w:sz w:val="20"/>
        </w:rPr>
        <w:t xml:space="preserve"> </w:t>
      </w:r>
      <w:r>
        <w:rPr>
          <w:color w:val="221F1F"/>
          <w:sz w:val="20"/>
        </w:rPr>
        <w:t>appreciable</w:t>
      </w:r>
      <w:r>
        <w:rPr>
          <w:color w:val="221F1F"/>
          <w:spacing w:val="-9"/>
          <w:sz w:val="20"/>
        </w:rPr>
        <w:t xml:space="preserve"> </w:t>
      </w:r>
      <w:r>
        <w:rPr>
          <w:color w:val="221F1F"/>
          <w:sz w:val="20"/>
        </w:rPr>
        <w:t>change</w:t>
      </w:r>
      <w:r>
        <w:rPr>
          <w:color w:val="221F1F"/>
          <w:spacing w:val="-9"/>
          <w:sz w:val="20"/>
        </w:rPr>
        <w:t xml:space="preserve"> </w:t>
      </w:r>
      <w:r>
        <w:rPr>
          <w:color w:val="221F1F"/>
          <w:sz w:val="20"/>
        </w:rPr>
        <w:t>in</w:t>
      </w:r>
      <w:r>
        <w:rPr>
          <w:color w:val="221F1F"/>
          <w:spacing w:val="-5"/>
          <w:sz w:val="20"/>
        </w:rPr>
        <w:t xml:space="preserve"> </w:t>
      </w:r>
      <w:r>
        <w:rPr>
          <w:color w:val="221F1F"/>
          <w:sz w:val="20"/>
        </w:rPr>
        <w:t>channel cross section results.</w:t>
      </w:r>
    </w:p>
    <w:p w14:paraId="24F6697D" w14:textId="77777777" w:rsidR="006A1FC0" w:rsidRDefault="00000000">
      <w:pPr>
        <w:pStyle w:val="ListParagraph"/>
        <w:numPr>
          <w:ilvl w:val="0"/>
          <w:numId w:val="1"/>
        </w:numPr>
        <w:tabs>
          <w:tab w:val="left" w:pos="1805"/>
        </w:tabs>
        <w:spacing w:before="62"/>
        <w:ind w:left="1805" w:hanging="359"/>
        <w:rPr>
          <w:sz w:val="20"/>
        </w:rPr>
      </w:pPr>
      <w:r>
        <w:rPr>
          <w:color w:val="221F1F"/>
          <w:sz w:val="20"/>
        </w:rPr>
        <w:t>Excessive</w:t>
      </w:r>
      <w:r>
        <w:rPr>
          <w:color w:val="221F1F"/>
          <w:spacing w:val="-6"/>
          <w:sz w:val="20"/>
        </w:rPr>
        <w:t xml:space="preserve"> </w:t>
      </w:r>
      <w:r>
        <w:rPr>
          <w:color w:val="221F1F"/>
          <w:sz w:val="20"/>
        </w:rPr>
        <w:t>sediment</w:t>
      </w:r>
      <w:r>
        <w:rPr>
          <w:color w:val="221F1F"/>
          <w:spacing w:val="-6"/>
          <w:sz w:val="20"/>
        </w:rPr>
        <w:t xml:space="preserve"> </w:t>
      </w:r>
      <w:r>
        <w:rPr>
          <w:color w:val="221F1F"/>
          <w:sz w:val="20"/>
        </w:rPr>
        <w:t>bars</w:t>
      </w:r>
      <w:r>
        <w:rPr>
          <w:color w:val="221F1F"/>
          <w:spacing w:val="-5"/>
          <w:sz w:val="20"/>
        </w:rPr>
        <w:t xml:space="preserve"> </w:t>
      </w:r>
      <w:r>
        <w:rPr>
          <w:color w:val="221F1F"/>
          <w:sz w:val="20"/>
        </w:rPr>
        <w:t>do</w:t>
      </w:r>
      <w:r>
        <w:rPr>
          <w:color w:val="221F1F"/>
          <w:spacing w:val="-7"/>
          <w:sz w:val="20"/>
        </w:rPr>
        <w:t xml:space="preserve"> </w:t>
      </w:r>
      <w:r>
        <w:rPr>
          <w:color w:val="221F1F"/>
          <w:sz w:val="20"/>
        </w:rPr>
        <w:t>not</w:t>
      </w:r>
      <w:r>
        <w:rPr>
          <w:color w:val="221F1F"/>
          <w:spacing w:val="-6"/>
          <w:sz w:val="20"/>
        </w:rPr>
        <w:t xml:space="preserve"> </w:t>
      </w:r>
      <w:r>
        <w:rPr>
          <w:color w:val="221F1F"/>
          <w:spacing w:val="-2"/>
          <w:sz w:val="20"/>
        </w:rPr>
        <w:t>develop.</w:t>
      </w:r>
    </w:p>
    <w:p w14:paraId="24F6697E" w14:textId="77777777" w:rsidR="006A1FC0" w:rsidRDefault="00000000">
      <w:pPr>
        <w:pStyle w:val="ListParagraph"/>
        <w:numPr>
          <w:ilvl w:val="0"/>
          <w:numId w:val="1"/>
        </w:numPr>
        <w:tabs>
          <w:tab w:val="left" w:pos="1806"/>
        </w:tabs>
        <w:ind w:right="762"/>
        <w:rPr>
          <w:sz w:val="20"/>
        </w:rPr>
      </w:pPr>
      <w:r>
        <w:rPr>
          <w:color w:val="221F1F"/>
          <w:sz w:val="20"/>
        </w:rPr>
        <w:t>Gullies</w:t>
      </w:r>
      <w:r>
        <w:rPr>
          <w:color w:val="221F1F"/>
          <w:spacing w:val="-8"/>
          <w:sz w:val="20"/>
        </w:rPr>
        <w:t xml:space="preserve"> </w:t>
      </w:r>
      <w:r>
        <w:rPr>
          <w:color w:val="221F1F"/>
          <w:sz w:val="20"/>
        </w:rPr>
        <w:t>do</w:t>
      </w:r>
      <w:r>
        <w:rPr>
          <w:color w:val="221F1F"/>
          <w:spacing w:val="-5"/>
          <w:sz w:val="20"/>
        </w:rPr>
        <w:t xml:space="preserve"> </w:t>
      </w:r>
      <w:r>
        <w:rPr>
          <w:color w:val="221F1F"/>
          <w:sz w:val="20"/>
        </w:rPr>
        <w:t>not</w:t>
      </w:r>
      <w:r>
        <w:rPr>
          <w:color w:val="221F1F"/>
          <w:spacing w:val="-9"/>
          <w:sz w:val="20"/>
        </w:rPr>
        <w:t xml:space="preserve"> </w:t>
      </w:r>
      <w:r>
        <w:rPr>
          <w:color w:val="221F1F"/>
          <w:sz w:val="20"/>
        </w:rPr>
        <w:t>form</w:t>
      </w:r>
      <w:r>
        <w:rPr>
          <w:color w:val="221F1F"/>
          <w:spacing w:val="-5"/>
          <w:sz w:val="20"/>
        </w:rPr>
        <w:t xml:space="preserve"> </w:t>
      </w:r>
      <w:r>
        <w:rPr>
          <w:color w:val="221F1F"/>
          <w:sz w:val="20"/>
        </w:rPr>
        <w:t>or</w:t>
      </w:r>
      <w:r>
        <w:rPr>
          <w:color w:val="221F1F"/>
          <w:spacing w:val="-6"/>
          <w:sz w:val="20"/>
        </w:rPr>
        <w:t xml:space="preserve"> </w:t>
      </w:r>
      <w:r>
        <w:rPr>
          <w:color w:val="221F1F"/>
          <w:sz w:val="20"/>
        </w:rPr>
        <w:t>enlarge</w:t>
      </w:r>
      <w:r>
        <w:rPr>
          <w:color w:val="221F1F"/>
          <w:spacing w:val="-9"/>
          <w:sz w:val="20"/>
        </w:rPr>
        <w:t xml:space="preserve"> </w:t>
      </w:r>
      <w:r>
        <w:rPr>
          <w:color w:val="221F1F"/>
          <w:sz w:val="20"/>
        </w:rPr>
        <w:t>because</w:t>
      </w:r>
      <w:r>
        <w:rPr>
          <w:color w:val="221F1F"/>
          <w:spacing w:val="-5"/>
          <w:sz w:val="20"/>
        </w:rPr>
        <w:t xml:space="preserve"> </w:t>
      </w:r>
      <w:r>
        <w:rPr>
          <w:color w:val="221F1F"/>
          <w:sz w:val="20"/>
        </w:rPr>
        <w:t>of</w:t>
      </w:r>
      <w:r>
        <w:rPr>
          <w:color w:val="221F1F"/>
          <w:spacing w:val="-4"/>
          <w:sz w:val="20"/>
        </w:rPr>
        <w:t xml:space="preserve"> </w:t>
      </w:r>
      <w:r>
        <w:rPr>
          <w:color w:val="221F1F"/>
          <w:sz w:val="20"/>
        </w:rPr>
        <w:t>the</w:t>
      </w:r>
      <w:r>
        <w:rPr>
          <w:color w:val="221F1F"/>
          <w:spacing w:val="-10"/>
          <w:sz w:val="20"/>
        </w:rPr>
        <w:t xml:space="preserve"> </w:t>
      </w:r>
      <w:r>
        <w:rPr>
          <w:color w:val="221F1F"/>
          <w:sz w:val="20"/>
        </w:rPr>
        <w:t>entry</w:t>
      </w:r>
      <w:r>
        <w:rPr>
          <w:color w:val="221F1F"/>
          <w:spacing w:val="-4"/>
          <w:sz w:val="20"/>
        </w:rPr>
        <w:t xml:space="preserve"> </w:t>
      </w:r>
      <w:r>
        <w:rPr>
          <w:color w:val="221F1F"/>
          <w:sz w:val="20"/>
        </w:rPr>
        <w:t>of</w:t>
      </w:r>
      <w:r>
        <w:rPr>
          <w:color w:val="221F1F"/>
          <w:spacing w:val="-5"/>
          <w:sz w:val="20"/>
        </w:rPr>
        <w:t xml:space="preserve"> </w:t>
      </w:r>
      <w:r>
        <w:rPr>
          <w:color w:val="221F1F"/>
          <w:sz w:val="20"/>
        </w:rPr>
        <w:t>uncontrolled</w:t>
      </w:r>
      <w:r>
        <w:rPr>
          <w:color w:val="221F1F"/>
          <w:spacing w:val="-4"/>
          <w:sz w:val="20"/>
        </w:rPr>
        <w:t xml:space="preserve"> </w:t>
      </w:r>
      <w:r>
        <w:rPr>
          <w:color w:val="221F1F"/>
          <w:sz w:val="20"/>
        </w:rPr>
        <w:t>surface</w:t>
      </w:r>
      <w:r>
        <w:rPr>
          <w:color w:val="221F1F"/>
          <w:spacing w:val="-4"/>
          <w:sz w:val="20"/>
        </w:rPr>
        <w:t xml:space="preserve"> </w:t>
      </w:r>
      <w:r>
        <w:rPr>
          <w:color w:val="221F1F"/>
          <w:sz w:val="20"/>
        </w:rPr>
        <w:t>flow</w:t>
      </w:r>
      <w:r>
        <w:rPr>
          <w:color w:val="221F1F"/>
          <w:spacing w:val="-3"/>
          <w:sz w:val="20"/>
        </w:rPr>
        <w:t xml:space="preserve"> </w:t>
      </w:r>
      <w:r>
        <w:rPr>
          <w:color w:val="221F1F"/>
          <w:sz w:val="20"/>
        </w:rPr>
        <w:t>to</w:t>
      </w:r>
      <w:r>
        <w:rPr>
          <w:color w:val="221F1F"/>
          <w:spacing w:val="-5"/>
          <w:sz w:val="20"/>
        </w:rPr>
        <w:t xml:space="preserve"> </w:t>
      </w:r>
      <w:r>
        <w:rPr>
          <w:color w:val="221F1F"/>
          <w:sz w:val="20"/>
        </w:rPr>
        <w:t xml:space="preserve">the </w:t>
      </w:r>
      <w:r>
        <w:rPr>
          <w:color w:val="221F1F"/>
          <w:spacing w:val="-2"/>
          <w:sz w:val="20"/>
        </w:rPr>
        <w:t>channel.</w:t>
      </w:r>
    </w:p>
    <w:p w14:paraId="24F6697F" w14:textId="77777777" w:rsidR="006A1FC0" w:rsidRDefault="00000000">
      <w:pPr>
        <w:pStyle w:val="BodyText"/>
        <w:spacing w:before="210" w:line="249" w:lineRule="auto"/>
        <w:ind w:right="635"/>
        <w:jc w:val="both"/>
      </w:pPr>
      <w:r>
        <w:rPr>
          <w:color w:val="221F1F"/>
        </w:rPr>
        <w:t>Design</w:t>
      </w:r>
      <w:r>
        <w:rPr>
          <w:color w:val="221F1F"/>
          <w:spacing w:val="-5"/>
        </w:rPr>
        <w:t xml:space="preserve"> </w:t>
      </w:r>
      <w:r>
        <w:rPr>
          <w:color w:val="221F1F"/>
        </w:rPr>
        <w:t>all</w:t>
      </w:r>
      <w:r>
        <w:rPr>
          <w:color w:val="221F1F"/>
          <w:spacing w:val="-2"/>
        </w:rPr>
        <w:t xml:space="preserve"> </w:t>
      </w:r>
      <w:r>
        <w:rPr>
          <w:color w:val="221F1F"/>
        </w:rPr>
        <w:t>channel</w:t>
      </w:r>
      <w:r>
        <w:rPr>
          <w:color w:val="221F1F"/>
          <w:spacing w:val="-3"/>
        </w:rPr>
        <w:t xml:space="preserve"> </w:t>
      </w:r>
      <w:r>
        <w:rPr>
          <w:color w:val="221F1F"/>
        </w:rPr>
        <w:t>construction</w:t>
      </w:r>
      <w:r>
        <w:rPr>
          <w:color w:val="221F1F"/>
          <w:spacing w:val="-5"/>
        </w:rPr>
        <w:t xml:space="preserve"> </w:t>
      </w:r>
      <w:r>
        <w:rPr>
          <w:color w:val="221F1F"/>
        </w:rPr>
        <w:t>and</w:t>
      </w:r>
      <w:r>
        <w:rPr>
          <w:color w:val="221F1F"/>
          <w:spacing w:val="-5"/>
        </w:rPr>
        <w:t xml:space="preserve"> </w:t>
      </w:r>
      <w:r>
        <w:rPr>
          <w:color w:val="221F1F"/>
        </w:rPr>
        <w:t>modification</w:t>
      </w:r>
      <w:r>
        <w:rPr>
          <w:color w:val="221F1F"/>
          <w:spacing w:val="-5"/>
        </w:rPr>
        <w:t xml:space="preserve"> </w:t>
      </w:r>
      <w:r>
        <w:rPr>
          <w:color w:val="221F1F"/>
        </w:rPr>
        <w:t>to</w:t>
      </w:r>
      <w:r>
        <w:rPr>
          <w:color w:val="221F1F"/>
          <w:spacing w:val="-5"/>
        </w:rPr>
        <w:t xml:space="preserve"> </w:t>
      </w:r>
      <w:r>
        <w:rPr>
          <w:color w:val="221F1F"/>
        </w:rPr>
        <w:t>result in</w:t>
      </w:r>
      <w:r>
        <w:rPr>
          <w:color w:val="221F1F"/>
          <w:spacing w:val="-4"/>
        </w:rPr>
        <w:t xml:space="preserve"> </w:t>
      </w:r>
      <w:r>
        <w:rPr>
          <w:color w:val="221F1F"/>
        </w:rPr>
        <w:t>a</w:t>
      </w:r>
      <w:r>
        <w:rPr>
          <w:color w:val="221F1F"/>
          <w:spacing w:val="-5"/>
        </w:rPr>
        <w:t xml:space="preserve"> </w:t>
      </w:r>
      <w:r>
        <w:rPr>
          <w:color w:val="221F1F"/>
        </w:rPr>
        <w:t>stable</w:t>
      </w:r>
      <w:r>
        <w:rPr>
          <w:color w:val="221F1F"/>
          <w:spacing w:val="-4"/>
        </w:rPr>
        <w:t xml:space="preserve"> </w:t>
      </w:r>
      <w:r>
        <w:rPr>
          <w:color w:val="221F1F"/>
        </w:rPr>
        <w:t>channel</w:t>
      </w:r>
      <w:r>
        <w:rPr>
          <w:color w:val="221F1F"/>
          <w:spacing w:val="-3"/>
        </w:rPr>
        <w:t xml:space="preserve"> </w:t>
      </w:r>
      <w:r>
        <w:rPr>
          <w:color w:val="221F1F"/>
        </w:rPr>
        <w:t>with</w:t>
      </w:r>
      <w:r>
        <w:rPr>
          <w:color w:val="221F1F"/>
          <w:spacing w:val="-5"/>
        </w:rPr>
        <w:t xml:space="preserve"> </w:t>
      </w:r>
      <w:r>
        <w:rPr>
          <w:color w:val="221F1F"/>
        </w:rPr>
        <w:t>reasonable maintenance</w:t>
      </w:r>
      <w:r>
        <w:rPr>
          <w:color w:val="221F1F"/>
          <w:spacing w:val="-5"/>
        </w:rPr>
        <w:t xml:space="preserve"> </w:t>
      </w:r>
      <w:r>
        <w:rPr>
          <w:color w:val="221F1F"/>
        </w:rPr>
        <w:t>costs.</w:t>
      </w:r>
      <w:r>
        <w:rPr>
          <w:color w:val="221F1F"/>
          <w:spacing w:val="-6"/>
        </w:rPr>
        <w:t xml:space="preserve"> </w:t>
      </w:r>
      <w:r>
        <w:rPr>
          <w:color w:val="221F1F"/>
        </w:rPr>
        <w:t>Use</w:t>
      </w:r>
      <w:r>
        <w:rPr>
          <w:color w:val="221F1F"/>
          <w:spacing w:val="-10"/>
        </w:rPr>
        <w:t xml:space="preserve"> </w:t>
      </w:r>
      <w:r>
        <w:rPr>
          <w:color w:val="221F1F"/>
        </w:rPr>
        <w:t>vegetation,</w:t>
      </w:r>
      <w:r>
        <w:rPr>
          <w:color w:val="221F1F"/>
          <w:spacing w:val="-4"/>
        </w:rPr>
        <w:t xml:space="preserve"> </w:t>
      </w:r>
      <w:r>
        <w:rPr>
          <w:color w:val="221F1F"/>
        </w:rPr>
        <w:t>riprap,</w:t>
      </w:r>
      <w:r>
        <w:rPr>
          <w:color w:val="221F1F"/>
          <w:spacing w:val="-5"/>
        </w:rPr>
        <w:t xml:space="preserve"> </w:t>
      </w:r>
      <w:r>
        <w:rPr>
          <w:color w:val="221F1F"/>
        </w:rPr>
        <w:t>revetments,</w:t>
      </w:r>
      <w:r>
        <w:rPr>
          <w:color w:val="221F1F"/>
          <w:spacing w:val="-5"/>
        </w:rPr>
        <w:t xml:space="preserve"> </w:t>
      </w:r>
      <w:r>
        <w:rPr>
          <w:color w:val="221F1F"/>
        </w:rPr>
        <w:t>linings,</w:t>
      </w:r>
      <w:r>
        <w:rPr>
          <w:color w:val="221F1F"/>
          <w:spacing w:val="-9"/>
        </w:rPr>
        <w:t xml:space="preserve"> </w:t>
      </w:r>
      <w:r>
        <w:rPr>
          <w:color w:val="221F1F"/>
        </w:rPr>
        <w:t>structures,</w:t>
      </w:r>
      <w:r>
        <w:rPr>
          <w:color w:val="221F1F"/>
          <w:spacing w:val="-5"/>
        </w:rPr>
        <w:t xml:space="preserve"> </w:t>
      </w:r>
      <w:r>
        <w:rPr>
          <w:color w:val="221F1F"/>
        </w:rPr>
        <w:t>or</w:t>
      </w:r>
      <w:r>
        <w:rPr>
          <w:color w:val="221F1F"/>
          <w:spacing w:val="-6"/>
        </w:rPr>
        <w:t xml:space="preserve"> </w:t>
      </w:r>
      <w:r>
        <w:rPr>
          <w:color w:val="221F1F"/>
        </w:rPr>
        <w:t>other</w:t>
      </w:r>
      <w:r>
        <w:rPr>
          <w:color w:val="221F1F"/>
          <w:spacing w:val="-6"/>
        </w:rPr>
        <w:t xml:space="preserve"> </w:t>
      </w:r>
      <w:r>
        <w:rPr>
          <w:color w:val="221F1F"/>
        </w:rPr>
        <w:t>measures if necessary to ensure stability.</w:t>
      </w:r>
    </w:p>
    <w:p w14:paraId="24F66980" w14:textId="77777777" w:rsidR="006A1FC0" w:rsidRDefault="00000000">
      <w:pPr>
        <w:pStyle w:val="BodyText"/>
        <w:spacing w:before="198" w:line="249" w:lineRule="auto"/>
        <w:ind w:right="569"/>
        <w:jc w:val="both"/>
      </w:pPr>
      <w:r>
        <w:rPr>
          <w:color w:val="221F1F"/>
        </w:rPr>
        <w:t>Use</w:t>
      </w:r>
      <w:r>
        <w:rPr>
          <w:color w:val="221F1F"/>
          <w:spacing w:val="-9"/>
        </w:rPr>
        <w:t xml:space="preserve"> </w:t>
      </w:r>
      <w:r>
        <w:rPr>
          <w:color w:val="221F1F"/>
        </w:rPr>
        <w:t>the</w:t>
      </w:r>
      <w:r>
        <w:rPr>
          <w:color w:val="221F1F"/>
          <w:spacing w:val="-4"/>
        </w:rPr>
        <w:t xml:space="preserve"> </w:t>
      </w:r>
      <w:r>
        <w:rPr>
          <w:color w:val="221F1F"/>
        </w:rPr>
        <w:t>methods</w:t>
      </w:r>
      <w:r>
        <w:rPr>
          <w:color w:val="221F1F"/>
          <w:spacing w:val="-4"/>
        </w:rPr>
        <w:t xml:space="preserve"> </w:t>
      </w:r>
      <w:r>
        <w:rPr>
          <w:color w:val="221F1F"/>
        </w:rPr>
        <w:t>in</w:t>
      </w:r>
      <w:r>
        <w:rPr>
          <w:color w:val="221F1F"/>
          <w:spacing w:val="-9"/>
        </w:rPr>
        <w:t xml:space="preserve"> </w:t>
      </w:r>
      <w:r>
        <w:rPr>
          <w:color w:val="221F1F"/>
        </w:rPr>
        <w:t>NRCS</w:t>
      </w:r>
      <w:r>
        <w:rPr>
          <w:color w:val="221F1F"/>
          <w:spacing w:val="-6"/>
        </w:rPr>
        <w:t xml:space="preserve"> </w:t>
      </w:r>
      <w:r>
        <w:rPr>
          <w:color w:val="221F1F"/>
        </w:rPr>
        <w:t>210-TR-25</w:t>
      </w:r>
      <w:r>
        <w:rPr>
          <w:color w:val="221F1F"/>
          <w:spacing w:val="-4"/>
        </w:rPr>
        <w:t xml:space="preserve"> </w:t>
      </w:r>
      <w:r>
        <w:rPr>
          <w:color w:val="221F1F"/>
        </w:rPr>
        <w:t>and/or</w:t>
      </w:r>
      <w:r>
        <w:rPr>
          <w:color w:val="221F1F"/>
          <w:spacing w:val="-5"/>
        </w:rPr>
        <w:t xml:space="preserve"> </w:t>
      </w:r>
      <w:r>
        <w:rPr>
          <w:color w:val="221F1F"/>
        </w:rPr>
        <w:t>NRCS</w:t>
      </w:r>
      <w:r>
        <w:rPr>
          <w:color w:val="221F1F"/>
          <w:spacing w:val="-6"/>
        </w:rPr>
        <w:t xml:space="preserve"> </w:t>
      </w:r>
      <w:r>
        <w:rPr>
          <w:color w:val="221F1F"/>
        </w:rPr>
        <w:t>210-NEH-654</w:t>
      </w:r>
      <w:r>
        <w:rPr>
          <w:color w:val="221F1F"/>
          <w:spacing w:val="-9"/>
        </w:rPr>
        <w:t xml:space="preserve"> </w:t>
      </w:r>
      <w:r>
        <w:rPr>
          <w:color w:val="221F1F"/>
        </w:rPr>
        <w:t>to</w:t>
      </w:r>
      <w:r>
        <w:rPr>
          <w:color w:val="221F1F"/>
          <w:spacing w:val="-4"/>
        </w:rPr>
        <w:t xml:space="preserve"> </w:t>
      </w:r>
      <w:r>
        <w:rPr>
          <w:color w:val="221F1F"/>
        </w:rPr>
        <w:t>determine</w:t>
      </w:r>
      <w:r>
        <w:rPr>
          <w:color w:val="221F1F"/>
          <w:spacing w:val="-8"/>
        </w:rPr>
        <w:t xml:space="preserve"> </w:t>
      </w:r>
      <w:r>
        <w:rPr>
          <w:color w:val="221F1F"/>
        </w:rPr>
        <w:t>the</w:t>
      </w:r>
      <w:r>
        <w:rPr>
          <w:color w:val="221F1F"/>
          <w:spacing w:val="-9"/>
        </w:rPr>
        <w:t xml:space="preserve"> </w:t>
      </w:r>
      <w:r>
        <w:rPr>
          <w:color w:val="221F1F"/>
        </w:rPr>
        <w:t>stability</w:t>
      </w:r>
      <w:r>
        <w:rPr>
          <w:color w:val="221F1F"/>
          <w:spacing w:val="-3"/>
        </w:rPr>
        <w:t xml:space="preserve"> </w:t>
      </w:r>
      <w:r>
        <w:rPr>
          <w:color w:val="221F1F"/>
        </w:rPr>
        <w:t>of proposed channel improvements.</w:t>
      </w:r>
    </w:p>
    <w:p w14:paraId="24F66981" w14:textId="77777777" w:rsidR="006A1FC0" w:rsidRDefault="00000000">
      <w:pPr>
        <w:pStyle w:val="BodyText"/>
        <w:spacing w:before="202" w:line="249" w:lineRule="auto"/>
        <w:ind w:right="526"/>
        <w:jc w:val="both"/>
      </w:pPr>
      <w:r>
        <w:rPr>
          <w:color w:val="221F1F"/>
        </w:rPr>
        <w:t>Bank-full</w:t>
      </w:r>
      <w:r>
        <w:rPr>
          <w:color w:val="221F1F"/>
          <w:spacing w:val="-6"/>
        </w:rPr>
        <w:t xml:space="preserve"> </w:t>
      </w:r>
      <w:r>
        <w:rPr>
          <w:color w:val="221F1F"/>
        </w:rPr>
        <w:t>flow</w:t>
      </w:r>
      <w:r>
        <w:rPr>
          <w:color w:val="221F1F"/>
          <w:spacing w:val="-2"/>
        </w:rPr>
        <w:t xml:space="preserve"> </w:t>
      </w:r>
      <w:r>
        <w:rPr>
          <w:color w:val="221F1F"/>
        </w:rPr>
        <w:t>is</w:t>
      </w:r>
      <w:r>
        <w:rPr>
          <w:color w:val="221F1F"/>
          <w:spacing w:val="-8"/>
        </w:rPr>
        <w:t xml:space="preserve"> </w:t>
      </w:r>
      <w:r>
        <w:rPr>
          <w:color w:val="221F1F"/>
        </w:rPr>
        <w:t>the</w:t>
      </w:r>
      <w:r>
        <w:rPr>
          <w:color w:val="221F1F"/>
          <w:spacing w:val="-4"/>
        </w:rPr>
        <w:t xml:space="preserve"> </w:t>
      </w:r>
      <w:r>
        <w:rPr>
          <w:color w:val="221F1F"/>
        </w:rPr>
        <w:t>discharge</w:t>
      </w:r>
      <w:r>
        <w:rPr>
          <w:color w:val="221F1F"/>
          <w:spacing w:val="-8"/>
        </w:rPr>
        <w:t xml:space="preserve"> </w:t>
      </w:r>
      <w:r>
        <w:rPr>
          <w:color w:val="221F1F"/>
        </w:rPr>
        <w:t>that</w:t>
      </w:r>
      <w:r>
        <w:rPr>
          <w:color w:val="221F1F"/>
          <w:spacing w:val="-3"/>
        </w:rPr>
        <w:t xml:space="preserve"> </w:t>
      </w:r>
      <w:r>
        <w:rPr>
          <w:color w:val="221F1F"/>
        </w:rPr>
        <w:t>fills</w:t>
      </w:r>
      <w:r>
        <w:rPr>
          <w:color w:val="221F1F"/>
          <w:spacing w:val="-7"/>
        </w:rPr>
        <w:t xml:space="preserve"> </w:t>
      </w:r>
      <w:r>
        <w:rPr>
          <w:color w:val="221F1F"/>
        </w:rPr>
        <w:t>a</w:t>
      </w:r>
      <w:r>
        <w:rPr>
          <w:color w:val="221F1F"/>
          <w:spacing w:val="-4"/>
        </w:rPr>
        <w:t xml:space="preserve"> </w:t>
      </w:r>
      <w:r>
        <w:rPr>
          <w:color w:val="221F1F"/>
        </w:rPr>
        <w:t>channel</w:t>
      </w:r>
      <w:r>
        <w:rPr>
          <w:color w:val="221F1F"/>
          <w:spacing w:val="-7"/>
        </w:rPr>
        <w:t xml:space="preserve"> </w:t>
      </w:r>
      <w:r>
        <w:rPr>
          <w:color w:val="221F1F"/>
        </w:rPr>
        <w:t>to</w:t>
      </w:r>
      <w:r>
        <w:rPr>
          <w:color w:val="221F1F"/>
          <w:spacing w:val="-9"/>
        </w:rPr>
        <w:t xml:space="preserve"> </w:t>
      </w:r>
      <w:r>
        <w:rPr>
          <w:color w:val="221F1F"/>
        </w:rPr>
        <w:t>an</w:t>
      </w:r>
      <w:r>
        <w:rPr>
          <w:color w:val="221F1F"/>
          <w:spacing w:val="-9"/>
        </w:rPr>
        <w:t xml:space="preserve"> </w:t>
      </w:r>
      <w:r>
        <w:rPr>
          <w:color w:val="221F1F"/>
        </w:rPr>
        <w:t>elevation</w:t>
      </w:r>
      <w:r>
        <w:rPr>
          <w:color w:val="221F1F"/>
          <w:spacing w:val="-9"/>
        </w:rPr>
        <w:t xml:space="preserve"> </w:t>
      </w:r>
      <w:r>
        <w:rPr>
          <w:color w:val="221F1F"/>
        </w:rPr>
        <w:t>where</w:t>
      </w:r>
      <w:r>
        <w:rPr>
          <w:color w:val="221F1F"/>
          <w:spacing w:val="-4"/>
        </w:rPr>
        <w:t xml:space="preserve"> </w:t>
      </w:r>
      <w:r>
        <w:rPr>
          <w:color w:val="221F1F"/>
        </w:rPr>
        <w:t>flow</w:t>
      </w:r>
      <w:r>
        <w:rPr>
          <w:color w:val="221F1F"/>
          <w:spacing w:val="-2"/>
        </w:rPr>
        <w:t xml:space="preserve"> </w:t>
      </w:r>
      <w:r>
        <w:rPr>
          <w:color w:val="221F1F"/>
        </w:rPr>
        <w:t>begins</w:t>
      </w:r>
      <w:r>
        <w:rPr>
          <w:color w:val="221F1F"/>
          <w:spacing w:val="-3"/>
        </w:rPr>
        <w:t xml:space="preserve"> </w:t>
      </w:r>
      <w:r>
        <w:rPr>
          <w:color w:val="221F1F"/>
        </w:rPr>
        <w:t>to</w:t>
      </w:r>
      <w:r>
        <w:rPr>
          <w:color w:val="221F1F"/>
          <w:spacing w:val="-4"/>
        </w:rPr>
        <w:t xml:space="preserve"> </w:t>
      </w:r>
      <w:r>
        <w:rPr>
          <w:color w:val="221F1F"/>
        </w:rPr>
        <w:t>spill</w:t>
      </w:r>
      <w:r>
        <w:rPr>
          <w:color w:val="221F1F"/>
          <w:spacing w:val="-7"/>
        </w:rPr>
        <w:t xml:space="preserve"> </w:t>
      </w:r>
      <w:r>
        <w:rPr>
          <w:color w:val="221F1F"/>
        </w:rPr>
        <w:t>onto the active floodplain.</w:t>
      </w:r>
    </w:p>
    <w:p w14:paraId="24F66982" w14:textId="77777777" w:rsidR="006A1FC0" w:rsidRDefault="00000000">
      <w:pPr>
        <w:pStyle w:val="BodyText"/>
        <w:spacing w:before="202" w:line="249" w:lineRule="auto"/>
        <w:ind w:right="580"/>
      </w:pPr>
      <w:r>
        <w:rPr>
          <w:color w:val="221F1F"/>
        </w:rPr>
        <w:t>Channels</w:t>
      </w:r>
      <w:r>
        <w:rPr>
          <w:color w:val="221F1F"/>
          <w:spacing w:val="-4"/>
        </w:rPr>
        <w:t xml:space="preserve"> </w:t>
      </w:r>
      <w:r>
        <w:rPr>
          <w:color w:val="221F1F"/>
        </w:rPr>
        <w:t>must</w:t>
      </w:r>
      <w:r>
        <w:rPr>
          <w:color w:val="221F1F"/>
          <w:spacing w:val="-6"/>
        </w:rPr>
        <w:t xml:space="preserve"> </w:t>
      </w:r>
      <w:r>
        <w:rPr>
          <w:color w:val="221F1F"/>
        </w:rPr>
        <w:t>be</w:t>
      </w:r>
      <w:r>
        <w:rPr>
          <w:color w:val="221F1F"/>
          <w:spacing w:val="-11"/>
        </w:rPr>
        <w:t xml:space="preserve"> </w:t>
      </w:r>
      <w:r>
        <w:rPr>
          <w:color w:val="221F1F"/>
        </w:rPr>
        <w:t>stable</w:t>
      </w:r>
      <w:r>
        <w:rPr>
          <w:color w:val="221F1F"/>
          <w:spacing w:val="-10"/>
        </w:rPr>
        <w:t xml:space="preserve"> </w:t>
      </w:r>
      <w:r>
        <w:rPr>
          <w:color w:val="221F1F"/>
        </w:rPr>
        <w:t>under</w:t>
      </w:r>
      <w:r>
        <w:rPr>
          <w:color w:val="221F1F"/>
          <w:spacing w:val="-6"/>
        </w:rPr>
        <w:t xml:space="preserve"> </w:t>
      </w:r>
      <w:r>
        <w:rPr>
          <w:color w:val="221F1F"/>
        </w:rPr>
        <w:t>conditions</w:t>
      </w:r>
      <w:r>
        <w:rPr>
          <w:color w:val="221F1F"/>
          <w:spacing w:val="-9"/>
        </w:rPr>
        <w:t xml:space="preserve"> </w:t>
      </w:r>
      <w:r>
        <w:rPr>
          <w:color w:val="221F1F"/>
        </w:rPr>
        <w:t>existing</w:t>
      </w:r>
      <w:r>
        <w:rPr>
          <w:color w:val="221F1F"/>
          <w:spacing w:val="-10"/>
        </w:rPr>
        <w:t xml:space="preserve"> </w:t>
      </w:r>
      <w:r>
        <w:rPr>
          <w:color w:val="221F1F"/>
        </w:rPr>
        <w:t>immediately</w:t>
      </w:r>
      <w:r>
        <w:rPr>
          <w:color w:val="221F1F"/>
          <w:spacing w:val="-9"/>
        </w:rPr>
        <w:t xml:space="preserve"> </w:t>
      </w:r>
      <w:r>
        <w:rPr>
          <w:color w:val="221F1F"/>
        </w:rPr>
        <w:t>after</w:t>
      </w:r>
      <w:r>
        <w:rPr>
          <w:color w:val="221F1F"/>
          <w:spacing w:val="-11"/>
        </w:rPr>
        <w:t xml:space="preserve"> </w:t>
      </w:r>
      <w:r>
        <w:rPr>
          <w:color w:val="221F1F"/>
        </w:rPr>
        <w:t>construction</w:t>
      </w:r>
      <w:r>
        <w:rPr>
          <w:color w:val="221F1F"/>
          <w:spacing w:val="-10"/>
        </w:rPr>
        <w:t xml:space="preserve"> </w:t>
      </w:r>
      <w:r>
        <w:rPr>
          <w:color w:val="221F1F"/>
        </w:rPr>
        <w:t>(as-built condition) and under conditions existing during effective design life (aged condition).</w:t>
      </w:r>
    </w:p>
    <w:p w14:paraId="24F66983" w14:textId="77777777" w:rsidR="006A1FC0" w:rsidRDefault="00000000">
      <w:pPr>
        <w:pStyle w:val="BodyText"/>
        <w:spacing w:before="202"/>
      </w:pPr>
      <w:r>
        <w:rPr>
          <w:color w:val="221F1F"/>
        </w:rPr>
        <w:t>Determine</w:t>
      </w:r>
      <w:r>
        <w:rPr>
          <w:color w:val="221F1F"/>
          <w:spacing w:val="-11"/>
        </w:rPr>
        <w:t xml:space="preserve"> </w:t>
      </w:r>
      <w:r>
        <w:rPr>
          <w:color w:val="221F1F"/>
        </w:rPr>
        <w:t>channel</w:t>
      </w:r>
      <w:r>
        <w:rPr>
          <w:color w:val="221F1F"/>
          <w:spacing w:val="-5"/>
        </w:rPr>
        <w:t xml:space="preserve"> </w:t>
      </w:r>
      <w:r>
        <w:rPr>
          <w:color w:val="221F1F"/>
        </w:rPr>
        <w:t>stability</w:t>
      </w:r>
      <w:r>
        <w:rPr>
          <w:color w:val="221F1F"/>
          <w:spacing w:val="-5"/>
        </w:rPr>
        <w:t xml:space="preserve"> </w:t>
      </w:r>
      <w:r>
        <w:rPr>
          <w:color w:val="221F1F"/>
        </w:rPr>
        <w:t>for</w:t>
      </w:r>
      <w:r>
        <w:rPr>
          <w:color w:val="221F1F"/>
          <w:spacing w:val="-8"/>
        </w:rPr>
        <w:t xml:space="preserve"> </w:t>
      </w:r>
      <w:r>
        <w:rPr>
          <w:color w:val="221F1F"/>
        </w:rPr>
        <w:t>discharges</w:t>
      </w:r>
      <w:r>
        <w:rPr>
          <w:color w:val="221F1F"/>
          <w:spacing w:val="-4"/>
        </w:rPr>
        <w:t xml:space="preserve"> </w:t>
      </w:r>
      <w:r>
        <w:rPr>
          <w:color w:val="221F1F"/>
        </w:rPr>
        <w:t>under</w:t>
      </w:r>
      <w:r>
        <w:rPr>
          <w:color w:val="221F1F"/>
          <w:spacing w:val="-7"/>
        </w:rPr>
        <w:t xml:space="preserve"> </w:t>
      </w:r>
      <w:r>
        <w:rPr>
          <w:color w:val="221F1F"/>
        </w:rPr>
        <w:t>the</w:t>
      </w:r>
      <w:r>
        <w:rPr>
          <w:color w:val="221F1F"/>
          <w:spacing w:val="-7"/>
        </w:rPr>
        <w:t xml:space="preserve"> </w:t>
      </w:r>
      <w:r>
        <w:rPr>
          <w:color w:val="221F1F"/>
        </w:rPr>
        <w:t>following</w:t>
      </w:r>
      <w:r>
        <w:rPr>
          <w:color w:val="221F1F"/>
          <w:spacing w:val="-10"/>
        </w:rPr>
        <w:t xml:space="preserve"> </w:t>
      </w:r>
      <w:r>
        <w:rPr>
          <w:color w:val="221F1F"/>
          <w:spacing w:val="-2"/>
        </w:rPr>
        <w:t>conditions:</w:t>
      </w:r>
    </w:p>
    <w:p w14:paraId="24F66984" w14:textId="77777777" w:rsidR="006A1FC0" w:rsidRDefault="006A1FC0">
      <w:pPr>
        <w:pStyle w:val="BodyText"/>
        <w:spacing w:before="10"/>
        <w:ind w:left="0"/>
      </w:pPr>
    </w:p>
    <w:p w14:paraId="24F66985" w14:textId="77777777" w:rsidR="006A1FC0" w:rsidRDefault="00000000">
      <w:pPr>
        <w:pStyle w:val="ListParagraph"/>
        <w:numPr>
          <w:ilvl w:val="0"/>
          <w:numId w:val="1"/>
        </w:numPr>
        <w:tabs>
          <w:tab w:val="left" w:pos="1806"/>
        </w:tabs>
        <w:spacing w:before="0" w:line="244" w:lineRule="auto"/>
        <w:ind w:right="1308"/>
        <w:rPr>
          <w:sz w:val="20"/>
        </w:rPr>
      </w:pPr>
      <w:r>
        <w:rPr>
          <w:color w:val="221F1F"/>
          <w:sz w:val="20"/>
        </w:rPr>
        <w:t>As-built</w:t>
      </w:r>
      <w:r>
        <w:rPr>
          <w:color w:val="221F1F"/>
          <w:spacing w:val="-12"/>
          <w:sz w:val="20"/>
        </w:rPr>
        <w:t xml:space="preserve"> </w:t>
      </w:r>
      <w:proofErr w:type="gramStart"/>
      <w:r>
        <w:rPr>
          <w:color w:val="221F1F"/>
          <w:sz w:val="20"/>
        </w:rPr>
        <w:t>condition.—</w:t>
      </w:r>
      <w:proofErr w:type="gramEnd"/>
      <w:r>
        <w:rPr>
          <w:color w:val="221F1F"/>
          <w:sz w:val="20"/>
        </w:rPr>
        <w:t>Bank-full</w:t>
      </w:r>
      <w:r>
        <w:rPr>
          <w:color w:val="221F1F"/>
          <w:spacing w:val="-10"/>
          <w:sz w:val="20"/>
        </w:rPr>
        <w:t xml:space="preserve"> </w:t>
      </w:r>
      <w:r>
        <w:rPr>
          <w:color w:val="221F1F"/>
          <w:sz w:val="20"/>
        </w:rPr>
        <w:t>flow,</w:t>
      </w:r>
      <w:r>
        <w:rPr>
          <w:color w:val="221F1F"/>
          <w:spacing w:val="-12"/>
          <w:sz w:val="20"/>
        </w:rPr>
        <w:t xml:space="preserve"> </w:t>
      </w:r>
      <w:r>
        <w:rPr>
          <w:color w:val="221F1F"/>
          <w:sz w:val="20"/>
        </w:rPr>
        <w:t>design</w:t>
      </w:r>
      <w:r>
        <w:rPr>
          <w:color w:val="221F1F"/>
          <w:spacing w:val="-12"/>
          <w:sz w:val="20"/>
        </w:rPr>
        <w:t xml:space="preserve"> </w:t>
      </w:r>
      <w:r>
        <w:rPr>
          <w:color w:val="221F1F"/>
          <w:sz w:val="20"/>
        </w:rPr>
        <w:t>discharge,</w:t>
      </w:r>
      <w:r>
        <w:rPr>
          <w:color w:val="221F1F"/>
          <w:spacing w:val="-12"/>
          <w:sz w:val="20"/>
        </w:rPr>
        <w:t xml:space="preserve"> </w:t>
      </w:r>
      <w:r>
        <w:rPr>
          <w:color w:val="221F1F"/>
          <w:sz w:val="20"/>
        </w:rPr>
        <w:t>or</w:t>
      </w:r>
      <w:r>
        <w:rPr>
          <w:color w:val="221F1F"/>
          <w:spacing w:val="-12"/>
          <w:sz w:val="20"/>
        </w:rPr>
        <w:t xml:space="preserve"> </w:t>
      </w:r>
      <w:r>
        <w:rPr>
          <w:color w:val="221F1F"/>
          <w:sz w:val="20"/>
        </w:rPr>
        <w:t>10-year</w:t>
      </w:r>
      <w:r>
        <w:rPr>
          <w:color w:val="221F1F"/>
          <w:spacing w:val="-13"/>
          <w:sz w:val="20"/>
        </w:rPr>
        <w:t xml:space="preserve"> </w:t>
      </w:r>
      <w:r>
        <w:rPr>
          <w:color w:val="221F1F"/>
          <w:sz w:val="20"/>
        </w:rPr>
        <w:t>frequency</w:t>
      </w:r>
      <w:r>
        <w:rPr>
          <w:color w:val="221F1F"/>
          <w:spacing w:val="-11"/>
          <w:sz w:val="20"/>
        </w:rPr>
        <w:t xml:space="preserve"> </w:t>
      </w:r>
      <w:r>
        <w:rPr>
          <w:color w:val="221F1F"/>
          <w:sz w:val="20"/>
        </w:rPr>
        <w:t>flow, whichever is smallest, but not less than 50 percent of design discharge.</w:t>
      </w:r>
    </w:p>
    <w:p w14:paraId="24F66986" w14:textId="77777777" w:rsidR="006A1FC0" w:rsidRDefault="006A1FC0">
      <w:pPr>
        <w:pStyle w:val="BodyText"/>
        <w:spacing w:before="5"/>
        <w:ind w:left="0"/>
      </w:pPr>
    </w:p>
    <w:p w14:paraId="24F66987" w14:textId="77777777" w:rsidR="006A1FC0" w:rsidRDefault="00000000">
      <w:pPr>
        <w:pStyle w:val="ListParagraph"/>
        <w:numPr>
          <w:ilvl w:val="0"/>
          <w:numId w:val="1"/>
        </w:numPr>
        <w:tabs>
          <w:tab w:val="left" w:pos="1806"/>
        </w:tabs>
        <w:spacing w:before="1" w:line="252" w:lineRule="auto"/>
        <w:ind w:right="594"/>
        <w:rPr>
          <w:sz w:val="20"/>
        </w:rPr>
      </w:pPr>
      <w:r>
        <w:rPr>
          <w:color w:val="221F1F"/>
          <w:sz w:val="20"/>
        </w:rPr>
        <w:t>The</w:t>
      </w:r>
      <w:r>
        <w:rPr>
          <w:color w:val="221F1F"/>
          <w:spacing w:val="-6"/>
          <w:sz w:val="20"/>
        </w:rPr>
        <w:t xml:space="preserve"> </w:t>
      </w:r>
      <w:r>
        <w:rPr>
          <w:color w:val="221F1F"/>
          <w:sz w:val="20"/>
        </w:rPr>
        <w:t>designer</w:t>
      </w:r>
      <w:r>
        <w:rPr>
          <w:color w:val="221F1F"/>
          <w:spacing w:val="-6"/>
          <w:sz w:val="20"/>
        </w:rPr>
        <w:t xml:space="preserve"> </w:t>
      </w:r>
      <w:r>
        <w:rPr>
          <w:color w:val="221F1F"/>
          <w:sz w:val="20"/>
        </w:rPr>
        <w:t>may</w:t>
      </w:r>
      <w:r>
        <w:rPr>
          <w:color w:val="221F1F"/>
          <w:spacing w:val="-10"/>
          <w:sz w:val="20"/>
        </w:rPr>
        <w:t xml:space="preserve"> </w:t>
      </w:r>
      <w:r>
        <w:rPr>
          <w:color w:val="221F1F"/>
          <w:sz w:val="20"/>
        </w:rPr>
        <w:t>increase</w:t>
      </w:r>
      <w:r>
        <w:rPr>
          <w:color w:val="221F1F"/>
          <w:spacing w:val="-11"/>
          <w:sz w:val="20"/>
        </w:rPr>
        <w:t xml:space="preserve"> </w:t>
      </w:r>
      <w:r>
        <w:rPr>
          <w:color w:val="221F1F"/>
          <w:sz w:val="20"/>
        </w:rPr>
        <w:t>the</w:t>
      </w:r>
      <w:r>
        <w:rPr>
          <w:color w:val="221F1F"/>
          <w:spacing w:val="-5"/>
          <w:sz w:val="20"/>
        </w:rPr>
        <w:t xml:space="preserve"> </w:t>
      </w:r>
      <w:r>
        <w:rPr>
          <w:color w:val="221F1F"/>
          <w:sz w:val="20"/>
        </w:rPr>
        <w:t>allowable</w:t>
      </w:r>
      <w:r>
        <w:rPr>
          <w:color w:val="221F1F"/>
          <w:spacing w:val="-5"/>
          <w:sz w:val="20"/>
        </w:rPr>
        <w:t xml:space="preserve"> </w:t>
      </w:r>
      <w:r>
        <w:rPr>
          <w:color w:val="221F1F"/>
          <w:sz w:val="20"/>
        </w:rPr>
        <w:t>as-built</w:t>
      </w:r>
      <w:r>
        <w:rPr>
          <w:color w:val="221F1F"/>
          <w:spacing w:val="-10"/>
          <w:sz w:val="20"/>
        </w:rPr>
        <w:t xml:space="preserve"> </w:t>
      </w:r>
      <w:r>
        <w:rPr>
          <w:color w:val="221F1F"/>
          <w:sz w:val="20"/>
        </w:rPr>
        <w:t>velocity</w:t>
      </w:r>
      <w:r>
        <w:rPr>
          <w:color w:val="221F1F"/>
          <w:spacing w:val="-1"/>
          <w:sz w:val="20"/>
        </w:rPr>
        <w:t xml:space="preserve"> </w:t>
      </w:r>
      <w:r>
        <w:rPr>
          <w:color w:val="221F1F"/>
          <w:sz w:val="20"/>
        </w:rPr>
        <w:t>(regardless</w:t>
      </w:r>
      <w:r>
        <w:rPr>
          <w:color w:val="221F1F"/>
          <w:spacing w:val="-4"/>
          <w:sz w:val="20"/>
        </w:rPr>
        <w:t xml:space="preserve"> </w:t>
      </w:r>
      <w:r>
        <w:rPr>
          <w:color w:val="221F1F"/>
          <w:sz w:val="20"/>
        </w:rPr>
        <w:t>of</w:t>
      </w:r>
      <w:r>
        <w:rPr>
          <w:color w:val="221F1F"/>
          <w:spacing w:val="-6"/>
          <w:sz w:val="20"/>
        </w:rPr>
        <w:t xml:space="preserve"> </w:t>
      </w:r>
      <w:r>
        <w:rPr>
          <w:color w:val="221F1F"/>
          <w:sz w:val="20"/>
        </w:rPr>
        <w:t>type</w:t>
      </w:r>
      <w:r>
        <w:rPr>
          <w:color w:val="221F1F"/>
          <w:spacing w:val="-6"/>
          <w:sz w:val="20"/>
        </w:rPr>
        <w:t xml:space="preserve"> </w:t>
      </w:r>
      <w:r>
        <w:rPr>
          <w:color w:val="221F1F"/>
          <w:sz w:val="20"/>
        </w:rPr>
        <w:t>of</w:t>
      </w:r>
      <w:r>
        <w:rPr>
          <w:color w:val="221F1F"/>
          <w:spacing w:val="-11"/>
          <w:sz w:val="20"/>
        </w:rPr>
        <w:t xml:space="preserve"> </w:t>
      </w:r>
      <w:r>
        <w:rPr>
          <w:color w:val="221F1F"/>
          <w:sz w:val="20"/>
        </w:rPr>
        <w:t>stability analysis) in the newly constructed channel by a maximum of 20 percent if—</w:t>
      </w:r>
    </w:p>
    <w:p w14:paraId="24F66988" w14:textId="77777777" w:rsidR="006A1FC0" w:rsidRDefault="00000000">
      <w:pPr>
        <w:pStyle w:val="ListParagraph"/>
        <w:numPr>
          <w:ilvl w:val="1"/>
          <w:numId w:val="1"/>
        </w:numPr>
        <w:tabs>
          <w:tab w:val="left" w:pos="2166"/>
        </w:tabs>
        <w:spacing w:before="57" w:line="247" w:lineRule="auto"/>
        <w:ind w:right="2128"/>
        <w:rPr>
          <w:sz w:val="20"/>
        </w:rPr>
      </w:pPr>
      <w:r>
        <w:rPr>
          <w:color w:val="221F1F"/>
          <w:sz w:val="20"/>
        </w:rPr>
        <w:t>The</w:t>
      </w:r>
      <w:r>
        <w:rPr>
          <w:color w:val="221F1F"/>
          <w:spacing w:val="-1"/>
          <w:sz w:val="20"/>
        </w:rPr>
        <w:t xml:space="preserve"> </w:t>
      </w:r>
      <w:r>
        <w:rPr>
          <w:color w:val="221F1F"/>
          <w:sz w:val="20"/>
        </w:rPr>
        <w:t>soils at the site in</w:t>
      </w:r>
      <w:r>
        <w:rPr>
          <w:color w:val="221F1F"/>
          <w:spacing w:val="-1"/>
          <w:sz w:val="20"/>
        </w:rPr>
        <w:t xml:space="preserve"> </w:t>
      </w:r>
      <w:r>
        <w:rPr>
          <w:color w:val="221F1F"/>
          <w:sz w:val="20"/>
        </w:rPr>
        <w:t>which the</w:t>
      </w:r>
      <w:r>
        <w:rPr>
          <w:color w:val="221F1F"/>
          <w:spacing w:val="-1"/>
          <w:sz w:val="20"/>
        </w:rPr>
        <w:t xml:space="preserve"> </w:t>
      </w:r>
      <w:r>
        <w:rPr>
          <w:color w:val="221F1F"/>
          <w:sz w:val="20"/>
        </w:rPr>
        <w:t>channel is to</w:t>
      </w:r>
      <w:r>
        <w:rPr>
          <w:color w:val="221F1F"/>
          <w:spacing w:val="-1"/>
          <w:sz w:val="20"/>
        </w:rPr>
        <w:t xml:space="preserve"> </w:t>
      </w:r>
      <w:r>
        <w:rPr>
          <w:color w:val="221F1F"/>
          <w:sz w:val="20"/>
        </w:rPr>
        <w:t>be</w:t>
      </w:r>
      <w:r>
        <w:rPr>
          <w:color w:val="221F1F"/>
          <w:spacing w:val="-1"/>
          <w:sz w:val="20"/>
        </w:rPr>
        <w:t xml:space="preserve"> </w:t>
      </w:r>
      <w:r>
        <w:rPr>
          <w:color w:val="221F1F"/>
          <w:sz w:val="20"/>
        </w:rPr>
        <w:t>constructed are suitable</w:t>
      </w:r>
      <w:r>
        <w:rPr>
          <w:color w:val="221F1F"/>
          <w:spacing w:val="-12"/>
          <w:sz w:val="20"/>
        </w:rPr>
        <w:t xml:space="preserve"> </w:t>
      </w:r>
      <w:r>
        <w:rPr>
          <w:color w:val="221F1F"/>
          <w:sz w:val="20"/>
        </w:rPr>
        <w:t>for</w:t>
      </w:r>
      <w:r>
        <w:rPr>
          <w:color w:val="221F1F"/>
          <w:spacing w:val="-8"/>
          <w:sz w:val="20"/>
        </w:rPr>
        <w:t xml:space="preserve"> </w:t>
      </w:r>
      <w:r>
        <w:rPr>
          <w:color w:val="221F1F"/>
          <w:sz w:val="20"/>
        </w:rPr>
        <w:t>rapid</w:t>
      </w:r>
      <w:r>
        <w:rPr>
          <w:color w:val="221F1F"/>
          <w:spacing w:val="-8"/>
          <w:sz w:val="20"/>
        </w:rPr>
        <w:t xml:space="preserve"> </w:t>
      </w:r>
      <w:r>
        <w:rPr>
          <w:color w:val="221F1F"/>
          <w:sz w:val="20"/>
        </w:rPr>
        <w:t>establishment</w:t>
      </w:r>
      <w:r>
        <w:rPr>
          <w:color w:val="221F1F"/>
          <w:spacing w:val="-2"/>
          <w:sz w:val="20"/>
        </w:rPr>
        <w:t xml:space="preserve"> </w:t>
      </w:r>
      <w:r>
        <w:rPr>
          <w:color w:val="221F1F"/>
          <w:sz w:val="20"/>
        </w:rPr>
        <w:t>and</w:t>
      </w:r>
      <w:r>
        <w:rPr>
          <w:color w:val="221F1F"/>
          <w:spacing w:val="-8"/>
          <w:sz w:val="20"/>
        </w:rPr>
        <w:t xml:space="preserve"> </w:t>
      </w:r>
      <w:r>
        <w:rPr>
          <w:color w:val="221F1F"/>
          <w:sz w:val="20"/>
        </w:rPr>
        <w:t>support</w:t>
      </w:r>
      <w:r>
        <w:rPr>
          <w:color w:val="221F1F"/>
          <w:spacing w:val="-8"/>
          <w:sz w:val="20"/>
        </w:rPr>
        <w:t xml:space="preserve"> </w:t>
      </w:r>
      <w:r>
        <w:rPr>
          <w:color w:val="221F1F"/>
          <w:sz w:val="20"/>
        </w:rPr>
        <w:t>of</w:t>
      </w:r>
      <w:r>
        <w:rPr>
          <w:color w:val="221F1F"/>
          <w:spacing w:val="-3"/>
          <w:sz w:val="20"/>
        </w:rPr>
        <w:t xml:space="preserve"> </w:t>
      </w:r>
      <w:r>
        <w:rPr>
          <w:color w:val="221F1F"/>
          <w:sz w:val="20"/>
        </w:rPr>
        <w:t xml:space="preserve">erosion-controlling </w:t>
      </w:r>
      <w:r>
        <w:rPr>
          <w:color w:val="221F1F"/>
          <w:spacing w:val="-2"/>
          <w:sz w:val="20"/>
        </w:rPr>
        <w:lastRenderedPageBreak/>
        <w:t>vegetation.</w:t>
      </w:r>
    </w:p>
    <w:p w14:paraId="24F6698C" w14:textId="77777777" w:rsidR="006A1FC0" w:rsidRDefault="00000000">
      <w:pPr>
        <w:pStyle w:val="ListParagraph"/>
        <w:numPr>
          <w:ilvl w:val="1"/>
          <w:numId w:val="1"/>
        </w:numPr>
        <w:tabs>
          <w:tab w:val="left" w:pos="2166"/>
        </w:tabs>
        <w:spacing w:before="0" w:line="249" w:lineRule="auto"/>
        <w:ind w:right="1504"/>
        <w:rPr>
          <w:sz w:val="20"/>
        </w:rPr>
      </w:pPr>
      <w:r>
        <w:rPr>
          <w:color w:val="221F1F"/>
          <w:sz w:val="20"/>
        </w:rPr>
        <w:t>Species</w:t>
      </w:r>
      <w:r>
        <w:rPr>
          <w:color w:val="221F1F"/>
          <w:spacing w:val="-10"/>
          <w:sz w:val="20"/>
        </w:rPr>
        <w:t xml:space="preserve"> </w:t>
      </w:r>
      <w:r>
        <w:rPr>
          <w:color w:val="221F1F"/>
          <w:sz w:val="20"/>
        </w:rPr>
        <w:t>of</w:t>
      </w:r>
      <w:r>
        <w:rPr>
          <w:color w:val="221F1F"/>
          <w:spacing w:val="-5"/>
          <w:sz w:val="20"/>
        </w:rPr>
        <w:t xml:space="preserve"> </w:t>
      </w:r>
      <w:r>
        <w:rPr>
          <w:color w:val="221F1F"/>
          <w:sz w:val="20"/>
        </w:rPr>
        <w:t>erosion-controlling</w:t>
      </w:r>
      <w:r>
        <w:rPr>
          <w:color w:val="221F1F"/>
          <w:spacing w:val="-10"/>
          <w:sz w:val="20"/>
        </w:rPr>
        <w:t xml:space="preserve"> </w:t>
      </w:r>
      <w:r>
        <w:rPr>
          <w:color w:val="221F1F"/>
          <w:sz w:val="20"/>
        </w:rPr>
        <w:t>vegetation</w:t>
      </w:r>
      <w:r>
        <w:rPr>
          <w:color w:val="221F1F"/>
          <w:spacing w:val="-5"/>
          <w:sz w:val="20"/>
        </w:rPr>
        <w:t xml:space="preserve"> </w:t>
      </w:r>
      <w:r>
        <w:rPr>
          <w:color w:val="221F1F"/>
          <w:sz w:val="20"/>
        </w:rPr>
        <w:t>adapted</w:t>
      </w:r>
      <w:r>
        <w:rPr>
          <w:color w:val="221F1F"/>
          <w:spacing w:val="-11"/>
          <w:sz w:val="20"/>
        </w:rPr>
        <w:t xml:space="preserve"> </w:t>
      </w:r>
      <w:r>
        <w:rPr>
          <w:color w:val="221F1F"/>
          <w:sz w:val="20"/>
        </w:rPr>
        <w:t>to</w:t>
      </w:r>
      <w:r>
        <w:rPr>
          <w:color w:val="221F1F"/>
          <w:spacing w:val="-11"/>
          <w:sz w:val="20"/>
        </w:rPr>
        <w:t xml:space="preserve"> </w:t>
      </w:r>
      <w:r>
        <w:rPr>
          <w:color w:val="221F1F"/>
          <w:sz w:val="20"/>
        </w:rPr>
        <w:t>the</w:t>
      </w:r>
      <w:r>
        <w:rPr>
          <w:color w:val="221F1F"/>
          <w:spacing w:val="-11"/>
          <w:sz w:val="20"/>
        </w:rPr>
        <w:t xml:space="preserve"> </w:t>
      </w:r>
      <w:r>
        <w:rPr>
          <w:color w:val="221F1F"/>
          <w:sz w:val="20"/>
        </w:rPr>
        <w:t>area</w:t>
      </w:r>
      <w:r>
        <w:rPr>
          <w:color w:val="221F1F"/>
          <w:spacing w:val="-11"/>
          <w:sz w:val="20"/>
        </w:rPr>
        <w:t xml:space="preserve"> </w:t>
      </w:r>
      <w:r>
        <w:rPr>
          <w:color w:val="221F1F"/>
          <w:sz w:val="20"/>
        </w:rPr>
        <w:t>and</w:t>
      </w:r>
      <w:r>
        <w:rPr>
          <w:color w:val="221F1F"/>
          <w:spacing w:val="-11"/>
          <w:sz w:val="20"/>
        </w:rPr>
        <w:t xml:space="preserve"> </w:t>
      </w:r>
      <w:r>
        <w:rPr>
          <w:color w:val="221F1F"/>
          <w:sz w:val="20"/>
        </w:rPr>
        <w:t>proven methods of establishment are known.</w:t>
      </w:r>
    </w:p>
    <w:p w14:paraId="24F6698D" w14:textId="77777777" w:rsidR="006A1FC0" w:rsidRDefault="00000000">
      <w:pPr>
        <w:pStyle w:val="ListParagraph"/>
        <w:numPr>
          <w:ilvl w:val="1"/>
          <w:numId w:val="1"/>
        </w:numPr>
        <w:tabs>
          <w:tab w:val="left" w:pos="2166"/>
        </w:tabs>
        <w:spacing w:before="56" w:line="252" w:lineRule="auto"/>
        <w:ind w:right="1137"/>
        <w:rPr>
          <w:sz w:val="20"/>
        </w:rPr>
      </w:pPr>
      <w:r>
        <w:rPr>
          <w:color w:val="221F1F"/>
          <w:sz w:val="20"/>
        </w:rPr>
        <w:t>The</w:t>
      </w:r>
      <w:r>
        <w:rPr>
          <w:color w:val="221F1F"/>
          <w:spacing w:val="-11"/>
          <w:sz w:val="20"/>
        </w:rPr>
        <w:t xml:space="preserve"> </w:t>
      </w:r>
      <w:r>
        <w:rPr>
          <w:color w:val="221F1F"/>
          <w:sz w:val="20"/>
        </w:rPr>
        <w:t>channel</w:t>
      </w:r>
      <w:r>
        <w:rPr>
          <w:color w:val="221F1F"/>
          <w:spacing w:val="-4"/>
          <w:sz w:val="20"/>
        </w:rPr>
        <w:t xml:space="preserve"> </w:t>
      </w:r>
      <w:r>
        <w:rPr>
          <w:color w:val="221F1F"/>
          <w:sz w:val="20"/>
        </w:rPr>
        <w:t>design</w:t>
      </w:r>
      <w:r>
        <w:rPr>
          <w:color w:val="221F1F"/>
          <w:spacing w:val="-11"/>
          <w:sz w:val="20"/>
        </w:rPr>
        <w:t xml:space="preserve"> </w:t>
      </w:r>
      <w:r>
        <w:rPr>
          <w:color w:val="221F1F"/>
          <w:sz w:val="20"/>
        </w:rPr>
        <w:t>includes</w:t>
      </w:r>
      <w:r>
        <w:rPr>
          <w:color w:val="221F1F"/>
          <w:spacing w:val="-9"/>
          <w:sz w:val="20"/>
        </w:rPr>
        <w:t xml:space="preserve"> </w:t>
      </w:r>
      <w:r>
        <w:rPr>
          <w:color w:val="221F1F"/>
          <w:sz w:val="20"/>
        </w:rPr>
        <w:t>detailed</w:t>
      </w:r>
      <w:r>
        <w:rPr>
          <w:color w:val="221F1F"/>
          <w:spacing w:val="-6"/>
          <w:sz w:val="20"/>
        </w:rPr>
        <w:t xml:space="preserve"> </w:t>
      </w:r>
      <w:r>
        <w:rPr>
          <w:color w:val="221F1F"/>
          <w:sz w:val="20"/>
        </w:rPr>
        <w:t>plans</w:t>
      </w:r>
      <w:r>
        <w:rPr>
          <w:color w:val="221F1F"/>
          <w:spacing w:val="-10"/>
          <w:sz w:val="20"/>
        </w:rPr>
        <w:t xml:space="preserve"> </w:t>
      </w:r>
      <w:r>
        <w:rPr>
          <w:color w:val="221F1F"/>
          <w:sz w:val="20"/>
        </w:rPr>
        <w:t>for</w:t>
      </w:r>
      <w:r>
        <w:rPr>
          <w:color w:val="221F1F"/>
          <w:spacing w:val="-6"/>
          <w:sz w:val="20"/>
        </w:rPr>
        <w:t xml:space="preserve"> </w:t>
      </w:r>
      <w:r>
        <w:rPr>
          <w:color w:val="221F1F"/>
          <w:sz w:val="20"/>
        </w:rPr>
        <w:t>establishing</w:t>
      </w:r>
      <w:r>
        <w:rPr>
          <w:color w:val="221F1F"/>
          <w:spacing w:val="-10"/>
          <w:sz w:val="20"/>
        </w:rPr>
        <w:t xml:space="preserve"> </w:t>
      </w:r>
      <w:r>
        <w:rPr>
          <w:color w:val="221F1F"/>
          <w:sz w:val="20"/>
        </w:rPr>
        <w:t>vegetation</w:t>
      </w:r>
      <w:r>
        <w:rPr>
          <w:color w:val="221F1F"/>
          <w:spacing w:val="-5"/>
          <w:sz w:val="20"/>
        </w:rPr>
        <w:t xml:space="preserve"> </w:t>
      </w:r>
      <w:r>
        <w:rPr>
          <w:color w:val="221F1F"/>
          <w:sz w:val="20"/>
        </w:rPr>
        <w:t>on</w:t>
      </w:r>
      <w:r>
        <w:rPr>
          <w:color w:val="221F1F"/>
          <w:spacing w:val="-11"/>
          <w:sz w:val="20"/>
        </w:rPr>
        <w:t xml:space="preserve"> </w:t>
      </w:r>
      <w:r>
        <w:rPr>
          <w:color w:val="221F1F"/>
          <w:sz w:val="20"/>
        </w:rPr>
        <w:t>the channel side slopes.</w:t>
      </w:r>
    </w:p>
    <w:p w14:paraId="24F6698E" w14:textId="77777777" w:rsidR="006A1FC0" w:rsidRDefault="00000000">
      <w:pPr>
        <w:pStyle w:val="ListParagraph"/>
        <w:numPr>
          <w:ilvl w:val="0"/>
          <w:numId w:val="1"/>
        </w:numPr>
        <w:tabs>
          <w:tab w:val="left" w:pos="1806"/>
        </w:tabs>
        <w:spacing w:before="58" w:line="247" w:lineRule="auto"/>
        <w:ind w:right="1247"/>
        <w:jc w:val="both"/>
        <w:rPr>
          <w:sz w:val="20"/>
        </w:rPr>
      </w:pPr>
      <w:r>
        <w:rPr>
          <w:color w:val="221F1F"/>
          <w:sz w:val="20"/>
        </w:rPr>
        <w:t>Aged</w:t>
      </w:r>
      <w:r>
        <w:rPr>
          <w:color w:val="221F1F"/>
          <w:spacing w:val="-9"/>
          <w:sz w:val="20"/>
        </w:rPr>
        <w:t xml:space="preserve"> </w:t>
      </w:r>
      <w:proofErr w:type="gramStart"/>
      <w:r>
        <w:rPr>
          <w:color w:val="221F1F"/>
          <w:sz w:val="20"/>
        </w:rPr>
        <w:t>condition.—</w:t>
      </w:r>
      <w:proofErr w:type="gramEnd"/>
      <w:r>
        <w:rPr>
          <w:color w:val="221F1F"/>
          <w:sz w:val="20"/>
        </w:rPr>
        <w:t>Bank-full</w:t>
      </w:r>
      <w:r>
        <w:rPr>
          <w:color w:val="221F1F"/>
          <w:spacing w:val="-8"/>
          <w:sz w:val="20"/>
        </w:rPr>
        <w:t xml:space="preserve"> </w:t>
      </w:r>
      <w:r>
        <w:rPr>
          <w:color w:val="221F1F"/>
          <w:sz w:val="20"/>
        </w:rPr>
        <w:t>flow</w:t>
      </w:r>
      <w:r>
        <w:rPr>
          <w:color w:val="221F1F"/>
          <w:spacing w:val="-4"/>
          <w:sz w:val="20"/>
        </w:rPr>
        <w:t xml:space="preserve"> </w:t>
      </w:r>
      <w:r>
        <w:rPr>
          <w:color w:val="221F1F"/>
          <w:sz w:val="20"/>
        </w:rPr>
        <w:t>or</w:t>
      </w:r>
      <w:r>
        <w:rPr>
          <w:color w:val="221F1F"/>
          <w:spacing w:val="-11"/>
          <w:sz w:val="20"/>
        </w:rPr>
        <w:t xml:space="preserve"> </w:t>
      </w:r>
      <w:r>
        <w:rPr>
          <w:color w:val="221F1F"/>
          <w:sz w:val="20"/>
        </w:rPr>
        <w:t>design</w:t>
      </w:r>
      <w:r>
        <w:rPr>
          <w:color w:val="221F1F"/>
          <w:spacing w:val="-5"/>
          <w:sz w:val="20"/>
        </w:rPr>
        <w:t xml:space="preserve"> </w:t>
      </w:r>
      <w:r>
        <w:rPr>
          <w:color w:val="221F1F"/>
          <w:sz w:val="20"/>
        </w:rPr>
        <w:t>discharge,</w:t>
      </w:r>
      <w:r>
        <w:rPr>
          <w:color w:val="221F1F"/>
          <w:spacing w:val="-9"/>
          <w:sz w:val="20"/>
        </w:rPr>
        <w:t xml:space="preserve"> </w:t>
      </w:r>
      <w:r>
        <w:rPr>
          <w:color w:val="221F1F"/>
          <w:sz w:val="20"/>
        </w:rPr>
        <w:t>whichever</w:t>
      </w:r>
      <w:r>
        <w:rPr>
          <w:color w:val="221F1F"/>
          <w:spacing w:val="-10"/>
          <w:sz w:val="20"/>
        </w:rPr>
        <w:t xml:space="preserve"> </w:t>
      </w:r>
      <w:r>
        <w:rPr>
          <w:color w:val="221F1F"/>
          <w:sz w:val="20"/>
        </w:rPr>
        <w:t>is</w:t>
      </w:r>
      <w:r>
        <w:rPr>
          <w:color w:val="221F1F"/>
          <w:spacing w:val="-4"/>
          <w:sz w:val="20"/>
        </w:rPr>
        <w:t xml:space="preserve"> </w:t>
      </w:r>
      <w:r>
        <w:rPr>
          <w:color w:val="221F1F"/>
          <w:sz w:val="20"/>
        </w:rPr>
        <w:t>larger,</w:t>
      </w:r>
      <w:r>
        <w:rPr>
          <w:color w:val="221F1F"/>
          <w:spacing w:val="-4"/>
          <w:sz w:val="20"/>
        </w:rPr>
        <w:t xml:space="preserve"> </w:t>
      </w:r>
      <w:r>
        <w:rPr>
          <w:color w:val="221F1F"/>
          <w:sz w:val="20"/>
        </w:rPr>
        <w:t>except that</w:t>
      </w:r>
      <w:r>
        <w:rPr>
          <w:color w:val="221F1F"/>
          <w:spacing w:val="-9"/>
          <w:sz w:val="20"/>
        </w:rPr>
        <w:t xml:space="preserve"> </w:t>
      </w:r>
      <w:r>
        <w:rPr>
          <w:color w:val="221F1F"/>
          <w:sz w:val="20"/>
        </w:rPr>
        <w:t>it</w:t>
      </w:r>
      <w:r>
        <w:rPr>
          <w:color w:val="221F1F"/>
          <w:spacing w:val="-10"/>
          <w:sz w:val="20"/>
        </w:rPr>
        <w:t xml:space="preserve"> </w:t>
      </w:r>
      <w:r>
        <w:rPr>
          <w:color w:val="221F1F"/>
          <w:sz w:val="20"/>
        </w:rPr>
        <w:t>is</w:t>
      </w:r>
      <w:r>
        <w:rPr>
          <w:color w:val="221F1F"/>
          <w:spacing w:val="-4"/>
          <w:sz w:val="20"/>
        </w:rPr>
        <w:t xml:space="preserve"> </w:t>
      </w:r>
      <w:r>
        <w:rPr>
          <w:color w:val="221F1F"/>
          <w:sz w:val="20"/>
        </w:rPr>
        <w:t>not necessary</w:t>
      </w:r>
      <w:r>
        <w:rPr>
          <w:color w:val="221F1F"/>
          <w:spacing w:val="-4"/>
          <w:sz w:val="20"/>
        </w:rPr>
        <w:t xml:space="preserve"> </w:t>
      </w:r>
      <w:r>
        <w:rPr>
          <w:color w:val="221F1F"/>
          <w:sz w:val="20"/>
        </w:rPr>
        <w:t>to</w:t>
      </w:r>
      <w:r>
        <w:rPr>
          <w:color w:val="221F1F"/>
          <w:spacing w:val="-5"/>
          <w:sz w:val="20"/>
        </w:rPr>
        <w:t xml:space="preserve"> </w:t>
      </w:r>
      <w:r>
        <w:rPr>
          <w:color w:val="221F1F"/>
          <w:sz w:val="20"/>
        </w:rPr>
        <w:t>check</w:t>
      </w:r>
      <w:r>
        <w:rPr>
          <w:color w:val="221F1F"/>
          <w:spacing w:val="-4"/>
          <w:sz w:val="20"/>
        </w:rPr>
        <w:t xml:space="preserve"> </w:t>
      </w:r>
      <w:r>
        <w:rPr>
          <w:color w:val="221F1F"/>
          <w:sz w:val="20"/>
        </w:rPr>
        <w:t>stability</w:t>
      </w:r>
      <w:r>
        <w:rPr>
          <w:color w:val="221F1F"/>
          <w:spacing w:val="-4"/>
          <w:sz w:val="20"/>
        </w:rPr>
        <w:t xml:space="preserve"> </w:t>
      </w:r>
      <w:r>
        <w:rPr>
          <w:color w:val="221F1F"/>
          <w:sz w:val="20"/>
        </w:rPr>
        <w:t>for</w:t>
      </w:r>
      <w:r>
        <w:rPr>
          <w:color w:val="221F1F"/>
          <w:spacing w:val="-5"/>
          <w:sz w:val="20"/>
        </w:rPr>
        <w:t xml:space="preserve"> </w:t>
      </w:r>
      <w:r>
        <w:rPr>
          <w:color w:val="221F1F"/>
          <w:sz w:val="20"/>
        </w:rPr>
        <w:t>discharge greater</w:t>
      </w:r>
      <w:r>
        <w:rPr>
          <w:color w:val="221F1F"/>
          <w:spacing w:val="-5"/>
          <w:sz w:val="20"/>
        </w:rPr>
        <w:t xml:space="preserve"> </w:t>
      </w:r>
      <w:r>
        <w:rPr>
          <w:color w:val="221F1F"/>
          <w:sz w:val="20"/>
        </w:rPr>
        <w:t>than</w:t>
      </w:r>
      <w:r>
        <w:rPr>
          <w:color w:val="221F1F"/>
          <w:spacing w:val="-5"/>
          <w:sz w:val="20"/>
        </w:rPr>
        <w:t xml:space="preserve"> </w:t>
      </w:r>
      <w:r>
        <w:rPr>
          <w:color w:val="221F1F"/>
          <w:sz w:val="20"/>
        </w:rPr>
        <w:t>the</w:t>
      </w:r>
      <w:r>
        <w:rPr>
          <w:color w:val="221F1F"/>
          <w:spacing w:val="-5"/>
          <w:sz w:val="20"/>
        </w:rPr>
        <w:t xml:space="preserve"> </w:t>
      </w:r>
      <w:r>
        <w:rPr>
          <w:color w:val="221F1F"/>
          <w:sz w:val="20"/>
        </w:rPr>
        <w:t xml:space="preserve">100-year </w:t>
      </w:r>
      <w:r>
        <w:rPr>
          <w:color w:val="221F1F"/>
          <w:spacing w:val="-2"/>
          <w:sz w:val="20"/>
        </w:rPr>
        <w:t>frequency.</w:t>
      </w:r>
    </w:p>
    <w:p w14:paraId="24F6698F" w14:textId="77777777" w:rsidR="006A1FC0" w:rsidRDefault="00000000">
      <w:pPr>
        <w:pStyle w:val="BodyText"/>
        <w:spacing w:before="199" w:line="256" w:lineRule="auto"/>
        <w:ind w:right="580"/>
      </w:pPr>
      <w:r>
        <w:rPr>
          <w:color w:val="221F1F"/>
        </w:rPr>
        <w:t>Stability</w:t>
      </w:r>
      <w:r>
        <w:rPr>
          <w:color w:val="221F1F"/>
          <w:spacing w:val="-3"/>
        </w:rPr>
        <w:t xml:space="preserve"> </w:t>
      </w:r>
      <w:r>
        <w:rPr>
          <w:color w:val="221F1F"/>
        </w:rPr>
        <w:t>checks</w:t>
      </w:r>
      <w:r>
        <w:rPr>
          <w:color w:val="221F1F"/>
          <w:spacing w:val="-4"/>
        </w:rPr>
        <w:t xml:space="preserve"> </w:t>
      </w:r>
      <w:r>
        <w:rPr>
          <w:color w:val="221F1F"/>
        </w:rPr>
        <w:t>that</w:t>
      </w:r>
      <w:r>
        <w:rPr>
          <w:color w:val="221F1F"/>
          <w:spacing w:val="-5"/>
        </w:rPr>
        <w:t xml:space="preserve"> </w:t>
      </w:r>
      <w:r>
        <w:rPr>
          <w:color w:val="221F1F"/>
        </w:rPr>
        <w:t>are</w:t>
      </w:r>
      <w:r>
        <w:rPr>
          <w:color w:val="221F1F"/>
          <w:spacing w:val="-5"/>
        </w:rPr>
        <w:t xml:space="preserve"> </w:t>
      </w:r>
      <w:r>
        <w:rPr>
          <w:color w:val="221F1F"/>
        </w:rPr>
        <w:t>flow</w:t>
      </w:r>
      <w:r>
        <w:rPr>
          <w:color w:val="221F1F"/>
          <w:spacing w:val="-3"/>
        </w:rPr>
        <w:t xml:space="preserve"> </w:t>
      </w:r>
      <w:r>
        <w:rPr>
          <w:color w:val="221F1F"/>
        </w:rPr>
        <w:t>related</w:t>
      </w:r>
      <w:r>
        <w:rPr>
          <w:color w:val="221F1F"/>
          <w:spacing w:val="-4"/>
        </w:rPr>
        <w:t xml:space="preserve"> </w:t>
      </w:r>
      <w:r>
        <w:rPr>
          <w:color w:val="221F1F"/>
        </w:rPr>
        <w:t>are</w:t>
      </w:r>
      <w:r>
        <w:rPr>
          <w:color w:val="221F1F"/>
          <w:spacing w:val="-5"/>
        </w:rPr>
        <w:t xml:space="preserve"> </w:t>
      </w:r>
      <w:r>
        <w:rPr>
          <w:color w:val="221F1F"/>
        </w:rPr>
        <w:t>not</w:t>
      </w:r>
      <w:r>
        <w:rPr>
          <w:color w:val="221F1F"/>
          <w:spacing w:val="-5"/>
        </w:rPr>
        <w:t xml:space="preserve"> </w:t>
      </w:r>
      <w:r>
        <w:rPr>
          <w:color w:val="221F1F"/>
        </w:rPr>
        <w:t>required</w:t>
      </w:r>
      <w:r>
        <w:rPr>
          <w:color w:val="221F1F"/>
          <w:spacing w:val="-5"/>
        </w:rPr>
        <w:t xml:space="preserve"> </w:t>
      </w:r>
      <w:r>
        <w:rPr>
          <w:color w:val="221F1F"/>
        </w:rPr>
        <w:t>if</w:t>
      </w:r>
      <w:r>
        <w:rPr>
          <w:color w:val="221F1F"/>
          <w:spacing w:val="-5"/>
        </w:rPr>
        <w:t xml:space="preserve"> </w:t>
      </w:r>
      <w:r>
        <w:rPr>
          <w:color w:val="221F1F"/>
        </w:rPr>
        <w:t>the</w:t>
      </w:r>
      <w:r>
        <w:rPr>
          <w:color w:val="221F1F"/>
          <w:spacing w:val="-5"/>
        </w:rPr>
        <w:t xml:space="preserve"> </w:t>
      </w:r>
      <w:r>
        <w:rPr>
          <w:color w:val="221F1F"/>
        </w:rPr>
        <w:t>velocity</w:t>
      </w:r>
      <w:r>
        <w:rPr>
          <w:color w:val="221F1F"/>
          <w:spacing w:val="-4"/>
        </w:rPr>
        <w:t xml:space="preserve"> </w:t>
      </w:r>
      <w:r>
        <w:rPr>
          <w:color w:val="221F1F"/>
        </w:rPr>
        <w:t>is</w:t>
      </w:r>
      <w:r>
        <w:rPr>
          <w:color w:val="221F1F"/>
          <w:spacing w:val="-4"/>
        </w:rPr>
        <w:t xml:space="preserve"> </w:t>
      </w:r>
      <w:r>
        <w:rPr>
          <w:color w:val="221F1F"/>
        </w:rPr>
        <w:t>2</w:t>
      </w:r>
      <w:r>
        <w:rPr>
          <w:color w:val="221F1F"/>
          <w:spacing w:val="-5"/>
        </w:rPr>
        <w:t xml:space="preserve"> </w:t>
      </w:r>
      <w:r>
        <w:rPr>
          <w:color w:val="221F1F"/>
        </w:rPr>
        <w:t>feet</w:t>
      </w:r>
      <w:r>
        <w:rPr>
          <w:color w:val="221F1F"/>
          <w:spacing w:val="-5"/>
        </w:rPr>
        <w:t xml:space="preserve"> </w:t>
      </w:r>
      <w:r>
        <w:rPr>
          <w:color w:val="221F1F"/>
        </w:rPr>
        <w:t>per</w:t>
      </w:r>
      <w:r>
        <w:rPr>
          <w:color w:val="221F1F"/>
          <w:spacing w:val="-5"/>
        </w:rPr>
        <w:t xml:space="preserve"> </w:t>
      </w:r>
      <w:r>
        <w:rPr>
          <w:color w:val="221F1F"/>
        </w:rPr>
        <w:t>second</w:t>
      </w:r>
      <w:r>
        <w:rPr>
          <w:color w:val="221F1F"/>
          <w:spacing w:val="-5"/>
        </w:rPr>
        <w:t xml:space="preserve"> </w:t>
      </w:r>
      <w:r>
        <w:rPr>
          <w:color w:val="221F1F"/>
        </w:rPr>
        <w:t>(0.6 meters per second) or less.</w:t>
      </w:r>
    </w:p>
    <w:p w14:paraId="24F66993" w14:textId="685F7FA7" w:rsidR="006A1FC0" w:rsidRDefault="00000000" w:rsidP="00AC73D7">
      <w:pPr>
        <w:pStyle w:val="BodyText"/>
        <w:spacing w:before="189" w:line="249" w:lineRule="auto"/>
        <w:ind w:right="580"/>
      </w:pPr>
      <w:r>
        <w:rPr>
          <w:color w:val="221F1F"/>
        </w:rPr>
        <w:t>For</w:t>
      </w:r>
      <w:r>
        <w:rPr>
          <w:color w:val="221F1F"/>
          <w:spacing w:val="-6"/>
        </w:rPr>
        <w:t xml:space="preserve"> </w:t>
      </w:r>
      <w:r>
        <w:rPr>
          <w:color w:val="221F1F"/>
        </w:rPr>
        <w:t>newly</w:t>
      </w:r>
      <w:r>
        <w:rPr>
          <w:color w:val="221F1F"/>
          <w:spacing w:val="-4"/>
        </w:rPr>
        <w:t xml:space="preserve"> </w:t>
      </w:r>
      <w:r>
        <w:rPr>
          <w:color w:val="221F1F"/>
        </w:rPr>
        <w:t>constructed</w:t>
      </w:r>
      <w:r>
        <w:rPr>
          <w:color w:val="221F1F"/>
          <w:spacing w:val="-6"/>
        </w:rPr>
        <w:t xml:space="preserve"> </w:t>
      </w:r>
      <w:r>
        <w:rPr>
          <w:color w:val="221F1F"/>
        </w:rPr>
        <w:t>channels</w:t>
      </w:r>
      <w:r>
        <w:rPr>
          <w:color w:val="221F1F"/>
          <w:spacing w:val="-4"/>
        </w:rPr>
        <w:t xml:space="preserve"> </w:t>
      </w:r>
      <w:r>
        <w:rPr>
          <w:color w:val="221F1F"/>
        </w:rPr>
        <w:t>in</w:t>
      </w:r>
      <w:r>
        <w:rPr>
          <w:color w:val="221F1F"/>
          <w:spacing w:val="-6"/>
        </w:rPr>
        <w:t xml:space="preserve"> </w:t>
      </w:r>
      <w:r>
        <w:rPr>
          <w:color w:val="221F1F"/>
        </w:rPr>
        <w:t>fine-grained</w:t>
      </w:r>
      <w:r>
        <w:rPr>
          <w:color w:val="221F1F"/>
          <w:spacing w:val="-6"/>
        </w:rPr>
        <w:t xml:space="preserve"> </w:t>
      </w:r>
      <w:r>
        <w:rPr>
          <w:color w:val="221F1F"/>
        </w:rPr>
        <w:t>soils and</w:t>
      </w:r>
      <w:r>
        <w:rPr>
          <w:color w:val="221F1F"/>
          <w:spacing w:val="-1"/>
        </w:rPr>
        <w:t xml:space="preserve"> </w:t>
      </w:r>
      <w:r>
        <w:rPr>
          <w:color w:val="221F1F"/>
        </w:rPr>
        <w:t>sands,</w:t>
      </w:r>
      <w:r>
        <w:rPr>
          <w:color w:val="221F1F"/>
          <w:spacing w:val="-5"/>
        </w:rPr>
        <w:t xml:space="preserve"> </w:t>
      </w:r>
      <w:r>
        <w:rPr>
          <w:color w:val="221F1F"/>
        </w:rPr>
        <w:t>determine</w:t>
      </w:r>
      <w:r>
        <w:rPr>
          <w:color w:val="221F1F"/>
          <w:spacing w:val="-6"/>
        </w:rPr>
        <w:t xml:space="preserve"> </w:t>
      </w:r>
      <w:r>
        <w:rPr>
          <w:color w:val="221F1F"/>
        </w:rPr>
        <w:t>the</w:t>
      </w:r>
      <w:r>
        <w:rPr>
          <w:color w:val="221F1F"/>
          <w:spacing w:val="-6"/>
        </w:rPr>
        <w:t xml:space="preserve"> </w:t>
      </w:r>
      <w:r>
        <w:rPr>
          <w:color w:val="221F1F"/>
        </w:rPr>
        <w:t>Manning’s</w:t>
      </w:r>
      <w:r>
        <w:rPr>
          <w:color w:val="221F1F"/>
          <w:spacing w:val="-1"/>
        </w:rPr>
        <w:t xml:space="preserve"> </w:t>
      </w:r>
      <w:r>
        <w:rPr>
          <w:i/>
          <w:color w:val="221F1F"/>
        </w:rPr>
        <w:t xml:space="preserve">n </w:t>
      </w:r>
      <w:r>
        <w:rPr>
          <w:color w:val="221F1F"/>
        </w:rPr>
        <w:t>values according to procedures in NRCS 210-TR-25, Chapter 6, “Stability Design.” Use caution selecting values</w:t>
      </w:r>
      <w:r w:rsidR="00AC73D7">
        <w:rPr>
          <w:color w:val="221F1F"/>
        </w:rPr>
        <w:t xml:space="preserve"> </w:t>
      </w:r>
      <w:r>
        <w:rPr>
          <w:color w:val="221F1F"/>
        </w:rPr>
        <w:t>greater</w:t>
      </w:r>
      <w:r>
        <w:rPr>
          <w:color w:val="221F1F"/>
          <w:spacing w:val="-9"/>
        </w:rPr>
        <w:t xml:space="preserve"> </w:t>
      </w:r>
      <w:r>
        <w:rPr>
          <w:color w:val="221F1F"/>
        </w:rPr>
        <w:t>than</w:t>
      </w:r>
      <w:r>
        <w:rPr>
          <w:color w:val="221F1F"/>
          <w:spacing w:val="-7"/>
        </w:rPr>
        <w:t xml:space="preserve"> </w:t>
      </w:r>
      <w:r>
        <w:rPr>
          <w:color w:val="221F1F"/>
        </w:rPr>
        <w:t>0.025.</w:t>
      </w:r>
      <w:r>
        <w:rPr>
          <w:color w:val="221F1F"/>
          <w:spacing w:val="-6"/>
        </w:rPr>
        <w:t xml:space="preserve"> </w:t>
      </w:r>
      <w:r>
        <w:rPr>
          <w:color w:val="221F1F"/>
        </w:rPr>
        <w:t>In</w:t>
      </w:r>
      <w:r>
        <w:rPr>
          <w:color w:val="221F1F"/>
          <w:spacing w:val="-7"/>
        </w:rPr>
        <w:t xml:space="preserve"> </w:t>
      </w:r>
      <w:r>
        <w:rPr>
          <w:color w:val="221F1F"/>
        </w:rPr>
        <w:t>channels</w:t>
      </w:r>
      <w:r>
        <w:rPr>
          <w:color w:val="221F1F"/>
          <w:spacing w:val="-4"/>
        </w:rPr>
        <w:t xml:space="preserve"> </w:t>
      </w:r>
      <w:r>
        <w:rPr>
          <w:color w:val="221F1F"/>
        </w:rPr>
        <w:t>modified</w:t>
      </w:r>
      <w:r>
        <w:rPr>
          <w:color w:val="221F1F"/>
          <w:spacing w:val="-7"/>
        </w:rPr>
        <w:t xml:space="preserve"> </w:t>
      </w:r>
      <w:r>
        <w:rPr>
          <w:color w:val="221F1F"/>
        </w:rPr>
        <w:t>by</w:t>
      </w:r>
      <w:r>
        <w:rPr>
          <w:color w:val="221F1F"/>
          <w:spacing w:val="-1"/>
        </w:rPr>
        <w:t xml:space="preserve"> </w:t>
      </w:r>
      <w:r>
        <w:rPr>
          <w:color w:val="221F1F"/>
        </w:rPr>
        <w:t>clearing</w:t>
      </w:r>
      <w:r>
        <w:rPr>
          <w:color w:val="221F1F"/>
          <w:spacing w:val="-6"/>
        </w:rPr>
        <w:t xml:space="preserve"> </w:t>
      </w:r>
      <w:r>
        <w:rPr>
          <w:color w:val="221F1F"/>
        </w:rPr>
        <w:t>and</w:t>
      </w:r>
      <w:r>
        <w:rPr>
          <w:color w:val="221F1F"/>
          <w:spacing w:val="1"/>
        </w:rPr>
        <w:t xml:space="preserve"> </w:t>
      </w:r>
      <w:r>
        <w:rPr>
          <w:color w:val="221F1F"/>
        </w:rPr>
        <w:t>snagging,</w:t>
      </w:r>
      <w:r>
        <w:rPr>
          <w:color w:val="221F1F"/>
          <w:spacing w:val="-1"/>
        </w:rPr>
        <w:t xml:space="preserve"> </w:t>
      </w:r>
      <w:r>
        <w:rPr>
          <w:color w:val="221F1F"/>
        </w:rPr>
        <w:t>determine</w:t>
      </w:r>
      <w:r>
        <w:rPr>
          <w:color w:val="221F1F"/>
          <w:spacing w:val="-2"/>
        </w:rPr>
        <w:t xml:space="preserve"> </w:t>
      </w:r>
      <w:r>
        <w:rPr>
          <w:color w:val="221F1F"/>
        </w:rPr>
        <w:t>the</w:t>
      </w:r>
      <w:r>
        <w:rPr>
          <w:color w:val="221F1F"/>
          <w:spacing w:val="-1"/>
        </w:rPr>
        <w:t xml:space="preserve"> </w:t>
      </w:r>
      <w:r>
        <w:rPr>
          <w:color w:val="221F1F"/>
          <w:spacing w:val="-2"/>
        </w:rPr>
        <w:t>Manning’s</w:t>
      </w:r>
      <w:r w:rsidR="00AC73D7">
        <w:rPr>
          <w:color w:val="221F1F"/>
          <w:spacing w:val="-2"/>
        </w:rPr>
        <w:t xml:space="preserve"> </w:t>
      </w:r>
      <w:r>
        <w:rPr>
          <w:i/>
          <w:color w:val="221F1F"/>
        </w:rPr>
        <w:t>n</w:t>
      </w:r>
      <w:r>
        <w:rPr>
          <w:i/>
          <w:color w:val="221F1F"/>
          <w:spacing w:val="-5"/>
        </w:rPr>
        <w:t xml:space="preserve"> </w:t>
      </w:r>
      <w:r>
        <w:rPr>
          <w:color w:val="221F1F"/>
        </w:rPr>
        <w:t>value</w:t>
      </w:r>
      <w:r>
        <w:rPr>
          <w:color w:val="221F1F"/>
          <w:spacing w:val="-5"/>
        </w:rPr>
        <w:t xml:space="preserve"> </w:t>
      </w:r>
      <w:r>
        <w:rPr>
          <w:color w:val="221F1F"/>
        </w:rPr>
        <w:t>according</w:t>
      </w:r>
      <w:r>
        <w:rPr>
          <w:color w:val="221F1F"/>
          <w:spacing w:val="-9"/>
        </w:rPr>
        <w:t xml:space="preserve"> </w:t>
      </w:r>
      <w:r>
        <w:rPr>
          <w:color w:val="221F1F"/>
        </w:rPr>
        <w:t>to</w:t>
      </w:r>
      <w:r>
        <w:rPr>
          <w:color w:val="221F1F"/>
          <w:spacing w:val="-5"/>
        </w:rPr>
        <w:t xml:space="preserve"> </w:t>
      </w:r>
      <w:r>
        <w:rPr>
          <w:color w:val="221F1F"/>
        </w:rPr>
        <w:t>the</w:t>
      </w:r>
      <w:r>
        <w:rPr>
          <w:color w:val="221F1F"/>
          <w:spacing w:val="-10"/>
        </w:rPr>
        <w:t xml:space="preserve"> </w:t>
      </w:r>
      <w:r>
        <w:rPr>
          <w:color w:val="221F1F"/>
        </w:rPr>
        <w:t>expected</w:t>
      </w:r>
      <w:r>
        <w:rPr>
          <w:color w:val="221F1F"/>
          <w:spacing w:val="-5"/>
        </w:rPr>
        <w:t xml:space="preserve"> </w:t>
      </w:r>
      <w:r>
        <w:rPr>
          <w:color w:val="221F1F"/>
        </w:rPr>
        <w:t>channel</w:t>
      </w:r>
      <w:r>
        <w:rPr>
          <w:color w:val="221F1F"/>
          <w:spacing w:val="-3"/>
        </w:rPr>
        <w:t xml:space="preserve"> </w:t>
      </w:r>
      <w:r>
        <w:rPr>
          <w:color w:val="221F1F"/>
        </w:rPr>
        <w:t>condition</w:t>
      </w:r>
      <w:r>
        <w:rPr>
          <w:color w:val="221F1F"/>
          <w:spacing w:val="-9"/>
        </w:rPr>
        <w:t xml:space="preserve"> </w:t>
      </w:r>
      <w:r>
        <w:rPr>
          <w:color w:val="221F1F"/>
        </w:rPr>
        <w:t>following</w:t>
      </w:r>
      <w:r>
        <w:rPr>
          <w:color w:val="221F1F"/>
          <w:spacing w:val="-9"/>
        </w:rPr>
        <w:t xml:space="preserve"> </w:t>
      </w:r>
      <w:r>
        <w:rPr>
          <w:color w:val="221F1F"/>
        </w:rPr>
        <w:t>completion</w:t>
      </w:r>
      <w:r>
        <w:rPr>
          <w:color w:val="221F1F"/>
          <w:spacing w:val="-4"/>
        </w:rPr>
        <w:t xml:space="preserve"> </w:t>
      </w:r>
      <w:r>
        <w:rPr>
          <w:color w:val="221F1F"/>
        </w:rPr>
        <w:t>of</w:t>
      </w:r>
      <w:r>
        <w:rPr>
          <w:color w:val="221F1F"/>
          <w:spacing w:val="-4"/>
        </w:rPr>
        <w:t xml:space="preserve"> </w:t>
      </w:r>
      <w:r>
        <w:rPr>
          <w:color w:val="221F1F"/>
        </w:rPr>
        <w:t>the</w:t>
      </w:r>
      <w:r>
        <w:rPr>
          <w:color w:val="221F1F"/>
          <w:spacing w:val="-5"/>
        </w:rPr>
        <w:t xml:space="preserve"> </w:t>
      </w:r>
      <w:r>
        <w:rPr>
          <w:color w:val="221F1F"/>
        </w:rPr>
        <w:t xml:space="preserve">work. Guidance is also available </w:t>
      </w:r>
      <w:proofErr w:type="gramStart"/>
      <w:r>
        <w:rPr>
          <w:color w:val="221F1F"/>
        </w:rPr>
        <w:t>in</w:t>
      </w:r>
      <w:proofErr w:type="gramEnd"/>
      <w:r>
        <w:rPr>
          <w:color w:val="221F1F"/>
        </w:rPr>
        <w:t xml:space="preserve"> NRCS 210-NEH-654.</w:t>
      </w:r>
    </w:p>
    <w:p w14:paraId="24F66994" w14:textId="77777777" w:rsidR="006A1FC0" w:rsidRDefault="00000000">
      <w:pPr>
        <w:pStyle w:val="Heading3"/>
        <w:spacing w:before="201"/>
      </w:pPr>
      <w:bookmarkStart w:id="8" w:name="Appurtenant_structures"/>
      <w:bookmarkEnd w:id="8"/>
      <w:r>
        <w:rPr>
          <w:color w:val="221F1F"/>
        </w:rPr>
        <w:t>Appurtenant</w:t>
      </w:r>
      <w:r>
        <w:rPr>
          <w:color w:val="221F1F"/>
          <w:spacing w:val="-11"/>
        </w:rPr>
        <w:t xml:space="preserve"> </w:t>
      </w:r>
      <w:r>
        <w:rPr>
          <w:color w:val="221F1F"/>
          <w:spacing w:val="-2"/>
        </w:rPr>
        <w:t>structures</w:t>
      </w:r>
    </w:p>
    <w:p w14:paraId="24F66995" w14:textId="77777777" w:rsidR="006A1FC0" w:rsidRDefault="00000000">
      <w:pPr>
        <w:pStyle w:val="BodyText"/>
        <w:spacing w:before="10" w:line="249" w:lineRule="auto"/>
        <w:ind w:right="580"/>
      </w:pPr>
      <w:r>
        <w:rPr>
          <w:color w:val="221F1F"/>
        </w:rPr>
        <w:t>Include</w:t>
      </w:r>
      <w:r>
        <w:rPr>
          <w:color w:val="221F1F"/>
          <w:spacing w:val="-5"/>
        </w:rPr>
        <w:t xml:space="preserve"> </w:t>
      </w:r>
      <w:r>
        <w:rPr>
          <w:color w:val="221F1F"/>
        </w:rPr>
        <w:t>all</w:t>
      </w:r>
      <w:r>
        <w:rPr>
          <w:color w:val="221F1F"/>
          <w:spacing w:val="-2"/>
        </w:rPr>
        <w:t xml:space="preserve"> </w:t>
      </w:r>
      <w:r>
        <w:rPr>
          <w:color w:val="221F1F"/>
        </w:rPr>
        <w:t>structures</w:t>
      </w:r>
      <w:r>
        <w:rPr>
          <w:color w:val="221F1F"/>
          <w:spacing w:val="-4"/>
        </w:rPr>
        <w:t xml:space="preserve"> </w:t>
      </w:r>
      <w:r>
        <w:rPr>
          <w:color w:val="221F1F"/>
        </w:rPr>
        <w:t>required</w:t>
      </w:r>
      <w:r>
        <w:rPr>
          <w:color w:val="221F1F"/>
          <w:spacing w:val="-5"/>
        </w:rPr>
        <w:t xml:space="preserve"> </w:t>
      </w:r>
      <w:r>
        <w:rPr>
          <w:color w:val="221F1F"/>
        </w:rPr>
        <w:t>for</w:t>
      </w:r>
      <w:r>
        <w:rPr>
          <w:color w:val="221F1F"/>
          <w:spacing w:val="-5"/>
        </w:rPr>
        <w:t xml:space="preserve"> </w:t>
      </w:r>
      <w:r>
        <w:rPr>
          <w:color w:val="221F1F"/>
        </w:rPr>
        <w:t>proper</w:t>
      </w:r>
      <w:r>
        <w:rPr>
          <w:color w:val="221F1F"/>
          <w:spacing w:val="-5"/>
        </w:rPr>
        <w:t xml:space="preserve"> </w:t>
      </w:r>
      <w:r>
        <w:rPr>
          <w:color w:val="221F1F"/>
        </w:rPr>
        <w:t>functioning</w:t>
      </w:r>
      <w:r>
        <w:rPr>
          <w:color w:val="221F1F"/>
          <w:spacing w:val="-5"/>
        </w:rPr>
        <w:t xml:space="preserve"> </w:t>
      </w:r>
      <w:r>
        <w:rPr>
          <w:color w:val="221F1F"/>
        </w:rPr>
        <w:t>of the</w:t>
      </w:r>
      <w:r>
        <w:rPr>
          <w:color w:val="221F1F"/>
          <w:spacing w:val="-5"/>
        </w:rPr>
        <w:t xml:space="preserve"> </w:t>
      </w:r>
      <w:r>
        <w:rPr>
          <w:color w:val="221F1F"/>
        </w:rPr>
        <w:t>channel</w:t>
      </w:r>
      <w:r>
        <w:rPr>
          <w:color w:val="221F1F"/>
          <w:spacing w:val="-3"/>
        </w:rPr>
        <w:t xml:space="preserve"> </w:t>
      </w:r>
      <w:r>
        <w:rPr>
          <w:color w:val="221F1F"/>
        </w:rPr>
        <w:t>and</w:t>
      </w:r>
      <w:r>
        <w:rPr>
          <w:color w:val="221F1F"/>
          <w:spacing w:val="-5"/>
        </w:rPr>
        <w:t xml:space="preserve"> </w:t>
      </w:r>
      <w:r>
        <w:rPr>
          <w:color w:val="221F1F"/>
        </w:rPr>
        <w:t>its laterals,</w:t>
      </w:r>
      <w:r>
        <w:rPr>
          <w:color w:val="221F1F"/>
          <w:spacing w:val="-5"/>
        </w:rPr>
        <w:t xml:space="preserve"> </w:t>
      </w:r>
      <w:r>
        <w:rPr>
          <w:color w:val="221F1F"/>
        </w:rPr>
        <w:t>as</w:t>
      </w:r>
      <w:r>
        <w:rPr>
          <w:color w:val="221F1F"/>
          <w:spacing w:val="-4"/>
        </w:rPr>
        <w:t xml:space="preserve"> </w:t>
      </w:r>
      <w:r>
        <w:rPr>
          <w:color w:val="221F1F"/>
        </w:rPr>
        <w:t>well</w:t>
      </w:r>
      <w:r>
        <w:rPr>
          <w:color w:val="221F1F"/>
          <w:spacing w:val="-2"/>
        </w:rPr>
        <w:t xml:space="preserve"> </w:t>
      </w:r>
      <w:r>
        <w:rPr>
          <w:color w:val="221F1F"/>
        </w:rPr>
        <w:t>as travel ways for operation and maintenance. Minimize the erosion or degradation from inlets and structures needed for entry of surface and subsurface flow into channels. Provide necessary floodgates, water level control devices, bays used in connection with pumping plants and any other appurtenances essential to the functioning of the channels. If needed, use protective structures or treatment at junctions between channels, to ensure stability at these critical locations.</w:t>
      </w:r>
    </w:p>
    <w:p w14:paraId="24F66996" w14:textId="77777777" w:rsidR="006A1FC0" w:rsidRDefault="00000000">
      <w:pPr>
        <w:pStyle w:val="BodyText"/>
        <w:spacing w:before="201" w:line="247" w:lineRule="auto"/>
        <w:ind w:right="580"/>
      </w:pPr>
      <w:r>
        <w:rPr>
          <w:color w:val="221F1F"/>
        </w:rPr>
        <w:t>Evaluate</w:t>
      </w:r>
      <w:r>
        <w:rPr>
          <w:color w:val="221F1F"/>
          <w:spacing w:val="-10"/>
        </w:rPr>
        <w:t xml:space="preserve"> </w:t>
      </w:r>
      <w:r>
        <w:rPr>
          <w:color w:val="221F1F"/>
        </w:rPr>
        <w:t>the</w:t>
      </w:r>
      <w:r>
        <w:rPr>
          <w:color w:val="221F1F"/>
          <w:spacing w:val="-10"/>
        </w:rPr>
        <w:t xml:space="preserve"> </w:t>
      </w:r>
      <w:r>
        <w:rPr>
          <w:color w:val="221F1F"/>
        </w:rPr>
        <w:t>effect</w:t>
      </w:r>
      <w:r>
        <w:rPr>
          <w:color w:val="221F1F"/>
          <w:spacing w:val="-9"/>
        </w:rPr>
        <w:t xml:space="preserve"> </w:t>
      </w:r>
      <w:r>
        <w:rPr>
          <w:color w:val="221F1F"/>
        </w:rPr>
        <w:t>of</w:t>
      </w:r>
      <w:r>
        <w:rPr>
          <w:color w:val="221F1F"/>
          <w:spacing w:val="-4"/>
        </w:rPr>
        <w:t xml:space="preserve"> </w:t>
      </w:r>
      <w:r>
        <w:rPr>
          <w:color w:val="221F1F"/>
        </w:rPr>
        <w:t>channel</w:t>
      </w:r>
      <w:r>
        <w:rPr>
          <w:color w:val="221F1F"/>
          <w:spacing w:val="-8"/>
        </w:rPr>
        <w:t xml:space="preserve"> </w:t>
      </w:r>
      <w:r>
        <w:rPr>
          <w:color w:val="221F1F"/>
        </w:rPr>
        <w:t>work</w:t>
      </w:r>
      <w:r>
        <w:rPr>
          <w:color w:val="221F1F"/>
          <w:spacing w:val="-8"/>
        </w:rPr>
        <w:t xml:space="preserve"> </w:t>
      </w:r>
      <w:r>
        <w:rPr>
          <w:color w:val="221F1F"/>
        </w:rPr>
        <w:t>on</w:t>
      </w:r>
      <w:r>
        <w:rPr>
          <w:color w:val="221F1F"/>
          <w:spacing w:val="-5"/>
        </w:rPr>
        <w:t xml:space="preserve"> </w:t>
      </w:r>
      <w:r>
        <w:rPr>
          <w:color w:val="221F1F"/>
        </w:rPr>
        <w:t>existing</w:t>
      </w:r>
      <w:r>
        <w:rPr>
          <w:color w:val="221F1F"/>
          <w:spacing w:val="-5"/>
        </w:rPr>
        <w:t xml:space="preserve"> </w:t>
      </w:r>
      <w:r>
        <w:rPr>
          <w:color w:val="221F1F"/>
        </w:rPr>
        <w:t>culverts,</w:t>
      </w:r>
      <w:r>
        <w:rPr>
          <w:color w:val="221F1F"/>
          <w:spacing w:val="-9"/>
        </w:rPr>
        <w:t xml:space="preserve"> </w:t>
      </w:r>
      <w:r>
        <w:rPr>
          <w:color w:val="221F1F"/>
        </w:rPr>
        <w:t>bridges,</w:t>
      </w:r>
      <w:r>
        <w:rPr>
          <w:color w:val="221F1F"/>
          <w:spacing w:val="-4"/>
        </w:rPr>
        <w:t xml:space="preserve"> </w:t>
      </w:r>
      <w:r>
        <w:rPr>
          <w:color w:val="221F1F"/>
        </w:rPr>
        <w:t>buried</w:t>
      </w:r>
      <w:r>
        <w:rPr>
          <w:color w:val="221F1F"/>
          <w:spacing w:val="-10"/>
        </w:rPr>
        <w:t xml:space="preserve"> </w:t>
      </w:r>
      <w:r>
        <w:rPr>
          <w:color w:val="221F1F"/>
        </w:rPr>
        <w:t>cables,</w:t>
      </w:r>
      <w:r>
        <w:rPr>
          <w:color w:val="221F1F"/>
          <w:spacing w:val="-9"/>
        </w:rPr>
        <w:t xml:space="preserve"> </w:t>
      </w:r>
      <w:r>
        <w:rPr>
          <w:color w:val="221F1F"/>
        </w:rPr>
        <w:t xml:space="preserve">pipelines, irrigation flumes, inlet structures, surface drainage systems, and subsurface drainage </w:t>
      </w:r>
      <w:r>
        <w:rPr>
          <w:color w:val="221F1F"/>
          <w:spacing w:val="-2"/>
        </w:rPr>
        <w:t>systems.</w:t>
      </w:r>
    </w:p>
    <w:p w14:paraId="24F66997" w14:textId="77777777" w:rsidR="006A1FC0" w:rsidRDefault="00000000">
      <w:pPr>
        <w:pStyle w:val="BodyText"/>
        <w:spacing w:before="205" w:line="249" w:lineRule="auto"/>
        <w:ind w:right="540"/>
      </w:pPr>
      <w:r>
        <w:rPr>
          <w:color w:val="221F1F"/>
        </w:rPr>
        <w:t>Ensure that culverts and bridges modified or added as part of a channel project meet applicable NRCS standards for the type of structures and have a minimum capacity equal to the</w:t>
      </w:r>
      <w:r>
        <w:rPr>
          <w:color w:val="221F1F"/>
          <w:spacing w:val="-5"/>
        </w:rPr>
        <w:t xml:space="preserve"> </w:t>
      </w:r>
      <w:r>
        <w:rPr>
          <w:color w:val="221F1F"/>
        </w:rPr>
        <w:t>design</w:t>
      </w:r>
      <w:r>
        <w:rPr>
          <w:color w:val="221F1F"/>
          <w:spacing w:val="-5"/>
        </w:rPr>
        <w:t xml:space="preserve"> </w:t>
      </w:r>
      <w:r>
        <w:rPr>
          <w:color w:val="221F1F"/>
        </w:rPr>
        <w:t>discharge or</w:t>
      </w:r>
      <w:r>
        <w:rPr>
          <w:color w:val="221F1F"/>
          <w:spacing w:val="-5"/>
        </w:rPr>
        <w:t xml:space="preserve"> </w:t>
      </w:r>
      <w:r>
        <w:rPr>
          <w:color w:val="221F1F"/>
        </w:rPr>
        <w:t>state</w:t>
      </w:r>
      <w:r>
        <w:rPr>
          <w:color w:val="221F1F"/>
          <w:spacing w:val="-5"/>
        </w:rPr>
        <w:t xml:space="preserve"> </w:t>
      </w:r>
      <w:r>
        <w:rPr>
          <w:color w:val="221F1F"/>
        </w:rPr>
        <w:t>agency</w:t>
      </w:r>
      <w:r>
        <w:rPr>
          <w:color w:val="221F1F"/>
          <w:spacing w:val="-4"/>
        </w:rPr>
        <w:t xml:space="preserve"> </w:t>
      </w:r>
      <w:r>
        <w:rPr>
          <w:color w:val="221F1F"/>
        </w:rPr>
        <w:t>design</w:t>
      </w:r>
      <w:r>
        <w:rPr>
          <w:color w:val="221F1F"/>
          <w:spacing w:val="-5"/>
        </w:rPr>
        <w:t xml:space="preserve"> </w:t>
      </w:r>
      <w:r>
        <w:rPr>
          <w:color w:val="221F1F"/>
        </w:rPr>
        <w:t>requirements,</w:t>
      </w:r>
      <w:r>
        <w:rPr>
          <w:color w:val="221F1F"/>
          <w:spacing w:val="-4"/>
        </w:rPr>
        <w:t xml:space="preserve"> </w:t>
      </w:r>
      <w:r>
        <w:rPr>
          <w:color w:val="221F1F"/>
        </w:rPr>
        <w:t>whichever</w:t>
      </w:r>
      <w:r>
        <w:rPr>
          <w:color w:val="221F1F"/>
          <w:spacing w:val="-5"/>
        </w:rPr>
        <w:t xml:space="preserve"> </w:t>
      </w:r>
      <w:r>
        <w:rPr>
          <w:color w:val="221F1F"/>
        </w:rPr>
        <w:t>is greater.</w:t>
      </w:r>
      <w:r>
        <w:rPr>
          <w:color w:val="221F1F"/>
          <w:spacing w:val="-5"/>
        </w:rPr>
        <w:t xml:space="preserve"> </w:t>
      </w:r>
      <w:r>
        <w:rPr>
          <w:color w:val="221F1F"/>
        </w:rPr>
        <w:t>Increase</w:t>
      </w:r>
      <w:r>
        <w:rPr>
          <w:color w:val="221F1F"/>
          <w:spacing w:val="-5"/>
        </w:rPr>
        <w:t xml:space="preserve"> </w:t>
      </w:r>
      <w:r>
        <w:rPr>
          <w:color w:val="221F1F"/>
        </w:rPr>
        <w:t>the capacity of culverts and bridges above the design discharge as necessary to ensure the channel and associated floodway meet design capacity.</w:t>
      </w:r>
    </w:p>
    <w:p w14:paraId="24F66998" w14:textId="77777777" w:rsidR="006A1FC0" w:rsidRDefault="00000000">
      <w:pPr>
        <w:pStyle w:val="BodyText"/>
        <w:spacing w:before="205" w:line="247" w:lineRule="auto"/>
        <w:ind w:right="905"/>
        <w:jc w:val="both"/>
      </w:pPr>
      <w:r>
        <w:rPr>
          <w:color w:val="221F1F"/>
        </w:rPr>
        <w:t>In</w:t>
      </w:r>
      <w:r>
        <w:rPr>
          <w:color w:val="221F1F"/>
          <w:spacing w:val="-6"/>
        </w:rPr>
        <w:t xml:space="preserve"> </w:t>
      </w:r>
      <w:r>
        <w:rPr>
          <w:color w:val="221F1F"/>
        </w:rPr>
        <w:t>natural</w:t>
      </w:r>
      <w:r>
        <w:rPr>
          <w:color w:val="221F1F"/>
          <w:spacing w:val="-4"/>
        </w:rPr>
        <w:t xml:space="preserve"> </w:t>
      </w:r>
      <w:r>
        <w:rPr>
          <w:color w:val="221F1F"/>
        </w:rPr>
        <w:t>channels,</w:t>
      </w:r>
      <w:r>
        <w:rPr>
          <w:color w:val="221F1F"/>
          <w:spacing w:val="-6"/>
        </w:rPr>
        <w:t xml:space="preserve"> </w:t>
      </w:r>
      <w:r>
        <w:rPr>
          <w:color w:val="221F1F"/>
        </w:rPr>
        <w:t>evaluate</w:t>
      </w:r>
      <w:r>
        <w:rPr>
          <w:color w:val="221F1F"/>
          <w:spacing w:val="-1"/>
        </w:rPr>
        <w:t xml:space="preserve"> </w:t>
      </w:r>
      <w:r>
        <w:rPr>
          <w:color w:val="221F1F"/>
        </w:rPr>
        <w:t>the</w:t>
      </w:r>
      <w:r>
        <w:rPr>
          <w:color w:val="221F1F"/>
          <w:spacing w:val="-1"/>
        </w:rPr>
        <w:t xml:space="preserve"> </w:t>
      </w:r>
      <w:r>
        <w:rPr>
          <w:color w:val="221F1F"/>
        </w:rPr>
        <w:t>effect</w:t>
      </w:r>
      <w:r>
        <w:rPr>
          <w:color w:val="221F1F"/>
          <w:spacing w:val="-5"/>
        </w:rPr>
        <w:t xml:space="preserve"> </w:t>
      </w:r>
      <w:r>
        <w:rPr>
          <w:color w:val="221F1F"/>
        </w:rPr>
        <w:t>of</w:t>
      </w:r>
      <w:r>
        <w:rPr>
          <w:color w:val="221F1F"/>
          <w:spacing w:val="-6"/>
        </w:rPr>
        <w:t xml:space="preserve"> </w:t>
      </w:r>
      <w:r>
        <w:rPr>
          <w:color w:val="221F1F"/>
        </w:rPr>
        <w:t>the</w:t>
      </w:r>
      <w:r>
        <w:rPr>
          <w:color w:val="221F1F"/>
          <w:spacing w:val="-1"/>
        </w:rPr>
        <w:t xml:space="preserve"> </w:t>
      </w:r>
      <w:r>
        <w:rPr>
          <w:color w:val="221F1F"/>
        </w:rPr>
        <w:t>grade</w:t>
      </w:r>
      <w:r>
        <w:rPr>
          <w:color w:val="221F1F"/>
          <w:spacing w:val="-6"/>
        </w:rPr>
        <w:t xml:space="preserve"> </w:t>
      </w:r>
      <w:r>
        <w:rPr>
          <w:color w:val="221F1F"/>
        </w:rPr>
        <w:t>control</w:t>
      </w:r>
      <w:r>
        <w:rPr>
          <w:color w:val="221F1F"/>
          <w:spacing w:val="-4"/>
        </w:rPr>
        <w:t xml:space="preserve"> </w:t>
      </w:r>
      <w:r>
        <w:rPr>
          <w:color w:val="221F1F"/>
        </w:rPr>
        <w:t>structure</w:t>
      </w:r>
      <w:r>
        <w:rPr>
          <w:color w:val="221F1F"/>
          <w:spacing w:val="-6"/>
        </w:rPr>
        <w:t xml:space="preserve"> </w:t>
      </w:r>
      <w:r>
        <w:rPr>
          <w:color w:val="221F1F"/>
        </w:rPr>
        <w:t>on</w:t>
      </w:r>
      <w:r>
        <w:rPr>
          <w:color w:val="221F1F"/>
          <w:spacing w:val="-1"/>
        </w:rPr>
        <w:t xml:space="preserve"> </w:t>
      </w:r>
      <w:r>
        <w:rPr>
          <w:color w:val="221F1F"/>
        </w:rPr>
        <w:t>channel</w:t>
      </w:r>
      <w:r>
        <w:rPr>
          <w:color w:val="221F1F"/>
          <w:spacing w:val="-4"/>
        </w:rPr>
        <w:t xml:space="preserve"> </w:t>
      </w:r>
      <w:r>
        <w:rPr>
          <w:color w:val="221F1F"/>
        </w:rPr>
        <w:t>and</w:t>
      </w:r>
      <w:r>
        <w:rPr>
          <w:color w:val="221F1F"/>
          <w:spacing w:val="-6"/>
        </w:rPr>
        <w:t xml:space="preserve"> </w:t>
      </w:r>
      <w:r>
        <w:rPr>
          <w:color w:val="221F1F"/>
        </w:rPr>
        <w:t>bank stability.</w:t>
      </w:r>
      <w:r>
        <w:rPr>
          <w:color w:val="221F1F"/>
          <w:spacing w:val="-2"/>
        </w:rPr>
        <w:t xml:space="preserve"> </w:t>
      </w:r>
      <w:r>
        <w:rPr>
          <w:color w:val="221F1F"/>
        </w:rPr>
        <w:t>Determine</w:t>
      </w:r>
      <w:r>
        <w:rPr>
          <w:color w:val="221F1F"/>
          <w:spacing w:val="-2"/>
        </w:rPr>
        <w:t xml:space="preserve"> </w:t>
      </w:r>
      <w:r>
        <w:rPr>
          <w:color w:val="221F1F"/>
        </w:rPr>
        <w:t>backwater</w:t>
      </w:r>
      <w:r>
        <w:rPr>
          <w:color w:val="221F1F"/>
          <w:spacing w:val="-8"/>
        </w:rPr>
        <w:t xml:space="preserve"> </w:t>
      </w:r>
      <w:r>
        <w:rPr>
          <w:color w:val="221F1F"/>
        </w:rPr>
        <w:t>effects</w:t>
      </w:r>
      <w:r>
        <w:rPr>
          <w:color w:val="221F1F"/>
          <w:spacing w:val="-6"/>
        </w:rPr>
        <w:t xml:space="preserve"> </w:t>
      </w:r>
      <w:r>
        <w:rPr>
          <w:color w:val="221F1F"/>
        </w:rPr>
        <w:t>and</w:t>
      </w:r>
      <w:r>
        <w:rPr>
          <w:color w:val="221F1F"/>
          <w:spacing w:val="-8"/>
        </w:rPr>
        <w:t xml:space="preserve"> </w:t>
      </w:r>
      <w:r>
        <w:rPr>
          <w:color w:val="221F1F"/>
        </w:rPr>
        <w:t>the</w:t>
      </w:r>
      <w:r>
        <w:rPr>
          <w:color w:val="221F1F"/>
          <w:spacing w:val="-8"/>
        </w:rPr>
        <w:t xml:space="preserve"> </w:t>
      </w:r>
      <w:r>
        <w:rPr>
          <w:color w:val="221F1F"/>
        </w:rPr>
        <w:t>effects</w:t>
      </w:r>
      <w:r>
        <w:rPr>
          <w:color w:val="221F1F"/>
          <w:spacing w:val="-1"/>
        </w:rPr>
        <w:t xml:space="preserve"> </w:t>
      </w:r>
      <w:r>
        <w:rPr>
          <w:color w:val="221F1F"/>
        </w:rPr>
        <w:t>of</w:t>
      </w:r>
      <w:r>
        <w:rPr>
          <w:color w:val="221F1F"/>
          <w:spacing w:val="-8"/>
        </w:rPr>
        <w:t xml:space="preserve"> </w:t>
      </w:r>
      <w:r>
        <w:rPr>
          <w:color w:val="221F1F"/>
        </w:rPr>
        <w:t>modification</w:t>
      </w:r>
      <w:r>
        <w:rPr>
          <w:color w:val="221F1F"/>
          <w:spacing w:val="-2"/>
        </w:rPr>
        <w:t xml:space="preserve"> </w:t>
      </w:r>
      <w:r>
        <w:rPr>
          <w:color w:val="221F1F"/>
        </w:rPr>
        <w:t>of</w:t>
      </w:r>
      <w:r>
        <w:rPr>
          <w:color w:val="221F1F"/>
          <w:spacing w:val="-7"/>
        </w:rPr>
        <w:t xml:space="preserve"> </w:t>
      </w:r>
      <w:r>
        <w:rPr>
          <w:color w:val="221F1F"/>
        </w:rPr>
        <w:t>sediment</w:t>
      </w:r>
      <w:r>
        <w:rPr>
          <w:color w:val="221F1F"/>
          <w:spacing w:val="-2"/>
        </w:rPr>
        <w:t xml:space="preserve"> </w:t>
      </w:r>
      <w:r>
        <w:rPr>
          <w:color w:val="221F1F"/>
        </w:rPr>
        <w:t>transport through the reach.</w:t>
      </w:r>
    </w:p>
    <w:p w14:paraId="24F66999" w14:textId="77777777" w:rsidR="006A1FC0" w:rsidRDefault="00000000">
      <w:pPr>
        <w:pStyle w:val="Heading3"/>
        <w:spacing w:before="204"/>
      </w:pPr>
      <w:bookmarkStart w:id="9" w:name="Disposal_of_spoil"/>
      <w:bookmarkEnd w:id="9"/>
      <w:r>
        <w:rPr>
          <w:color w:val="221F1F"/>
        </w:rPr>
        <w:t>Disposal</w:t>
      </w:r>
      <w:r>
        <w:rPr>
          <w:color w:val="221F1F"/>
          <w:spacing w:val="-7"/>
        </w:rPr>
        <w:t xml:space="preserve"> </w:t>
      </w:r>
      <w:r>
        <w:rPr>
          <w:color w:val="221F1F"/>
        </w:rPr>
        <w:t>of</w:t>
      </w:r>
      <w:r>
        <w:rPr>
          <w:color w:val="221F1F"/>
          <w:spacing w:val="-4"/>
        </w:rPr>
        <w:t xml:space="preserve"> spoil</w:t>
      </w:r>
    </w:p>
    <w:p w14:paraId="24F6699A" w14:textId="77777777" w:rsidR="006A1FC0" w:rsidRDefault="00000000">
      <w:pPr>
        <w:pStyle w:val="BodyText"/>
        <w:spacing w:before="11"/>
      </w:pPr>
      <w:r>
        <w:rPr>
          <w:color w:val="221F1F"/>
        </w:rPr>
        <w:t>Dispose</w:t>
      </w:r>
      <w:r>
        <w:rPr>
          <w:color w:val="221F1F"/>
          <w:spacing w:val="-11"/>
        </w:rPr>
        <w:t xml:space="preserve"> </w:t>
      </w:r>
      <w:r>
        <w:rPr>
          <w:color w:val="221F1F"/>
        </w:rPr>
        <w:t>of</w:t>
      </w:r>
      <w:r>
        <w:rPr>
          <w:color w:val="221F1F"/>
          <w:spacing w:val="-5"/>
        </w:rPr>
        <w:t xml:space="preserve"> </w:t>
      </w:r>
      <w:r>
        <w:rPr>
          <w:color w:val="221F1F"/>
        </w:rPr>
        <w:t>spoil</w:t>
      </w:r>
      <w:r>
        <w:rPr>
          <w:color w:val="221F1F"/>
          <w:spacing w:val="-8"/>
        </w:rPr>
        <w:t xml:space="preserve"> </w:t>
      </w:r>
      <w:r>
        <w:rPr>
          <w:color w:val="221F1F"/>
        </w:rPr>
        <w:t>material</w:t>
      </w:r>
      <w:r>
        <w:rPr>
          <w:color w:val="221F1F"/>
          <w:spacing w:val="-3"/>
        </w:rPr>
        <w:t xml:space="preserve"> </w:t>
      </w:r>
      <w:r>
        <w:rPr>
          <w:color w:val="221F1F"/>
        </w:rPr>
        <w:t>from</w:t>
      </w:r>
      <w:r>
        <w:rPr>
          <w:color w:val="221F1F"/>
          <w:spacing w:val="-10"/>
        </w:rPr>
        <w:t xml:space="preserve"> </w:t>
      </w:r>
      <w:r>
        <w:rPr>
          <w:color w:val="221F1F"/>
        </w:rPr>
        <w:t>clearing,</w:t>
      </w:r>
      <w:r>
        <w:rPr>
          <w:color w:val="221F1F"/>
          <w:spacing w:val="-4"/>
        </w:rPr>
        <w:t xml:space="preserve"> </w:t>
      </w:r>
      <w:r>
        <w:rPr>
          <w:color w:val="221F1F"/>
        </w:rPr>
        <w:t>grubbing,</w:t>
      </w:r>
      <w:r>
        <w:rPr>
          <w:color w:val="221F1F"/>
          <w:spacing w:val="-4"/>
        </w:rPr>
        <w:t xml:space="preserve"> </w:t>
      </w:r>
      <w:r>
        <w:rPr>
          <w:color w:val="221F1F"/>
        </w:rPr>
        <w:t>and</w:t>
      </w:r>
      <w:r>
        <w:rPr>
          <w:color w:val="221F1F"/>
          <w:spacing w:val="-5"/>
        </w:rPr>
        <w:t xml:space="preserve"> </w:t>
      </w:r>
      <w:r>
        <w:rPr>
          <w:color w:val="221F1F"/>
        </w:rPr>
        <w:t>channel</w:t>
      </w:r>
      <w:r>
        <w:rPr>
          <w:color w:val="221F1F"/>
          <w:spacing w:val="-8"/>
        </w:rPr>
        <w:t xml:space="preserve"> </w:t>
      </w:r>
      <w:r>
        <w:rPr>
          <w:color w:val="221F1F"/>
        </w:rPr>
        <w:t>excavation</w:t>
      </w:r>
      <w:r>
        <w:rPr>
          <w:color w:val="221F1F"/>
          <w:spacing w:val="-5"/>
        </w:rPr>
        <w:t xml:space="preserve"> </w:t>
      </w:r>
      <w:r>
        <w:rPr>
          <w:color w:val="221F1F"/>
        </w:rPr>
        <w:t>in</w:t>
      </w:r>
      <w:r>
        <w:rPr>
          <w:color w:val="221F1F"/>
          <w:spacing w:val="-5"/>
        </w:rPr>
        <w:t xml:space="preserve"> </w:t>
      </w:r>
      <w:r>
        <w:rPr>
          <w:color w:val="221F1F"/>
        </w:rPr>
        <w:t>a</w:t>
      </w:r>
      <w:r>
        <w:rPr>
          <w:color w:val="221F1F"/>
          <w:spacing w:val="-4"/>
        </w:rPr>
        <w:t xml:space="preserve"> </w:t>
      </w:r>
      <w:r>
        <w:rPr>
          <w:color w:val="221F1F"/>
        </w:rPr>
        <w:t>manner</w:t>
      </w:r>
      <w:r>
        <w:rPr>
          <w:color w:val="221F1F"/>
          <w:spacing w:val="-5"/>
        </w:rPr>
        <w:t xml:space="preserve"> </w:t>
      </w:r>
      <w:r>
        <w:rPr>
          <w:color w:val="221F1F"/>
        </w:rPr>
        <w:t>that</w:t>
      </w:r>
      <w:r>
        <w:rPr>
          <w:color w:val="221F1F"/>
          <w:spacing w:val="-4"/>
        </w:rPr>
        <w:t xml:space="preserve"> </w:t>
      </w:r>
      <w:r>
        <w:rPr>
          <w:color w:val="221F1F"/>
          <w:spacing w:val="-2"/>
        </w:rPr>
        <w:t>will—</w:t>
      </w:r>
    </w:p>
    <w:p w14:paraId="24F6699B" w14:textId="77777777" w:rsidR="006A1FC0" w:rsidRDefault="006A1FC0">
      <w:pPr>
        <w:pStyle w:val="BodyText"/>
        <w:spacing w:before="10"/>
        <w:ind w:left="0"/>
      </w:pPr>
    </w:p>
    <w:p w14:paraId="24F6699C" w14:textId="77777777" w:rsidR="006A1FC0" w:rsidRDefault="00000000">
      <w:pPr>
        <w:pStyle w:val="ListParagraph"/>
        <w:numPr>
          <w:ilvl w:val="0"/>
          <w:numId w:val="1"/>
        </w:numPr>
        <w:tabs>
          <w:tab w:val="left" w:pos="1806"/>
        </w:tabs>
        <w:spacing w:before="0"/>
        <w:ind w:right="368"/>
        <w:rPr>
          <w:sz w:val="20"/>
        </w:rPr>
      </w:pPr>
      <w:r>
        <w:rPr>
          <w:color w:val="221F1F"/>
          <w:sz w:val="20"/>
        </w:rPr>
        <w:t>Not</w:t>
      </w:r>
      <w:r>
        <w:rPr>
          <w:color w:val="221F1F"/>
          <w:spacing w:val="-9"/>
          <w:sz w:val="20"/>
        </w:rPr>
        <w:t xml:space="preserve"> </w:t>
      </w:r>
      <w:r>
        <w:rPr>
          <w:color w:val="221F1F"/>
          <w:sz w:val="20"/>
        </w:rPr>
        <w:t>modify</w:t>
      </w:r>
      <w:r>
        <w:rPr>
          <w:color w:val="221F1F"/>
          <w:spacing w:val="-4"/>
          <w:sz w:val="20"/>
        </w:rPr>
        <w:t xml:space="preserve"> </w:t>
      </w:r>
      <w:r>
        <w:rPr>
          <w:color w:val="221F1F"/>
          <w:sz w:val="20"/>
        </w:rPr>
        <w:t>flows</w:t>
      </w:r>
      <w:r>
        <w:rPr>
          <w:color w:val="221F1F"/>
          <w:spacing w:val="-8"/>
          <w:sz w:val="20"/>
        </w:rPr>
        <w:t xml:space="preserve"> </w:t>
      </w:r>
      <w:r>
        <w:rPr>
          <w:color w:val="221F1F"/>
          <w:sz w:val="20"/>
        </w:rPr>
        <w:t>or</w:t>
      </w:r>
      <w:r>
        <w:rPr>
          <w:color w:val="221F1F"/>
          <w:spacing w:val="-6"/>
          <w:sz w:val="20"/>
        </w:rPr>
        <w:t xml:space="preserve"> </w:t>
      </w:r>
      <w:r>
        <w:rPr>
          <w:color w:val="221F1F"/>
          <w:sz w:val="20"/>
        </w:rPr>
        <w:t>cause</w:t>
      </w:r>
      <w:r>
        <w:rPr>
          <w:color w:val="221F1F"/>
          <w:spacing w:val="-5"/>
          <w:sz w:val="20"/>
        </w:rPr>
        <w:t xml:space="preserve"> </w:t>
      </w:r>
      <w:r>
        <w:rPr>
          <w:color w:val="221F1F"/>
          <w:sz w:val="20"/>
        </w:rPr>
        <w:t>channel</w:t>
      </w:r>
      <w:r>
        <w:rPr>
          <w:color w:val="221F1F"/>
          <w:spacing w:val="-8"/>
          <w:sz w:val="20"/>
        </w:rPr>
        <w:t xml:space="preserve"> </w:t>
      </w:r>
      <w:r>
        <w:rPr>
          <w:color w:val="221F1F"/>
          <w:sz w:val="20"/>
        </w:rPr>
        <w:t>instability</w:t>
      </w:r>
      <w:r>
        <w:rPr>
          <w:color w:val="221F1F"/>
          <w:spacing w:val="-3"/>
          <w:sz w:val="20"/>
        </w:rPr>
        <w:t xml:space="preserve"> </w:t>
      </w:r>
      <w:r>
        <w:rPr>
          <w:color w:val="221F1F"/>
          <w:sz w:val="20"/>
        </w:rPr>
        <w:t>when</w:t>
      </w:r>
      <w:r>
        <w:rPr>
          <w:color w:val="221F1F"/>
          <w:spacing w:val="-5"/>
          <w:sz w:val="20"/>
        </w:rPr>
        <w:t xml:space="preserve"> </w:t>
      </w:r>
      <w:r>
        <w:rPr>
          <w:color w:val="221F1F"/>
          <w:sz w:val="20"/>
        </w:rPr>
        <w:t>the</w:t>
      </w:r>
      <w:r>
        <w:rPr>
          <w:color w:val="221F1F"/>
          <w:spacing w:val="-5"/>
          <w:sz w:val="20"/>
        </w:rPr>
        <w:t xml:space="preserve"> </w:t>
      </w:r>
      <w:r>
        <w:rPr>
          <w:color w:val="221F1F"/>
          <w:sz w:val="20"/>
        </w:rPr>
        <w:t>discharge</w:t>
      </w:r>
      <w:r>
        <w:rPr>
          <w:color w:val="221F1F"/>
          <w:spacing w:val="-5"/>
          <w:sz w:val="20"/>
        </w:rPr>
        <w:t xml:space="preserve"> </w:t>
      </w:r>
      <w:r>
        <w:rPr>
          <w:color w:val="221F1F"/>
          <w:sz w:val="20"/>
        </w:rPr>
        <w:t>is</w:t>
      </w:r>
      <w:r>
        <w:rPr>
          <w:color w:val="221F1F"/>
          <w:spacing w:val="-4"/>
          <w:sz w:val="20"/>
        </w:rPr>
        <w:t xml:space="preserve"> </w:t>
      </w:r>
      <w:r>
        <w:rPr>
          <w:color w:val="221F1F"/>
          <w:sz w:val="20"/>
        </w:rPr>
        <w:t>greater</w:t>
      </w:r>
      <w:r>
        <w:rPr>
          <w:color w:val="221F1F"/>
          <w:spacing w:val="-5"/>
          <w:sz w:val="20"/>
        </w:rPr>
        <w:t xml:space="preserve"> </w:t>
      </w:r>
      <w:r>
        <w:rPr>
          <w:color w:val="221F1F"/>
          <w:sz w:val="20"/>
        </w:rPr>
        <w:t>than</w:t>
      </w:r>
      <w:r>
        <w:rPr>
          <w:color w:val="221F1F"/>
          <w:spacing w:val="-10"/>
          <w:sz w:val="20"/>
        </w:rPr>
        <w:t xml:space="preserve"> </w:t>
      </w:r>
      <w:r>
        <w:rPr>
          <w:color w:val="221F1F"/>
          <w:sz w:val="20"/>
        </w:rPr>
        <w:t>the</w:t>
      </w:r>
      <w:r>
        <w:rPr>
          <w:color w:val="221F1F"/>
          <w:spacing w:val="-5"/>
          <w:sz w:val="20"/>
        </w:rPr>
        <w:t xml:space="preserve"> </w:t>
      </w:r>
      <w:r>
        <w:rPr>
          <w:color w:val="221F1F"/>
          <w:sz w:val="20"/>
        </w:rPr>
        <w:t>bank-full flow.</w:t>
      </w:r>
    </w:p>
    <w:p w14:paraId="24F6699D" w14:textId="77777777" w:rsidR="006A1FC0" w:rsidRDefault="00000000">
      <w:pPr>
        <w:pStyle w:val="ListParagraph"/>
        <w:numPr>
          <w:ilvl w:val="0"/>
          <w:numId w:val="1"/>
        </w:numPr>
        <w:tabs>
          <w:tab w:val="left" w:pos="1806"/>
        </w:tabs>
        <w:spacing w:line="249" w:lineRule="auto"/>
        <w:ind w:right="1012"/>
        <w:rPr>
          <w:sz w:val="20"/>
        </w:rPr>
      </w:pPr>
      <w:r>
        <w:rPr>
          <w:color w:val="221F1F"/>
          <w:sz w:val="20"/>
        </w:rPr>
        <w:t>Provide for the free flow of water between the channel and floodplain unless continuous</w:t>
      </w:r>
      <w:r>
        <w:rPr>
          <w:color w:val="221F1F"/>
          <w:spacing w:val="-4"/>
          <w:sz w:val="20"/>
        </w:rPr>
        <w:t xml:space="preserve"> </w:t>
      </w:r>
      <w:r>
        <w:rPr>
          <w:color w:val="221F1F"/>
          <w:sz w:val="20"/>
        </w:rPr>
        <w:t>dikes</w:t>
      </w:r>
      <w:r>
        <w:rPr>
          <w:color w:val="221F1F"/>
          <w:spacing w:val="-4"/>
          <w:sz w:val="20"/>
        </w:rPr>
        <w:t xml:space="preserve"> </w:t>
      </w:r>
      <w:r>
        <w:rPr>
          <w:color w:val="221F1F"/>
          <w:sz w:val="20"/>
        </w:rPr>
        <w:t>are</w:t>
      </w:r>
      <w:r>
        <w:rPr>
          <w:color w:val="221F1F"/>
          <w:spacing w:val="-5"/>
          <w:sz w:val="20"/>
        </w:rPr>
        <w:t xml:space="preserve"> </w:t>
      </w:r>
      <w:r>
        <w:rPr>
          <w:color w:val="221F1F"/>
          <w:sz w:val="20"/>
        </w:rPr>
        <w:t>present</w:t>
      </w:r>
      <w:r>
        <w:rPr>
          <w:color w:val="221F1F"/>
          <w:spacing w:val="-5"/>
          <w:sz w:val="20"/>
        </w:rPr>
        <w:t xml:space="preserve"> </w:t>
      </w:r>
      <w:r>
        <w:rPr>
          <w:color w:val="221F1F"/>
          <w:sz w:val="20"/>
        </w:rPr>
        <w:t>to</w:t>
      </w:r>
      <w:r>
        <w:rPr>
          <w:color w:val="221F1F"/>
          <w:spacing w:val="-5"/>
          <w:sz w:val="20"/>
        </w:rPr>
        <w:t xml:space="preserve"> </w:t>
      </w:r>
      <w:r>
        <w:rPr>
          <w:color w:val="221F1F"/>
          <w:sz w:val="20"/>
        </w:rPr>
        <w:t>establish</w:t>
      </w:r>
      <w:r>
        <w:rPr>
          <w:color w:val="221F1F"/>
          <w:spacing w:val="-5"/>
          <w:sz w:val="20"/>
        </w:rPr>
        <w:t xml:space="preserve"> </w:t>
      </w:r>
      <w:r>
        <w:rPr>
          <w:color w:val="221F1F"/>
          <w:sz w:val="20"/>
        </w:rPr>
        <w:t>the</w:t>
      </w:r>
      <w:r>
        <w:rPr>
          <w:color w:val="221F1F"/>
          <w:spacing w:val="-1"/>
          <w:sz w:val="20"/>
        </w:rPr>
        <w:t xml:space="preserve"> </w:t>
      </w:r>
      <w:r>
        <w:rPr>
          <w:color w:val="221F1F"/>
          <w:sz w:val="20"/>
        </w:rPr>
        <w:t>basis</w:t>
      </w:r>
      <w:r>
        <w:rPr>
          <w:color w:val="221F1F"/>
          <w:spacing w:val="-4"/>
          <w:sz w:val="20"/>
        </w:rPr>
        <w:t xml:space="preserve"> </w:t>
      </w:r>
      <w:r>
        <w:rPr>
          <w:color w:val="221F1F"/>
          <w:sz w:val="20"/>
        </w:rPr>
        <w:t>for</w:t>
      </w:r>
      <w:r>
        <w:rPr>
          <w:color w:val="221F1F"/>
          <w:spacing w:val="-5"/>
          <w:sz w:val="20"/>
        </w:rPr>
        <w:t xml:space="preserve"> </w:t>
      </w:r>
      <w:r>
        <w:rPr>
          <w:color w:val="221F1F"/>
          <w:sz w:val="20"/>
        </w:rPr>
        <w:t>the</w:t>
      </w:r>
      <w:r>
        <w:rPr>
          <w:color w:val="221F1F"/>
          <w:spacing w:val="-1"/>
          <w:sz w:val="20"/>
        </w:rPr>
        <w:t xml:space="preserve"> </w:t>
      </w:r>
      <w:r>
        <w:rPr>
          <w:color w:val="221F1F"/>
          <w:sz w:val="20"/>
        </w:rPr>
        <w:t>valley</w:t>
      </w:r>
      <w:r>
        <w:rPr>
          <w:color w:val="221F1F"/>
          <w:spacing w:val="-4"/>
          <w:sz w:val="20"/>
        </w:rPr>
        <w:t xml:space="preserve"> </w:t>
      </w:r>
      <w:r>
        <w:rPr>
          <w:color w:val="221F1F"/>
          <w:sz w:val="20"/>
        </w:rPr>
        <w:t>routing</w:t>
      </w:r>
      <w:r>
        <w:rPr>
          <w:color w:val="221F1F"/>
          <w:spacing w:val="-5"/>
          <w:sz w:val="20"/>
        </w:rPr>
        <w:t xml:space="preserve"> </w:t>
      </w:r>
      <w:r>
        <w:rPr>
          <w:color w:val="221F1F"/>
          <w:sz w:val="20"/>
        </w:rPr>
        <w:t>and</w:t>
      </w:r>
      <w:r>
        <w:rPr>
          <w:color w:val="221F1F"/>
          <w:spacing w:val="-5"/>
          <w:sz w:val="20"/>
        </w:rPr>
        <w:t xml:space="preserve"> </w:t>
      </w:r>
      <w:r>
        <w:rPr>
          <w:color w:val="221F1F"/>
          <w:sz w:val="20"/>
        </w:rPr>
        <w:t>water surface profile.</w:t>
      </w:r>
    </w:p>
    <w:p w14:paraId="24F6699E" w14:textId="77777777" w:rsidR="006A1FC0" w:rsidRDefault="00000000">
      <w:pPr>
        <w:pStyle w:val="ListParagraph"/>
        <w:numPr>
          <w:ilvl w:val="0"/>
          <w:numId w:val="1"/>
        </w:numPr>
        <w:tabs>
          <w:tab w:val="left" w:pos="1805"/>
        </w:tabs>
        <w:spacing w:before="58"/>
        <w:ind w:left="1805" w:hanging="359"/>
        <w:rPr>
          <w:sz w:val="20"/>
        </w:rPr>
      </w:pPr>
      <w:r>
        <w:rPr>
          <w:color w:val="221F1F"/>
          <w:sz w:val="20"/>
        </w:rPr>
        <w:t>Not</w:t>
      </w:r>
      <w:r>
        <w:rPr>
          <w:color w:val="221F1F"/>
          <w:spacing w:val="-5"/>
          <w:sz w:val="20"/>
        </w:rPr>
        <w:t xml:space="preserve"> </w:t>
      </w:r>
      <w:r>
        <w:rPr>
          <w:color w:val="221F1F"/>
          <w:sz w:val="20"/>
        </w:rPr>
        <w:t>hinder</w:t>
      </w:r>
      <w:r>
        <w:rPr>
          <w:color w:val="221F1F"/>
          <w:spacing w:val="-6"/>
          <w:sz w:val="20"/>
        </w:rPr>
        <w:t xml:space="preserve"> </w:t>
      </w:r>
      <w:r>
        <w:rPr>
          <w:color w:val="221F1F"/>
          <w:sz w:val="20"/>
        </w:rPr>
        <w:t>the</w:t>
      </w:r>
      <w:r>
        <w:rPr>
          <w:color w:val="221F1F"/>
          <w:spacing w:val="-5"/>
          <w:sz w:val="20"/>
        </w:rPr>
        <w:t xml:space="preserve"> </w:t>
      </w:r>
      <w:r>
        <w:rPr>
          <w:color w:val="221F1F"/>
          <w:sz w:val="20"/>
        </w:rPr>
        <w:t>development</w:t>
      </w:r>
      <w:r>
        <w:rPr>
          <w:color w:val="221F1F"/>
          <w:spacing w:val="-4"/>
          <w:sz w:val="20"/>
        </w:rPr>
        <w:t xml:space="preserve"> </w:t>
      </w:r>
      <w:r>
        <w:rPr>
          <w:color w:val="221F1F"/>
          <w:sz w:val="20"/>
        </w:rPr>
        <w:t>of</w:t>
      </w:r>
      <w:r>
        <w:rPr>
          <w:color w:val="221F1F"/>
          <w:spacing w:val="-5"/>
          <w:sz w:val="20"/>
        </w:rPr>
        <w:t xml:space="preserve"> </w:t>
      </w:r>
      <w:r>
        <w:rPr>
          <w:color w:val="221F1F"/>
          <w:sz w:val="20"/>
        </w:rPr>
        <w:t>travel</w:t>
      </w:r>
      <w:r>
        <w:rPr>
          <w:color w:val="221F1F"/>
          <w:spacing w:val="-3"/>
          <w:sz w:val="20"/>
        </w:rPr>
        <w:t xml:space="preserve"> </w:t>
      </w:r>
      <w:r>
        <w:rPr>
          <w:color w:val="221F1F"/>
          <w:sz w:val="20"/>
        </w:rPr>
        <w:t>ways</w:t>
      </w:r>
      <w:r>
        <w:rPr>
          <w:color w:val="221F1F"/>
          <w:spacing w:val="-3"/>
          <w:sz w:val="20"/>
        </w:rPr>
        <w:t xml:space="preserve"> </w:t>
      </w:r>
      <w:r>
        <w:rPr>
          <w:color w:val="221F1F"/>
          <w:sz w:val="20"/>
        </w:rPr>
        <w:t>for</w:t>
      </w:r>
      <w:r>
        <w:rPr>
          <w:color w:val="221F1F"/>
          <w:spacing w:val="-1"/>
          <w:sz w:val="20"/>
        </w:rPr>
        <w:t xml:space="preserve"> </w:t>
      </w:r>
      <w:r>
        <w:rPr>
          <w:color w:val="221F1F"/>
          <w:spacing w:val="-2"/>
          <w:sz w:val="20"/>
        </w:rPr>
        <w:t>maintenance.</w:t>
      </w:r>
    </w:p>
    <w:p w14:paraId="24F6699F" w14:textId="77777777" w:rsidR="006A1FC0" w:rsidRDefault="00000000">
      <w:pPr>
        <w:pStyle w:val="ListParagraph"/>
        <w:numPr>
          <w:ilvl w:val="0"/>
          <w:numId w:val="1"/>
        </w:numPr>
        <w:tabs>
          <w:tab w:val="left" w:pos="1806"/>
        </w:tabs>
        <w:ind w:right="692"/>
        <w:rPr>
          <w:sz w:val="20"/>
        </w:rPr>
      </w:pPr>
      <w:r>
        <w:rPr>
          <w:color w:val="221F1F"/>
          <w:sz w:val="20"/>
        </w:rPr>
        <w:t>Leave</w:t>
      </w:r>
      <w:r>
        <w:rPr>
          <w:color w:val="221F1F"/>
          <w:spacing w:val="-6"/>
          <w:sz w:val="20"/>
        </w:rPr>
        <w:t xml:space="preserve"> </w:t>
      </w:r>
      <w:r>
        <w:rPr>
          <w:color w:val="221F1F"/>
          <w:sz w:val="20"/>
        </w:rPr>
        <w:t>the</w:t>
      </w:r>
      <w:r>
        <w:rPr>
          <w:color w:val="221F1F"/>
          <w:spacing w:val="-6"/>
          <w:sz w:val="20"/>
        </w:rPr>
        <w:t xml:space="preserve"> </w:t>
      </w:r>
      <w:r>
        <w:rPr>
          <w:color w:val="221F1F"/>
          <w:sz w:val="20"/>
        </w:rPr>
        <w:t>right-of-way</w:t>
      </w:r>
      <w:r>
        <w:rPr>
          <w:color w:val="221F1F"/>
          <w:spacing w:val="-5"/>
          <w:sz w:val="20"/>
        </w:rPr>
        <w:t xml:space="preserve"> </w:t>
      </w:r>
      <w:r>
        <w:rPr>
          <w:color w:val="221F1F"/>
          <w:sz w:val="20"/>
        </w:rPr>
        <w:t>in</w:t>
      </w:r>
      <w:r>
        <w:rPr>
          <w:color w:val="221F1F"/>
          <w:spacing w:val="-6"/>
          <w:sz w:val="20"/>
        </w:rPr>
        <w:t xml:space="preserve"> </w:t>
      </w:r>
      <w:r>
        <w:rPr>
          <w:color w:val="221F1F"/>
          <w:sz w:val="20"/>
        </w:rPr>
        <w:t>the</w:t>
      </w:r>
      <w:r>
        <w:rPr>
          <w:color w:val="221F1F"/>
          <w:spacing w:val="-6"/>
          <w:sz w:val="20"/>
        </w:rPr>
        <w:t xml:space="preserve"> </w:t>
      </w:r>
      <w:r>
        <w:rPr>
          <w:color w:val="221F1F"/>
          <w:sz w:val="20"/>
        </w:rPr>
        <w:t>best</w:t>
      </w:r>
      <w:r>
        <w:rPr>
          <w:color w:val="221F1F"/>
          <w:spacing w:val="-5"/>
          <w:sz w:val="20"/>
        </w:rPr>
        <w:t xml:space="preserve"> </w:t>
      </w:r>
      <w:r>
        <w:rPr>
          <w:color w:val="221F1F"/>
          <w:sz w:val="20"/>
        </w:rPr>
        <w:t>condition</w:t>
      </w:r>
      <w:r>
        <w:rPr>
          <w:color w:val="221F1F"/>
          <w:spacing w:val="-2"/>
          <w:sz w:val="20"/>
        </w:rPr>
        <w:t xml:space="preserve"> </w:t>
      </w:r>
      <w:r>
        <w:rPr>
          <w:color w:val="221F1F"/>
          <w:sz w:val="20"/>
        </w:rPr>
        <w:t>for</w:t>
      </w:r>
      <w:r>
        <w:rPr>
          <w:color w:val="221F1F"/>
          <w:spacing w:val="-7"/>
          <w:sz w:val="20"/>
        </w:rPr>
        <w:t xml:space="preserve"> </w:t>
      </w:r>
      <w:proofErr w:type="gramStart"/>
      <w:r>
        <w:rPr>
          <w:color w:val="221F1F"/>
          <w:sz w:val="20"/>
        </w:rPr>
        <w:t>the</w:t>
      </w:r>
      <w:r>
        <w:rPr>
          <w:color w:val="221F1F"/>
          <w:spacing w:val="-6"/>
          <w:sz w:val="20"/>
        </w:rPr>
        <w:t xml:space="preserve"> </w:t>
      </w:r>
      <w:r>
        <w:rPr>
          <w:color w:val="221F1F"/>
          <w:sz w:val="20"/>
        </w:rPr>
        <w:t>project</w:t>
      </w:r>
      <w:proofErr w:type="gramEnd"/>
      <w:r>
        <w:rPr>
          <w:color w:val="221F1F"/>
          <w:spacing w:val="-1"/>
          <w:sz w:val="20"/>
        </w:rPr>
        <w:t xml:space="preserve"> </w:t>
      </w:r>
      <w:r>
        <w:rPr>
          <w:color w:val="221F1F"/>
          <w:sz w:val="20"/>
        </w:rPr>
        <w:t>purposes</w:t>
      </w:r>
      <w:r>
        <w:rPr>
          <w:color w:val="221F1F"/>
          <w:spacing w:val="-5"/>
          <w:sz w:val="20"/>
        </w:rPr>
        <w:t xml:space="preserve"> </w:t>
      </w:r>
      <w:r>
        <w:rPr>
          <w:color w:val="221F1F"/>
          <w:sz w:val="20"/>
        </w:rPr>
        <w:t>and</w:t>
      </w:r>
      <w:r>
        <w:rPr>
          <w:color w:val="221F1F"/>
          <w:spacing w:val="-5"/>
          <w:sz w:val="20"/>
        </w:rPr>
        <w:t xml:space="preserve"> </w:t>
      </w:r>
      <w:r>
        <w:rPr>
          <w:color w:val="221F1F"/>
          <w:sz w:val="20"/>
        </w:rPr>
        <w:t>adjacent</w:t>
      </w:r>
      <w:r>
        <w:rPr>
          <w:color w:val="221F1F"/>
          <w:spacing w:val="-5"/>
          <w:sz w:val="20"/>
        </w:rPr>
        <w:t xml:space="preserve"> </w:t>
      </w:r>
      <w:r>
        <w:rPr>
          <w:color w:val="221F1F"/>
          <w:sz w:val="20"/>
        </w:rPr>
        <w:t xml:space="preserve">land </w:t>
      </w:r>
      <w:r>
        <w:rPr>
          <w:color w:val="221F1F"/>
          <w:spacing w:val="-2"/>
          <w:sz w:val="20"/>
        </w:rPr>
        <w:t>uses.</w:t>
      </w:r>
    </w:p>
    <w:p w14:paraId="24F669A3" w14:textId="77777777" w:rsidR="006A1FC0" w:rsidRDefault="00000000">
      <w:pPr>
        <w:pStyle w:val="ListParagraph"/>
        <w:numPr>
          <w:ilvl w:val="0"/>
          <w:numId w:val="1"/>
        </w:numPr>
        <w:tabs>
          <w:tab w:val="left" w:pos="1805"/>
        </w:tabs>
        <w:spacing w:before="0"/>
        <w:ind w:left="1805" w:hanging="359"/>
        <w:rPr>
          <w:sz w:val="20"/>
        </w:rPr>
      </w:pPr>
      <w:r>
        <w:rPr>
          <w:color w:val="221F1F"/>
          <w:sz w:val="20"/>
        </w:rPr>
        <w:t>Direct</w:t>
      </w:r>
      <w:r>
        <w:rPr>
          <w:color w:val="221F1F"/>
          <w:spacing w:val="-12"/>
          <w:sz w:val="20"/>
        </w:rPr>
        <w:t xml:space="preserve"> </w:t>
      </w:r>
      <w:r>
        <w:rPr>
          <w:color w:val="221F1F"/>
          <w:sz w:val="20"/>
        </w:rPr>
        <w:t>water</w:t>
      </w:r>
      <w:r>
        <w:rPr>
          <w:color w:val="221F1F"/>
          <w:spacing w:val="-5"/>
          <w:sz w:val="20"/>
        </w:rPr>
        <w:t xml:space="preserve"> </w:t>
      </w:r>
      <w:r>
        <w:rPr>
          <w:color w:val="221F1F"/>
          <w:sz w:val="20"/>
        </w:rPr>
        <w:t>accumulating</w:t>
      </w:r>
      <w:r>
        <w:rPr>
          <w:color w:val="221F1F"/>
          <w:spacing w:val="-6"/>
          <w:sz w:val="20"/>
        </w:rPr>
        <w:t xml:space="preserve"> </w:t>
      </w:r>
      <w:r>
        <w:rPr>
          <w:color w:val="221F1F"/>
          <w:sz w:val="20"/>
        </w:rPr>
        <w:t>on</w:t>
      </w:r>
      <w:r>
        <w:rPr>
          <w:color w:val="221F1F"/>
          <w:spacing w:val="-5"/>
          <w:sz w:val="20"/>
        </w:rPr>
        <w:t xml:space="preserve"> </w:t>
      </w:r>
      <w:r>
        <w:rPr>
          <w:color w:val="221F1F"/>
          <w:sz w:val="20"/>
        </w:rPr>
        <w:t>or</w:t>
      </w:r>
      <w:r>
        <w:rPr>
          <w:color w:val="221F1F"/>
          <w:spacing w:val="-7"/>
          <w:sz w:val="20"/>
        </w:rPr>
        <w:t xml:space="preserve"> </w:t>
      </w:r>
      <w:r>
        <w:rPr>
          <w:color w:val="221F1F"/>
          <w:sz w:val="20"/>
        </w:rPr>
        <w:t>behind</w:t>
      </w:r>
      <w:r>
        <w:rPr>
          <w:color w:val="221F1F"/>
          <w:spacing w:val="-10"/>
          <w:sz w:val="20"/>
        </w:rPr>
        <w:t xml:space="preserve"> </w:t>
      </w:r>
      <w:r>
        <w:rPr>
          <w:color w:val="221F1F"/>
          <w:sz w:val="20"/>
        </w:rPr>
        <w:t>spoil</w:t>
      </w:r>
      <w:r>
        <w:rPr>
          <w:color w:val="221F1F"/>
          <w:spacing w:val="-7"/>
          <w:sz w:val="20"/>
        </w:rPr>
        <w:t xml:space="preserve"> </w:t>
      </w:r>
      <w:r>
        <w:rPr>
          <w:color w:val="221F1F"/>
          <w:sz w:val="20"/>
        </w:rPr>
        <w:t>areas</w:t>
      </w:r>
      <w:r>
        <w:rPr>
          <w:color w:val="221F1F"/>
          <w:spacing w:val="-5"/>
          <w:sz w:val="20"/>
        </w:rPr>
        <w:t xml:space="preserve"> </w:t>
      </w:r>
      <w:r>
        <w:rPr>
          <w:color w:val="221F1F"/>
          <w:sz w:val="20"/>
        </w:rPr>
        <w:t>to</w:t>
      </w:r>
      <w:r>
        <w:rPr>
          <w:color w:val="221F1F"/>
          <w:spacing w:val="-5"/>
          <w:sz w:val="20"/>
        </w:rPr>
        <w:t xml:space="preserve"> </w:t>
      </w:r>
      <w:proofErr w:type="gramStart"/>
      <w:r>
        <w:rPr>
          <w:color w:val="221F1F"/>
          <w:sz w:val="20"/>
        </w:rPr>
        <w:t>protected</w:t>
      </w:r>
      <w:proofErr w:type="gramEnd"/>
      <w:r>
        <w:rPr>
          <w:color w:val="221F1F"/>
          <w:spacing w:val="-10"/>
          <w:sz w:val="20"/>
        </w:rPr>
        <w:t xml:space="preserve"> </w:t>
      </w:r>
      <w:r>
        <w:rPr>
          <w:color w:val="221F1F"/>
          <w:spacing w:val="-2"/>
          <w:sz w:val="20"/>
        </w:rPr>
        <w:t>outlets.</w:t>
      </w:r>
    </w:p>
    <w:p w14:paraId="24F669A4" w14:textId="77777777" w:rsidR="006A1FC0" w:rsidRDefault="00000000">
      <w:pPr>
        <w:pStyle w:val="ListParagraph"/>
        <w:numPr>
          <w:ilvl w:val="0"/>
          <w:numId w:val="1"/>
        </w:numPr>
        <w:tabs>
          <w:tab w:val="left" w:pos="1805"/>
        </w:tabs>
        <w:ind w:left="1805" w:hanging="359"/>
        <w:rPr>
          <w:sz w:val="20"/>
        </w:rPr>
      </w:pPr>
      <w:r>
        <w:rPr>
          <w:color w:val="221F1F"/>
          <w:sz w:val="20"/>
        </w:rPr>
        <w:t>Maintain</w:t>
      </w:r>
      <w:r>
        <w:rPr>
          <w:color w:val="221F1F"/>
          <w:spacing w:val="-6"/>
          <w:sz w:val="20"/>
        </w:rPr>
        <w:t xml:space="preserve"> </w:t>
      </w:r>
      <w:r>
        <w:rPr>
          <w:color w:val="221F1F"/>
          <w:sz w:val="20"/>
        </w:rPr>
        <w:t>or</w:t>
      </w:r>
      <w:r>
        <w:rPr>
          <w:color w:val="221F1F"/>
          <w:spacing w:val="-6"/>
          <w:sz w:val="20"/>
        </w:rPr>
        <w:t xml:space="preserve"> </w:t>
      </w:r>
      <w:r>
        <w:rPr>
          <w:color w:val="221F1F"/>
          <w:sz w:val="20"/>
        </w:rPr>
        <w:t>improve</w:t>
      </w:r>
      <w:r>
        <w:rPr>
          <w:color w:val="221F1F"/>
          <w:spacing w:val="-4"/>
          <w:sz w:val="20"/>
        </w:rPr>
        <w:t xml:space="preserve"> </w:t>
      </w:r>
      <w:r>
        <w:rPr>
          <w:color w:val="221F1F"/>
          <w:sz w:val="20"/>
        </w:rPr>
        <w:t>the</w:t>
      </w:r>
      <w:r>
        <w:rPr>
          <w:color w:val="221F1F"/>
          <w:spacing w:val="-9"/>
          <w:sz w:val="20"/>
        </w:rPr>
        <w:t xml:space="preserve"> </w:t>
      </w:r>
      <w:r>
        <w:rPr>
          <w:color w:val="221F1F"/>
          <w:sz w:val="20"/>
        </w:rPr>
        <w:t>visual</w:t>
      </w:r>
      <w:r>
        <w:rPr>
          <w:color w:val="221F1F"/>
          <w:spacing w:val="-3"/>
          <w:sz w:val="20"/>
        </w:rPr>
        <w:t xml:space="preserve"> </w:t>
      </w:r>
      <w:r>
        <w:rPr>
          <w:color w:val="221F1F"/>
          <w:sz w:val="20"/>
        </w:rPr>
        <w:t>quality</w:t>
      </w:r>
      <w:r>
        <w:rPr>
          <w:color w:val="221F1F"/>
          <w:spacing w:val="-4"/>
          <w:sz w:val="20"/>
        </w:rPr>
        <w:t xml:space="preserve"> </w:t>
      </w:r>
      <w:r>
        <w:rPr>
          <w:color w:val="221F1F"/>
          <w:sz w:val="20"/>
        </w:rPr>
        <w:t>of</w:t>
      </w:r>
      <w:r>
        <w:rPr>
          <w:color w:val="221F1F"/>
          <w:spacing w:val="-9"/>
          <w:sz w:val="20"/>
        </w:rPr>
        <w:t xml:space="preserve"> </w:t>
      </w:r>
      <w:r>
        <w:rPr>
          <w:color w:val="221F1F"/>
          <w:sz w:val="20"/>
        </w:rPr>
        <w:t>the</w:t>
      </w:r>
      <w:r>
        <w:rPr>
          <w:color w:val="221F1F"/>
          <w:spacing w:val="-4"/>
          <w:sz w:val="20"/>
        </w:rPr>
        <w:t xml:space="preserve"> </w:t>
      </w:r>
      <w:r>
        <w:rPr>
          <w:color w:val="221F1F"/>
          <w:sz w:val="20"/>
        </w:rPr>
        <w:t>site</w:t>
      </w:r>
      <w:r>
        <w:rPr>
          <w:color w:val="221F1F"/>
          <w:spacing w:val="-6"/>
          <w:sz w:val="20"/>
        </w:rPr>
        <w:t xml:space="preserve"> </w:t>
      </w:r>
      <w:r>
        <w:rPr>
          <w:color w:val="221F1F"/>
          <w:sz w:val="20"/>
        </w:rPr>
        <w:t>to</w:t>
      </w:r>
      <w:r>
        <w:rPr>
          <w:color w:val="221F1F"/>
          <w:spacing w:val="-4"/>
          <w:sz w:val="20"/>
        </w:rPr>
        <w:t xml:space="preserve"> </w:t>
      </w:r>
      <w:proofErr w:type="gramStart"/>
      <w:r>
        <w:rPr>
          <w:color w:val="221F1F"/>
          <w:sz w:val="20"/>
        </w:rPr>
        <w:t>the</w:t>
      </w:r>
      <w:proofErr w:type="gramEnd"/>
      <w:r>
        <w:rPr>
          <w:color w:val="221F1F"/>
          <w:spacing w:val="-5"/>
          <w:sz w:val="20"/>
        </w:rPr>
        <w:t xml:space="preserve"> </w:t>
      </w:r>
      <w:r>
        <w:rPr>
          <w:color w:val="221F1F"/>
          <w:sz w:val="20"/>
        </w:rPr>
        <w:t>extent</w:t>
      </w:r>
      <w:r>
        <w:rPr>
          <w:color w:val="221F1F"/>
          <w:spacing w:val="-3"/>
          <w:sz w:val="20"/>
        </w:rPr>
        <w:t xml:space="preserve"> </w:t>
      </w:r>
      <w:r>
        <w:rPr>
          <w:color w:val="221F1F"/>
          <w:spacing w:val="-2"/>
          <w:sz w:val="20"/>
        </w:rPr>
        <w:t>feasible.</w:t>
      </w:r>
    </w:p>
    <w:p w14:paraId="24F669A5" w14:textId="77777777" w:rsidR="006A1FC0" w:rsidRDefault="00000000">
      <w:pPr>
        <w:pStyle w:val="BodyText"/>
        <w:spacing w:before="210"/>
        <w:ind w:left="1804" w:right="1790"/>
        <w:jc w:val="center"/>
      </w:pPr>
      <w:r>
        <w:rPr>
          <w:color w:val="221F1F"/>
        </w:rPr>
        <w:lastRenderedPageBreak/>
        <w:t>Spoil</w:t>
      </w:r>
      <w:r>
        <w:rPr>
          <w:color w:val="221F1F"/>
          <w:spacing w:val="-8"/>
        </w:rPr>
        <w:t xml:space="preserve"> </w:t>
      </w:r>
      <w:r>
        <w:rPr>
          <w:color w:val="221F1F"/>
        </w:rPr>
        <w:t>disposal</w:t>
      </w:r>
      <w:r>
        <w:rPr>
          <w:color w:val="221F1F"/>
          <w:spacing w:val="-8"/>
        </w:rPr>
        <w:t xml:space="preserve"> </w:t>
      </w:r>
      <w:r>
        <w:rPr>
          <w:color w:val="221F1F"/>
        </w:rPr>
        <w:t>should</w:t>
      </w:r>
      <w:r>
        <w:rPr>
          <w:color w:val="221F1F"/>
          <w:spacing w:val="-10"/>
        </w:rPr>
        <w:t xml:space="preserve"> </w:t>
      </w:r>
      <w:r>
        <w:rPr>
          <w:color w:val="221F1F"/>
        </w:rPr>
        <w:t>also</w:t>
      </w:r>
      <w:r>
        <w:rPr>
          <w:color w:val="221F1F"/>
          <w:spacing w:val="-6"/>
        </w:rPr>
        <w:t xml:space="preserve"> </w:t>
      </w:r>
      <w:r>
        <w:rPr>
          <w:color w:val="221F1F"/>
        </w:rPr>
        <w:t>be</w:t>
      </w:r>
      <w:r>
        <w:rPr>
          <w:color w:val="221F1F"/>
          <w:spacing w:val="-10"/>
        </w:rPr>
        <w:t xml:space="preserve"> </w:t>
      </w:r>
      <w:r>
        <w:rPr>
          <w:color w:val="221F1F"/>
        </w:rPr>
        <w:t>in</w:t>
      </w:r>
      <w:r>
        <w:rPr>
          <w:color w:val="221F1F"/>
          <w:spacing w:val="-5"/>
        </w:rPr>
        <w:t xml:space="preserve"> </w:t>
      </w:r>
      <w:r>
        <w:rPr>
          <w:color w:val="221F1F"/>
        </w:rPr>
        <w:t>accordance</w:t>
      </w:r>
      <w:r>
        <w:rPr>
          <w:color w:val="221F1F"/>
          <w:spacing w:val="-6"/>
        </w:rPr>
        <w:t xml:space="preserve"> </w:t>
      </w:r>
      <w:r>
        <w:rPr>
          <w:color w:val="221F1F"/>
        </w:rPr>
        <w:t>with</w:t>
      </w:r>
      <w:r>
        <w:rPr>
          <w:color w:val="221F1F"/>
          <w:spacing w:val="-10"/>
        </w:rPr>
        <w:t xml:space="preserve"> </w:t>
      </w:r>
      <w:r>
        <w:rPr>
          <w:color w:val="221F1F"/>
        </w:rPr>
        <w:t>CPS-572</w:t>
      </w:r>
      <w:r>
        <w:rPr>
          <w:color w:val="221F1F"/>
          <w:spacing w:val="-10"/>
        </w:rPr>
        <w:t xml:space="preserve"> </w:t>
      </w:r>
      <w:r>
        <w:rPr>
          <w:color w:val="221F1F"/>
        </w:rPr>
        <w:t>Spoil</w:t>
      </w:r>
      <w:r>
        <w:rPr>
          <w:color w:val="221F1F"/>
          <w:spacing w:val="-8"/>
        </w:rPr>
        <w:t xml:space="preserve"> </w:t>
      </w:r>
      <w:r>
        <w:rPr>
          <w:color w:val="221F1F"/>
          <w:spacing w:val="-2"/>
        </w:rPr>
        <w:t>Disposal.</w:t>
      </w:r>
    </w:p>
    <w:p w14:paraId="24F669A6" w14:textId="77777777" w:rsidR="006A1FC0" w:rsidRDefault="00000000">
      <w:pPr>
        <w:pStyle w:val="Heading3"/>
      </w:pPr>
      <w:bookmarkStart w:id="10" w:name="Vegetation_of_channel"/>
      <w:bookmarkEnd w:id="10"/>
      <w:r>
        <w:rPr>
          <w:color w:val="221F1F"/>
        </w:rPr>
        <w:t>Vegetation</w:t>
      </w:r>
      <w:r>
        <w:rPr>
          <w:color w:val="221F1F"/>
          <w:spacing w:val="-10"/>
        </w:rPr>
        <w:t xml:space="preserve"> </w:t>
      </w:r>
      <w:r>
        <w:rPr>
          <w:color w:val="221F1F"/>
        </w:rPr>
        <w:t>of</w:t>
      </w:r>
      <w:r>
        <w:rPr>
          <w:color w:val="221F1F"/>
          <w:spacing w:val="-13"/>
        </w:rPr>
        <w:t xml:space="preserve"> </w:t>
      </w:r>
      <w:r>
        <w:rPr>
          <w:color w:val="221F1F"/>
          <w:spacing w:val="-2"/>
        </w:rPr>
        <w:t>channel</w:t>
      </w:r>
    </w:p>
    <w:p w14:paraId="24F669A7" w14:textId="77777777" w:rsidR="006A1FC0" w:rsidRDefault="00000000" w:rsidP="004D30A6">
      <w:pPr>
        <w:pStyle w:val="BodyText"/>
        <w:spacing w:before="10" w:line="250" w:lineRule="auto"/>
        <w:ind w:left="1224" w:right="576"/>
        <w:rPr>
          <w:color w:val="221F1F"/>
        </w:rPr>
      </w:pPr>
      <w:r>
        <w:rPr>
          <w:color w:val="221F1F"/>
        </w:rPr>
        <w:t>Establish</w:t>
      </w:r>
      <w:r>
        <w:rPr>
          <w:color w:val="221F1F"/>
          <w:spacing w:val="-9"/>
        </w:rPr>
        <w:t xml:space="preserve"> </w:t>
      </w:r>
      <w:r>
        <w:rPr>
          <w:color w:val="221F1F"/>
        </w:rPr>
        <w:t>vegetation</w:t>
      </w:r>
      <w:r>
        <w:rPr>
          <w:color w:val="221F1F"/>
          <w:spacing w:val="-5"/>
        </w:rPr>
        <w:t xml:space="preserve"> </w:t>
      </w:r>
      <w:r>
        <w:rPr>
          <w:color w:val="221F1F"/>
        </w:rPr>
        <w:t>on</w:t>
      </w:r>
      <w:r>
        <w:rPr>
          <w:color w:val="221F1F"/>
          <w:spacing w:val="-5"/>
        </w:rPr>
        <w:t xml:space="preserve"> </w:t>
      </w:r>
      <w:r>
        <w:rPr>
          <w:color w:val="221F1F"/>
        </w:rPr>
        <w:t>all</w:t>
      </w:r>
      <w:r>
        <w:rPr>
          <w:color w:val="221F1F"/>
          <w:spacing w:val="-8"/>
        </w:rPr>
        <w:t xml:space="preserve"> </w:t>
      </w:r>
      <w:r>
        <w:rPr>
          <w:color w:val="221F1F"/>
        </w:rPr>
        <w:t>channel</w:t>
      </w:r>
      <w:r>
        <w:rPr>
          <w:color w:val="221F1F"/>
          <w:spacing w:val="-7"/>
        </w:rPr>
        <w:t xml:space="preserve"> </w:t>
      </w:r>
      <w:r>
        <w:rPr>
          <w:color w:val="221F1F"/>
        </w:rPr>
        <w:t>slopes,</w:t>
      </w:r>
      <w:r>
        <w:rPr>
          <w:color w:val="221F1F"/>
          <w:spacing w:val="-4"/>
        </w:rPr>
        <w:t xml:space="preserve"> </w:t>
      </w:r>
      <w:r>
        <w:rPr>
          <w:color w:val="221F1F"/>
        </w:rPr>
        <w:t>berms,</w:t>
      </w:r>
      <w:r>
        <w:rPr>
          <w:color w:val="221F1F"/>
          <w:spacing w:val="-9"/>
        </w:rPr>
        <w:t xml:space="preserve"> </w:t>
      </w:r>
      <w:r>
        <w:rPr>
          <w:color w:val="221F1F"/>
        </w:rPr>
        <w:t>spoil,</w:t>
      </w:r>
      <w:r>
        <w:rPr>
          <w:color w:val="221F1F"/>
          <w:spacing w:val="-9"/>
        </w:rPr>
        <w:t xml:space="preserve"> </w:t>
      </w:r>
      <w:r>
        <w:rPr>
          <w:color w:val="221F1F"/>
        </w:rPr>
        <w:t>and</w:t>
      </w:r>
      <w:r>
        <w:rPr>
          <w:color w:val="221F1F"/>
          <w:spacing w:val="-10"/>
        </w:rPr>
        <w:t xml:space="preserve"> </w:t>
      </w:r>
      <w:r>
        <w:rPr>
          <w:color w:val="221F1F"/>
        </w:rPr>
        <w:t>other</w:t>
      </w:r>
      <w:r>
        <w:rPr>
          <w:color w:val="221F1F"/>
          <w:spacing w:val="-5"/>
        </w:rPr>
        <w:t xml:space="preserve"> </w:t>
      </w:r>
      <w:r>
        <w:rPr>
          <w:color w:val="221F1F"/>
        </w:rPr>
        <w:t>disturbed</w:t>
      </w:r>
      <w:r>
        <w:rPr>
          <w:color w:val="221F1F"/>
          <w:spacing w:val="-4"/>
        </w:rPr>
        <w:t xml:space="preserve"> </w:t>
      </w:r>
      <w:r>
        <w:rPr>
          <w:color w:val="221F1F"/>
        </w:rPr>
        <w:t>areas</w:t>
      </w:r>
      <w:r>
        <w:rPr>
          <w:color w:val="221F1F"/>
          <w:spacing w:val="-4"/>
        </w:rPr>
        <w:t xml:space="preserve"> </w:t>
      </w:r>
      <w:r>
        <w:rPr>
          <w:color w:val="221F1F"/>
        </w:rPr>
        <w:t>according to NRCS CPS</w:t>
      </w:r>
      <w:r>
        <w:rPr>
          <w:color w:val="221F1F"/>
          <w:spacing w:val="40"/>
        </w:rPr>
        <w:t xml:space="preserve"> </w:t>
      </w:r>
      <w:r>
        <w:rPr>
          <w:color w:val="221F1F"/>
        </w:rPr>
        <w:t>Critical Area Planting (Code 342) or Streambank and Shoreline Protection (Code 580).</w:t>
      </w:r>
    </w:p>
    <w:p w14:paraId="60F31196" w14:textId="77777777" w:rsidR="004F5094" w:rsidRDefault="004F5094">
      <w:pPr>
        <w:pStyle w:val="BodyText"/>
        <w:spacing w:before="10" w:line="249" w:lineRule="auto"/>
        <w:ind w:right="580"/>
        <w:rPr>
          <w:color w:val="221F1F"/>
        </w:rPr>
      </w:pPr>
    </w:p>
    <w:p w14:paraId="6F080EB0" w14:textId="4D0D7C4C" w:rsidR="004F5094" w:rsidRPr="005E0E13" w:rsidRDefault="00D33F07">
      <w:pPr>
        <w:pStyle w:val="BodyText"/>
        <w:spacing w:before="10" w:line="249" w:lineRule="auto"/>
        <w:ind w:right="580"/>
        <w:rPr>
          <w:b/>
          <w:bCs/>
          <w:color w:val="221F1F"/>
        </w:rPr>
      </w:pPr>
      <w:r w:rsidRPr="005E0E13">
        <w:rPr>
          <w:b/>
          <w:bCs/>
          <w:color w:val="221F1F"/>
        </w:rPr>
        <w:t>Specific Criteria for Urban Areas</w:t>
      </w:r>
    </w:p>
    <w:p w14:paraId="2022EF9F" w14:textId="77777777" w:rsidR="00637FA9" w:rsidRDefault="00637FA9" w:rsidP="00DC01E2">
      <w:pPr>
        <w:pStyle w:val="BodyText"/>
        <w:spacing w:before="10" w:line="250" w:lineRule="auto"/>
        <w:ind w:left="1224" w:right="576"/>
      </w:pPr>
      <w:r>
        <w:t xml:space="preserve">Design channels or channel systems so that peak discharges are consistent with the level of protection required, but the </w:t>
      </w:r>
      <w:proofErr w:type="spellStart"/>
      <w:r>
        <w:t>bankfull</w:t>
      </w:r>
      <w:proofErr w:type="spellEnd"/>
      <w:r>
        <w:t xml:space="preserve"> elevation must contain no less than the 10-year frequency discharge, and:</w:t>
      </w:r>
    </w:p>
    <w:p w14:paraId="774F6254" w14:textId="70402CB7" w:rsidR="00637FA9" w:rsidRDefault="00637FA9" w:rsidP="004D30A6">
      <w:pPr>
        <w:pStyle w:val="BodyText"/>
        <w:numPr>
          <w:ilvl w:val="0"/>
          <w:numId w:val="2"/>
        </w:numPr>
        <w:spacing w:before="200" w:line="250" w:lineRule="auto"/>
        <w:ind w:right="576"/>
      </w:pPr>
      <w:r>
        <w:t xml:space="preserve">The water surface elevation attained during the passing of the runoff from a 100-year frequency, 24-hour duration storm must be such that all floors of living units or commercially used buildings will be free from water; </w:t>
      </w:r>
    </w:p>
    <w:p w14:paraId="3B7C19DE" w14:textId="610355A5" w:rsidR="00637FA9" w:rsidRDefault="00637FA9" w:rsidP="004D30A6">
      <w:pPr>
        <w:pStyle w:val="BodyText"/>
        <w:numPr>
          <w:ilvl w:val="0"/>
          <w:numId w:val="2"/>
        </w:numPr>
        <w:spacing w:before="200" w:line="250" w:lineRule="auto"/>
        <w:ind w:right="576"/>
      </w:pPr>
      <w:r>
        <w:t>The water surface elevation attained during the passing of the runoff from a 50-year frequency, 24-hour duration storm must be such that no water enters openings of basements that contain no dwelling units.  Runoff from a storm of this frequency and duration must not affect any habitable building adversely;</w:t>
      </w:r>
    </w:p>
    <w:p w14:paraId="22F91C1D" w14:textId="356F6E21" w:rsidR="00637FA9" w:rsidRDefault="00637FA9" w:rsidP="004D30A6">
      <w:pPr>
        <w:pStyle w:val="BodyText"/>
        <w:numPr>
          <w:ilvl w:val="0"/>
          <w:numId w:val="2"/>
        </w:numPr>
        <w:spacing w:before="200" w:line="250" w:lineRule="auto"/>
        <w:ind w:right="576"/>
      </w:pPr>
      <w:r>
        <w:t>Streets must remain useable during runoff from a 10-year frequency, 24-hour duration storm.</w:t>
      </w:r>
    </w:p>
    <w:p w14:paraId="49B83C6E" w14:textId="77777777" w:rsidR="00637FA9" w:rsidRDefault="00637FA9" w:rsidP="004D30A6">
      <w:pPr>
        <w:pStyle w:val="BodyText"/>
        <w:spacing w:before="200" w:line="250" w:lineRule="auto"/>
        <w:ind w:right="576"/>
      </w:pPr>
      <w:r>
        <w:t>Peak rates of runoff for drainage areas up to 2,000 acres must be determined as outlined in Urban Hydrology for Small Watersheds (TR-55), or by other acceptable methods.</w:t>
      </w:r>
    </w:p>
    <w:p w14:paraId="17521849" w14:textId="77777777" w:rsidR="00DC01E2" w:rsidRPr="00DC01E2" w:rsidRDefault="00637FA9" w:rsidP="004D30A6">
      <w:pPr>
        <w:pStyle w:val="BodyText"/>
        <w:spacing w:before="200" w:line="250" w:lineRule="auto"/>
        <w:ind w:right="576"/>
        <w:rPr>
          <w:b/>
          <w:bCs/>
        </w:rPr>
      </w:pPr>
      <w:r w:rsidRPr="00DC01E2">
        <w:rPr>
          <w:b/>
          <w:bCs/>
        </w:rPr>
        <w:t>Maintenance Access.</w:t>
      </w:r>
    </w:p>
    <w:p w14:paraId="3BF33522" w14:textId="22E3C6E6" w:rsidR="00637FA9" w:rsidRDefault="00637FA9" w:rsidP="00DC01E2">
      <w:pPr>
        <w:pStyle w:val="BodyText"/>
        <w:spacing w:before="10" w:line="250" w:lineRule="auto"/>
        <w:ind w:left="1224" w:right="576"/>
      </w:pPr>
      <w:r>
        <w:t xml:space="preserve">Provide </w:t>
      </w:r>
      <w:proofErr w:type="spellStart"/>
      <w:r>
        <w:t>travelways</w:t>
      </w:r>
      <w:proofErr w:type="spellEnd"/>
      <w:r>
        <w:t xml:space="preserve"> for maintenance as part of all channel work.  This requirement may be met by providing ready access points to sections of the channel if this </w:t>
      </w:r>
      <w:proofErr w:type="gramStart"/>
      <w:r>
        <w:t>will permit</w:t>
      </w:r>
      <w:proofErr w:type="gramEnd"/>
      <w:r>
        <w:t xml:space="preserve"> adequate maintenance in conformance with the operation and maintenance plan.</w:t>
      </w:r>
    </w:p>
    <w:p w14:paraId="7C4A25C6" w14:textId="77777777" w:rsidR="00637FA9" w:rsidRDefault="00637FA9" w:rsidP="004D30A6">
      <w:pPr>
        <w:pStyle w:val="BodyText"/>
        <w:spacing w:before="200" w:line="250" w:lineRule="auto"/>
        <w:ind w:right="576"/>
      </w:pPr>
      <w:r>
        <w:t xml:space="preserve">Provide a </w:t>
      </w:r>
      <w:proofErr w:type="spellStart"/>
      <w:r>
        <w:t>travelway</w:t>
      </w:r>
      <w:proofErr w:type="spellEnd"/>
      <w:r>
        <w:t xml:space="preserve"> on each side of large channels if necessary for use of maintenance equipment. </w:t>
      </w:r>
      <w:proofErr w:type="spellStart"/>
      <w:r>
        <w:t>Travelways</w:t>
      </w:r>
      <w:proofErr w:type="spellEnd"/>
      <w:r>
        <w:t xml:space="preserve"> must be adequate for movement and operation of equipment required for maintenance of the channel.  The </w:t>
      </w:r>
      <w:proofErr w:type="spellStart"/>
      <w:r>
        <w:t>travelway</w:t>
      </w:r>
      <w:proofErr w:type="spellEnd"/>
      <w:r>
        <w:t xml:space="preserve"> may be located adjacent to the channel on a berm or on the spread spoil. In some places the channel itself may be used as the </w:t>
      </w:r>
      <w:proofErr w:type="spellStart"/>
      <w:r>
        <w:t>travelway</w:t>
      </w:r>
      <w:proofErr w:type="spellEnd"/>
      <w:r>
        <w:t xml:space="preserve">.  The </w:t>
      </w:r>
      <w:proofErr w:type="spellStart"/>
      <w:r>
        <w:t>travelway</w:t>
      </w:r>
      <w:proofErr w:type="spellEnd"/>
      <w:r>
        <w:t>, including access points, must blend into the topography.</w:t>
      </w:r>
    </w:p>
    <w:p w14:paraId="5EA2965B" w14:textId="77777777" w:rsidR="00DC01E2" w:rsidRDefault="00637FA9" w:rsidP="004D30A6">
      <w:pPr>
        <w:pStyle w:val="BodyText"/>
        <w:spacing w:before="200" w:line="250" w:lineRule="auto"/>
        <w:ind w:right="576"/>
      </w:pPr>
      <w:r w:rsidRPr="00DC01E2">
        <w:rPr>
          <w:b/>
          <w:bCs/>
        </w:rPr>
        <w:t>Safety.</w:t>
      </w:r>
    </w:p>
    <w:p w14:paraId="48A3AD18" w14:textId="7096A771" w:rsidR="00637FA9" w:rsidRDefault="00637FA9" w:rsidP="00DC01E2">
      <w:pPr>
        <w:pStyle w:val="BodyText"/>
        <w:spacing w:before="10" w:line="250" w:lineRule="auto"/>
        <w:ind w:left="1224" w:right="576"/>
      </w:pPr>
      <w:r>
        <w:t>Open channels can create a safety hazard.  Install appropriate safety features and devices to protect people and animals from accidents such as falling or drowning.</w:t>
      </w:r>
    </w:p>
    <w:p w14:paraId="24F669A8" w14:textId="19B657D4" w:rsidR="006A1FC0" w:rsidRDefault="00000000">
      <w:pPr>
        <w:pStyle w:val="Heading3"/>
        <w:spacing w:before="203" w:line="292" w:lineRule="auto"/>
        <w:ind w:right="5568"/>
      </w:pPr>
      <w:bookmarkStart w:id="11" w:name="CONSIDERATIONS"/>
      <w:bookmarkEnd w:id="11"/>
      <w:r>
        <w:rPr>
          <w:color w:val="221F1F"/>
          <w:spacing w:val="-4"/>
        </w:rPr>
        <w:t>CONSIDERATIONS</w:t>
      </w:r>
    </w:p>
    <w:p w14:paraId="24F669A9" w14:textId="77777777" w:rsidR="006A1FC0" w:rsidRDefault="00000000">
      <w:pPr>
        <w:pStyle w:val="BodyText"/>
        <w:spacing w:before="79" w:line="249" w:lineRule="auto"/>
        <w:ind w:right="621"/>
      </w:pPr>
      <w:r>
        <w:rPr>
          <w:color w:val="221F1F"/>
        </w:rPr>
        <w:t>Carefully consider the visual design of channels in areas of high public visibility and those associated</w:t>
      </w:r>
      <w:r>
        <w:rPr>
          <w:color w:val="221F1F"/>
          <w:spacing w:val="-5"/>
        </w:rPr>
        <w:t xml:space="preserve"> </w:t>
      </w:r>
      <w:r>
        <w:rPr>
          <w:color w:val="221F1F"/>
        </w:rPr>
        <w:t>with</w:t>
      </w:r>
      <w:r>
        <w:rPr>
          <w:color w:val="221F1F"/>
          <w:spacing w:val="-6"/>
        </w:rPr>
        <w:t xml:space="preserve"> </w:t>
      </w:r>
      <w:r>
        <w:rPr>
          <w:color w:val="221F1F"/>
        </w:rPr>
        <w:t>recreation.</w:t>
      </w:r>
      <w:r>
        <w:rPr>
          <w:color w:val="221F1F"/>
          <w:spacing w:val="-1"/>
        </w:rPr>
        <w:t xml:space="preserve"> </w:t>
      </w:r>
      <w:r>
        <w:rPr>
          <w:color w:val="221F1F"/>
        </w:rPr>
        <w:t>The</w:t>
      </w:r>
      <w:r>
        <w:rPr>
          <w:color w:val="221F1F"/>
          <w:spacing w:val="-6"/>
        </w:rPr>
        <w:t xml:space="preserve"> </w:t>
      </w:r>
      <w:r>
        <w:rPr>
          <w:color w:val="221F1F"/>
        </w:rPr>
        <w:t>underlying</w:t>
      </w:r>
      <w:r>
        <w:rPr>
          <w:color w:val="221F1F"/>
          <w:spacing w:val="-6"/>
        </w:rPr>
        <w:t xml:space="preserve"> </w:t>
      </w:r>
      <w:r>
        <w:rPr>
          <w:color w:val="221F1F"/>
        </w:rPr>
        <w:t>criterion</w:t>
      </w:r>
      <w:r>
        <w:rPr>
          <w:color w:val="221F1F"/>
          <w:spacing w:val="-6"/>
        </w:rPr>
        <w:t xml:space="preserve"> </w:t>
      </w:r>
      <w:r>
        <w:rPr>
          <w:color w:val="221F1F"/>
        </w:rPr>
        <w:t>for</w:t>
      </w:r>
      <w:r>
        <w:rPr>
          <w:color w:val="221F1F"/>
          <w:spacing w:val="-6"/>
        </w:rPr>
        <w:t xml:space="preserve"> </w:t>
      </w:r>
      <w:r>
        <w:rPr>
          <w:color w:val="221F1F"/>
        </w:rPr>
        <w:t>all visual</w:t>
      </w:r>
      <w:r>
        <w:rPr>
          <w:color w:val="221F1F"/>
          <w:spacing w:val="-4"/>
        </w:rPr>
        <w:t xml:space="preserve"> </w:t>
      </w:r>
      <w:r>
        <w:rPr>
          <w:color w:val="221F1F"/>
        </w:rPr>
        <w:t>design</w:t>
      </w:r>
      <w:r>
        <w:rPr>
          <w:color w:val="221F1F"/>
          <w:spacing w:val="-6"/>
        </w:rPr>
        <w:t xml:space="preserve"> </w:t>
      </w:r>
      <w:r>
        <w:rPr>
          <w:color w:val="221F1F"/>
        </w:rPr>
        <w:t>is appropriateness. The</w:t>
      </w:r>
      <w:r>
        <w:rPr>
          <w:color w:val="221F1F"/>
          <w:spacing w:val="-5"/>
        </w:rPr>
        <w:t xml:space="preserve"> </w:t>
      </w:r>
      <w:r>
        <w:rPr>
          <w:color w:val="221F1F"/>
        </w:rPr>
        <w:t>shape</w:t>
      </w:r>
      <w:r>
        <w:rPr>
          <w:color w:val="221F1F"/>
          <w:spacing w:val="-5"/>
        </w:rPr>
        <w:t xml:space="preserve"> </w:t>
      </w:r>
      <w:r>
        <w:rPr>
          <w:color w:val="221F1F"/>
        </w:rPr>
        <w:t>and</w:t>
      </w:r>
      <w:r>
        <w:rPr>
          <w:color w:val="221F1F"/>
          <w:spacing w:val="-5"/>
        </w:rPr>
        <w:t xml:space="preserve"> </w:t>
      </w:r>
      <w:r>
        <w:rPr>
          <w:color w:val="221F1F"/>
        </w:rPr>
        <w:t>form</w:t>
      </w:r>
      <w:r>
        <w:rPr>
          <w:color w:val="221F1F"/>
          <w:spacing w:val="-5"/>
        </w:rPr>
        <w:t xml:space="preserve"> </w:t>
      </w:r>
      <w:r>
        <w:rPr>
          <w:color w:val="221F1F"/>
        </w:rPr>
        <w:t>of channels,</w:t>
      </w:r>
      <w:r>
        <w:rPr>
          <w:color w:val="221F1F"/>
          <w:spacing w:val="-5"/>
        </w:rPr>
        <w:t xml:space="preserve"> </w:t>
      </w:r>
      <w:r>
        <w:rPr>
          <w:color w:val="221F1F"/>
        </w:rPr>
        <w:t>excavated material,</w:t>
      </w:r>
      <w:r>
        <w:rPr>
          <w:color w:val="221F1F"/>
          <w:spacing w:val="-4"/>
        </w:rPr>
        <w:t xml:space="preserve"> </w:t>
      </w:r>
      <w:r>
        <w:rPr>
          <w:color w:val="221F1F"/>
        </w:rPr>
        <w:t>and plantings are</w:t>
      </w:r>
      <w:r>
        <w:rPr>
          <w:color w:val="221F1F"/>
          <w:spacing w:val="-5"/>
        </w:rPr>
        <w:t xml:space="preserve"> </w:t>
      </w:r>
      <w:r>
        <w:rPr>
          <w:color w:val="221F1F"/>
        </w:rPr>
        <w:t>to</w:t>
      </w:r>
      <w:r>
        <w:rPr>
          <w:color w:val="221F1F"/>
          <w:spacing w:val="-5"/>
        </w:rPr>
        <w:t xml:space="preserve"> </w:t>
      </w:r>
      <w:r>
        <w:rPr>
          <w:color w:val="221F1F"/>
        </w:rPr>
        <w:t>relate</w:t>
      </w:r>
      <w:r>
        <w:rPr>
          <w:color w:val="221F1F"/>
          <w:spacing w:val="-5"/>
        </w:rPr>
        <w:t xml:space="preserve"> </w:t>
      </w:r>
      <w:r>
        <w:rPr>
          <w:color w:val="221F1F"/>
        </w:rPr>
        <w:t>visually</w:t>
      </w:r>
      <w:r>
        <w:rPr>
          <w:color w:val="221F1F"/>
          <w:spacing w:val="-4"/>
        </w:rPr>
        <w:t xml:space="preserve"> </w:t>
      </w:r>
      <w:r>
        <w:rPr>
          <w:color w:val="221F1F"/>
        </w:rPr>
        <w:t>to their surroundings and to their function.</w:t>
      </w:r>
    </w:p>
    <w:p w14:paraId="24F669AA" w14:textId="77777777" w:rsidR="006A1FC0" w:rsidRDefault="00000000" w:rsidP="00554A63">
      <w:pPr>
        <w:pStyle w:val="BodyText"/>
        <w:spacing w:before="204" w:line="250" w:lineRule="auto"/>
        <w:ind w:left="1224" w:right="346"/>
      </w:pPr>
      <w:r>
        <w:rPr>
          <w:color w:val="221F1F"/>
        </w:rPr>
        <w:t>This</w:t>
      </w:r>
      <w:r>
        <w:rPr>
          <w:color w:val="221F1F"/>
          <w:spacing w:val="-3"/>
        </w:rPr>
        <w:t xml:space="preserve"> </w:t>
      </w:r>
      <w:r>
        <w:rPr>
          <w:color w:val="221F1F"/>
        </w:rPr>
        <w:t>practice</w:t>
      </w:r>
      <w:r>
        <w:rPr>
          <w:color w:val="221F1F"/>
          <w:spacing w:val="-5"/>
        </w:rPr>
        <w:t xml:space="preserve"> </w:t>
      </w:r>
      <w:r>
        <w:rPr>
          <w:color w:val="221F1F"/>
        </w:rPr>
        <w:t>may influence</w:t>
      </w:r>
      <w:r>
        <w:rPr>
          <w:color w:val="221F1F"/>
          <w:spacing w:val="-5"/>
        </w:rPr>
        <w:t xml:space="preserve"> </w:t>
      </w:r>
      <w:r>
        <w:rPr>
          <w:color w:val="221F1F"/>
        </w:rPr>
        <w:t>important</w:t>
      </w:r>
      <w:r>
        <w:rPr>
          <w:color w:val="221F1F"/>
          <w:spacing w:val="-5"/>
        </w:rPr>
        <w:t xml:space="preserve"> </w:t>
      </w:r>
      <w:r>
        <w:rPr>
          <w:color w:val="221F1F"/>
        </w:rPr>
        <w:t>fish</w:t>
      </w:r>
      <w:r>
        <w:rPr>
          <w:color w:val="221F1F"/>
          <w:spacing w:val="-5"/>
        </w:rPr>
        <w:t xml:space="preserve"> </w:t>
      </w:r>
      <w:r>
        <w:rPr>
          <w:color w:val="221F1F"/>
        </w:rPr>
        <w:t>and</w:t>
      </w:r>
      <w:r>
        <w:rPr>
          <w:color w:val="221F1F"/>
          <w:spacing w:val="-5"/>
        </w:rPr>
        <w:t xml:space="preserve"> </w:t>
      </w:r>
      <w:r>
        <w:rPr>
          <w:color w:val="221F1F"/>
        </w:rPr>
        <w:t>wildlife</w:t>
      </w:r>
      <w:r>
        <w:rPr>
          <w:color w:val="221F1F"/>
          <w:spacing w:val="-5"/>
        </w:rPr>
        <w:t xml:space="preserve"> </w:t>
      </w:r>
      <w:r>
        <w:rPr>
          <w:color w:val="221F1F"/>
        </w:rPr>
        <w:t>habitats</w:t>
      </w:r>
      <w:r>
        <w:rPr>
          <w:color w:val="221F1F"/>
          <w:spacing w:val="-4"/>
        </w:rPr>
        <w:t xml:space="preserve"> </w:t>
      </w:r>
      <w:r>
        <w:rPr>
          <w:color w:val="221F1F"/>
        </w:rPr>
        <w:t>such</w:t>
      </w:r>
      <w:r>
        <w:rPr>
          <w:color w:val="221F1F"/>
          <w:spacing w:val="-5"/>
        </w:rPr>
        <w:t xml:space="preserve"> </w:t>
      </w:r>
      <w:r>
        <w:rPr>
          <w:color w:val="221F1F"/>
        </w:rPr>
        <w:t>as</w:t>
      </w:r>
      <w:r>
        <w:rPr>
          <w:color w:val="221F1F"/>
          <w:spacing w:val="-4"/>
        </w:rPr>
        <w:t xml:space="preserve"> </w:t>
      </w:r>
      <w:r>
        <w:rPr>
          <w:color w:val="221F1F"/>
        </w:rPr>
        <w:t>streams,</w:t>
      </w:r>
      <w:r>
        <w:rPr>
          <w:color w:val="221F1F"/>
          <w:spacing w:val="-4"/>
        </w:rPr>
        <w:t xml:space="preserve"> </w:t>
      </w:r>
      <w:r>
        <w:rPr>
          <w:color w:val="221F1F"/>
        </w:rPr>
        <w:t>creeks,</w:t>
      </w:r>
      <w:r>
        <w:rPr>
          <w:color w:val="221F1F"/>
          <w:spacing w:val="-4"/>
        </w:rPr>
        <w:t xml:space="preserve"> </w:t>
      </w:r>
      <w:r>
        <w:rPr>
          <w:color w:val="221F1F"/>
        </w:rPr>
        <w:t>riparian areas, floodplains, and wetlands. Evaluate aquatic organism passage concerns (e.g., velocity, depth, slope, air entrainment, screening, etc.) to enhance positive impacts and minimize negative impacts.</w:t>
      </w:r>
    </w:p>
    <w:p w14:paraId="24F669AB" w14:textId="77777777" w:rsidR="006A1FC0" w:rsidRDefault="00000000">
      <w:pPr>
        <w:pStyle w:val="BodyText"/>
        <w:spacing w:before="193" w:line="252" w:lineRule="auto"/>
        <w:ind w:right="580"/>
      </w:pPr>
      <w:r>
        <w:rPr>
          <w:color w:val="221F1F"/>
        </w:rPr>
        <w:t>Select</w:t>
      </w:r>
      <w:r>
        <w:rPr>
          <w:color w:val="221F1F"/>
          <w:spacing w:val="-10"/>
        </w:rPr>
        <w:t xml:space="preserve"> </w:t>
      </w:r>
      <w:r>
        <w:rPr>
          <w:color w:val="221F1F"/>
        </w:rPr>
        <w:t>project</w:t>
      </w:r>
      <w:r>
        <w:rPr>
          <w:color w:val="221F1F"/>
          <w:spacing w:val="-10"/>
        </w:rPr>
        <w:t xml:space="preserve"> </w:t>
      </w:r>
      <w:r>
        <w:rPr>
          <w:color w:val="221F1F"/>
        </w:rPr>
        <w:t>location</w:t>
      </w:r>
      <w:r>
        <w:rPr>
          <w:color w:val="221F1F"/>
          <w:spacing w:val="-6"/>
        </w:rPr>
        <w:t xml:space="preserve"> </w:t>
      </w:r>
      <w:r>
        <w:rPr>
          <w:color w:val="221F1F"/>
        </w:rPr>
        <w:t>and</w:t>
      </w:r>
      <w:r>
        <w:rPr>
          <w:color w:val="221F1F"/>
          <w:spacing w:val="-6"/>
        </w:rPr>
        <w:t xml:space="preserve"> </w:t>
      </w:r>
      <w:r>
        <w:rPr>
          <w:color w:val="221F1F"/>
        </w:rPr>
        <w:t>construction</w:t>
      </w:r>
      <w:r>
        <w:rPr>
          <w:color w:val="221F1F"/>
          <w:spacing w:val="-10"/>
        </w:rPr>
        <w:t xml:space="preserve"> </w:t>
      </w:r>
      <w:r>
        <w:rPr>
          <w:color w:val="221F1F"/>
        </w:rPr>
        <w:t>methods</w:t>
      </w:r>
      <w:r>
        <w:rPr>
          <w:color w:val="221F1F"/>
          <w:spacing w:val="-4"/>
        </w:rPr>
        <w:t xml:space="preserve"> </w:t>
      </w:r>
      <w:r>
        <w:rPr>
          <w:color w:val="221F1F"/>
        </w:rPr>
        <w:t>that</w:t>
      </w:r>
      <w:r>
        <w:rPr>
          <w:color w:val="221F1F"/>
          <w:spacing w:val="-5"/>
        </w:rPr>
        <w:t xml:space="preserve"> </w:t>
      </w:r>
      <w:r>
        <w:rPr>
          <w:color w:val="221F1F"/>
        </w:rPr>
        <w:t>minimize</w:t>
      </w:r>
      <w:r>
        <w:rPr>
          <w:color w:val="221F1F"/>
          <w:spacing w:val="32"/>
        </w:rPr>
        <w:t xml:space="preserve"> </w:t>
      </w:r>
      <w:r>
        <w:rPr>
          <w:color w:val="221F1F"/>
        </w:rPr>
        <w:t>impacts</w:t>
      </w:r>
      <w:r>
        <w:rPr>
          <w:color w:val="221F1F"/>
          <w:spacing w:val="-5"/>
        </w:rPr>
        <w:t xml:space="preserve"> </w:t>
      </w:r>
      <w:r>
        <w:rPr>
          <w:color w:val="221F1F"/>
        </w:rPr>
        <w:t>to</w:t>
      </w:r>
      <w:r>
        <w:rPr>
          <w:color w:val="221F1F"/>
          <w:spacing w:val="-6"/>
        </w:rPr>
        <w:t xml:space="preserve"> </w:t>
      </w:r>
      <w:r>
        <w:rPr>
          <w:color w:val="221F1F"/>
        </w:rPr>
        <w:t>existing</w:t>
      </w:r>
      <w:r>
        <w:rPr>
          <w:color w:val="221F1F"/>
          <w:spacing w:val="-5"/>
        </w:rPr>
        <w:t xml:space="preserve"> </w:t>
      </w:r>
      <w:r>
        <w:rPr>
          <w:color w:val="221F1F"/>
        </w:rPr>
        <w:t>fish</w:t>
      </w:r>
      <w:r>
        <w:rPr>
          <w:color w:val="221F1F"/>
          <w:spacing w:val="-6"/>
        </w:rPr>
        <w:t xml:space="preserve"> </w:t>
      </w:r>
      <w:r>
        <w:rPr>
          <w:color w:val="221F1F"/>
        </w:rPr>
        <w:t>and wildlife habitat.</w:t>
      </w:r>
    </w:p>
    <w:p w14:paraId="24F669AC" w14:textId="77777777" w:rsidR="006A1FC0" w:rsidRDefault="006A1FC0">
      <w:pPr>
        <w:pStyle w:val="BodyText"/>
        <w:spacing w:before="87"/>
        <w:ind w:left="0"/>
      </w:pPr>
    </w:p>
    <w:p w14:paraId="24F669AD" w14:textId="77777777" w:rsidR="006A1FC0" w:rsidRDefault="00000000">
      <w:pPr>
        <w:pStyle w:val="BodyText"/>
        <w:spacing w:before="1" w:line="247" w:lineRule="auto"/>
        <w:ind w:right="540"/>
      </w:pPr>
      <w:r>
        <w:rPr>
          <w:color w:val="221F1F"/>
        </w:rPr>
        <w:lastRenderedPageBreak/>
        <w:t>Include</w:t>
      </w:r>
      <w:r>
        <w:rPr>
          <w:color w:val="221F1F"/>
          <w:spacing w:val="-5"/>
        </w:rPr>
        <w:t xml:space="preserve"> </w:t>
      </w:r>
      <w:r>
        <w:rPr>
          <w:color w:val="221F1F"/>
        </w:rPr>
        <w:t>measures</w:t>
      </w:r>
      <w:r>
        <w:rPr>
          <w:color w:val="221F1F"/>
          <w:spacing w:val="-4"/>
        </w:rPr>
        <w:t xml:space="preserve"> </w:t>
      </w:r>
      <w:r>
        <w:rPr>
          <w:color w:val="221F1F"/>
        </w:rPr>
        <w:t>necessary</w:t>
      </w:r>
      <w:r>
        <w:rPr>
          <w:color w:val="221F1F"/>
          <w:spacing w:val="-4"/>
        </w:rPr>
        <w:t xml:space="preserve"> </w:t>
      </w:r>
      <w:r>
        <w:rPr>
          <w:color w:val="221F1F"/>
        </w:rPr>
        <w:t>to</w:t>
      </w:r>
      <w:r>
        <w:rPr>
          <w:color w:val="221F1F"/>
          <w:spacing w:val="-5"/>
        </w:rPr>
        <w:t xml:space="preserve"> </w:t>
      </w:r>
      <w:r>
        <w:rPr>
          <w:color w:val="221F1F"/>
        </w:rPr>
        <w:t>mitigate</w:t>
      </w:r>
      <w:r>
        <w:rPr>
          <w:color w:val="221F1F"/>
          <w:spacing w:val="-5"/>
        </w:rPr>
        <w:t xml:space="preserve"> </w:t>
      </w:r>
      <w:r>
        <w:rPr>
          <w:color w:val="221F1F"/>
        </w:rPr>
        <w:t>unavoidable</w:t>
      </w:r>
      <w:r>
        <w:rPr>
          <w:color w:val="221F1F"/>
          <w:spacing w:val="-4"/>
        </w:rPr>
        <w:t xml:space="preserve"> </w:t>
      </w:r>
      <w:r>
        <w:rPr>
          <w:color w:val="221F1F"/>
        </w:rPr>
        <w:t>losses</w:t>
      </w:r>
      <w:r>
        <w:rPr>
          <w:color w:val="221F1F"/>
          <w:spacing w:val="-4"/>
        </w:rPr>
        <w:t xml:space="preserve"> </w:t>
      </w:r>
      <w:r>
        <w:rPr>
          <w:color w:val="221F1F"/>
        </w:rPr>
        <w:t>to</w:t>
      </w:r>
      <w:r>
        <w:rPr>
          <w:color w:val="221F1F"/>
          <w:spacing w:val="-5"/>
        </w:rPr>
        <w:t xml:space="preserve"> </w:t>
      </w:r>
      <w:r>
        <w:rPr>
          <w:color w:val="221F1F"/>
        </w:rPr>
        <w:t>fish</w:t>
      </w:r>
      <w:r>
        <w:rPr>
          <w:color w:val="221F1F"/>
          <w:spacing w:val="-5"/>
        </w:rPr>
        <w:t xml:space="preserve"> </w:t>
      </w:r>
      <w:r>
        <w:rPr>
          <w:color w:val="221F1F"/>
        </w:rPr>
        <w:t>or</w:t>
      </w:r>
      <w:r>
        <w:rPr>
          <w:color w:val="221F1F"/>
          <w:spacing w:val="-5"/>
        </w:rPr>
        <w:t xml:space="preserve"> </w:t>
      </w:r>
      <w:r>
        <w:rPr>
          <w:color w:val="221F1F"/>
        </w:rPr>
        <w:t>wildlife</w:t>
      </w:r>
      <w:r>
        <w:rPr>
          <w:color w:val="221F1F"/>
          <w:spacing w:val="-5"/>
        </w:rPr>
        <w:t xml:space="preserve"> </w:t>
      </w:r>
      <w:r>
        <w:rPr>
          <w:color w:val="221F1F"/>
        </w:rPr>
        <w:t>habitat</w:t>
      </w:r>
      <w:r>
        <w:rPr>
          <w:color w:val="221F1F"/>
          <w:spacing w:val="-5"/>
        </w:rPr>
        <w:t xml:space="preserve"> </w:t>
      </w:r>
      <w:r>
        <w:rPr>
          <w:color w:val="221F1F"/>
        </w:rPr>
        <w:t>in the design. Maintain the quality of the landscape by both the location of channel works and plantings, as appropriate.</w:t>
      </w:r>
    </w:p>
    <w:p w14:paraId="24F669AE" w14:textId="77777777" w:rsidR="006A1FC0" w:rsidRDefault="00000000" w:rsidP="00554A63">
      <w:pPr>
        <w:pStyle w:val="BodyText"/>
        <w:spacing w:before="204"/>
        <w:ind w:left="1224"/>
      </w:pPr>
      <w:r>
        <w:rPr>
          <w:color w:val="221F1F"/>
        </w:rPr>
        <w:t>Stockpile</w:t>
      </w:r>
      <w:r>
        <w:rPr>
          <w:color w:val="221F1F"/>
          <w:spacing w:val="-12"/>
        </w:rPr>
        <w:t xml:space="preserve"> </w:t>
      </w:r>
      <w:r>
        <w:rPr>
          <w:color w:val="221F1F"/>
        </w:rPr>
        <w:t>topsoil</w:t>
      </w:r>
      <w:r>
        <w:rPr>
          <w:color w:val="221F1F"/>
          <w:spacing w:val="-8"/>
        </w:rPr>
        <w:t xml:space="preserve"> </w:t>
      </w:r>
      <w:r>
        <w:rPr>
          <w:color w:val="221F1F"/>
        </w:rPr>
        <w:t>for</w:t>
      </w:r>
      <w:r>
        <w:rPr>
          <w:color w:val="221F1F"/>
          <w:spacing w:val="-5"/>
        </w:rPr>
        <w:t xml:space="preserve"> </w:t>
      </w:r>
      <w:r>
        <w:rPr>
          <w:color w:val="221F1F"/>
        </w:rPr>
        <w:t>placement</w:t>
      </w:r>
      <w:r>
        <w:rPr>
          <w:color w:val="221F1F"/>
          <w:spacing w:val="-9"/>
        </w:rPr>
        <w:t xml:space="preserve"> </w:t>
      </w:r>
      <w:r>
        <w:rPr>
          <w:color w:val="221F1F"/>
        </w:rPr>
        <w:t>on</w:t>
      </w:r>
      <w:r>
        <w:rPr>
          <w:color w:val="221F1F"/>
          <w:spacing w:val="-10"/>
        </w:rPr>
        <w:t xml:space="preserve"> </w:t>
      </w:r>
      <w:r>
        <w:rPr>
          <w:color w:val="221F1F"/>
        </w:rPr>
        <w:t>disturbed</w:t>
      </w:r>
      <w:r>
        <w:rPr>
          <w:color w:val="221F1F"/>
          <w:spacing w:val="-9"/>
        </w:rPr>
        <w:t xml:space="preserve"> </w:t>
      </w:r>
      <w:r>
        <w:rPr>
          <w:color w:val="221F1F"/>
        </w:rPr>
        <w:t>areas</w:t>
      </w:r>
      <w:r>
        <w:rPr>
          <w:color w:val="221F1F"/>
          <w:spacing w:val="-4"/>
        </w:rPr>
        <w:t xml:space="preserve"> </w:t>
      </w:r>
      <w:r>
        <w:rPr>
          <w:color w:val="221F1F"/>
        </w:rPr>
        <w:t>to</w:t>
      </w:r>
      <w:r>
        <w:rPr>
          <w:color w:val="221F1F"/>
          <w:spacing w:val="-9"/>
        </w:rPr>
        <w:t xml:space="preserve"> </w:t>
      </w:r>
      <w:r>
        <w:rPr>
          <w:color w:val="221F1F"/>
        </w:rPr>
        <w:t>facilitate</w:t>
      </w:r>
      <w:r>
        <w:rPr>
          <w:color w:val="221F1F"/>
          <w:spacing w:val="-10"/>
        </w:rPr>
        <w:t xml:space="preserve"> </w:t>
      </w:r>
      <w:r>
        <w:rPr>
          <w:color w:val="221F1F"/>
          <w:spacing w:val="-2"/>
        </w:rPr>
        <w:t>revegetation.</w:t>
      </w:r>
    </w:p>
    <w:p w14:paraId="08C1004E" w14:textId="77777777" w:rsidR="00F62818" w:rsidRDefault="00000000" w:rsidP="00554A63">
      <w:pPr>
        <w:pStyle w:val="BodyText"/>
        <w:spacing w:before="211"/>
        <w:ind w:left="1224" w:right="547"/>
        <w:rPr>
          <w:color w:val="221F1F"/>
          <w:spacing w:val="-5"/>
        </w:rPr>
      </w:pPr>
      <w:r>
        <w:rPr>
          <w:color w:val="221F1F"/>
        </w:rPr>
        <w:t>Consider placement and selection of vegetation to improve fish and wildlife habitat and species</w:t>
      </w:r>
      <w:r>
        <w:rPr>
          <w:color w:val="221F1F"/>
          <w:spacing w:val="-7"/>
        </w:rPr>
        <w:t xml:space="preserve"> </w:t>
      </w:r>
      <w:r>
        <w:rPr>
          <w:color w:val="221F1F"/>
        </w:rPr>
        <w:t>diversity.</w:t>
      </w:r>
    </w:p>
    <w:p w14:paraId="07DA5359" w14:textId="1A8C05A3" w:rsidR="00F62818" w:rsidRDefault="00000000" w:rsidP="00554A63">
      <w:pPr>
        <w:pStyle w:val="BodyText"/>
        <w:spacing w:before="211"/>
        <w:ind w:left="1224" w:right="547"/>
        <w:rPr>
          <w:color w:val="221F1F"/>
        </w:rPr>
      </w:pPr>
      <w:r>
        <w:rPr>
          <w:color w:val="221F1F"/>
        </w:rPr>
        <w:t>In</w:t>
      </w:r>
      <w:r>
        <w:rPr>
          <w:color w:val="221F1F"/>
          <w:spacing w:val="-1"/>
        </w:rPr>
        <w:t xml:space="preserve"> </w:t>
      </w:r>
      <w:r>
        <w:rPr>
          <w:color w:val="221F1F"/>
        </w:rPr>
        <w:t>urban</w:t>
      </w:r>
      <w:r>
        <w:rPr>
          <w:color w:val="221F1F"/>
          <w:spacing w:val="-5"/>
        </w:rPr>
        <w:t xml:space="preserve"> </w:t>
      </w:r>
      <w:r>
        <w:rPr>
          <w:color w:val="221F1F"/>
        </w:rPr>
        <w:t>areas,</w:t>
      </w:r>
      <w:r>
        <w:rPr>
          <w:color w:val="221F1F"/>
          <w:spacing w:val="-4"/>
        </w:rPr>
        <w:t xml:space="preserve"> </w:t>
      </w:r>
      <w:r>
        <w:rPr>
          <w:color w:val="221F1F"/>
        </w:rPr>
        <w:t>consider</w:t>
      </w:r>
      <w:r>
        <w:rPr>
          <w:color w:val="221F1F"/>
          <w:spacing w:val="-5"/>
        </w:rPr>
        <w:t xml:space="preserve"> </w:t>
      </w:r>
      <w:proofErr w:type="gramStart"/>
      <w:r>
        <w:rPr>
          <w:color w:val="221F1F"/>
        </w:rPr>
        <w:t>the</w:t>
      </w:r>
      <w:r>
        <w:rPr>
          <w:color w:val="221F1F"/>
          <w:spacing w:val="-5"/>
        </w:rPr>
        <w:t xml:space="preserve"> </w:t>
      </w:r>
      <w:r>
        <w:rPr>
          <w:color w:val="221F1F"/>
        </w:rPr>
        <w:t>design</w:t>
      </w:r>
      <w:proofErr w:type="gramEnd"/>
      <w:r>
        <w:rPr>
          <w:color w:val="221F1F"/>
          <w:spacing w:val="-5"/>
        </w:rPr>
        <w:t xml:space="preserve"> </w:t>
      </w:r>
      <w:r>
        <w:rPr>
          <w:color w:val="221F1F"/>
        </w:rPr>
        <w:t>impacts</w:t>
      </w:r>
      <w:r>
        <w:rPr>
          <w:color w:val="221F1F"/>
          <w:spacing w:val="-4"/>
        </w:rPr>
        <w:t xml:space="preserve"> </w:t>
      </w:r>
      <w:r>
        <w:rPr>
          <w:color w:val="221F1F"/>
        </w:rPr>
        <w:t>on</w:t>
      </w:r>
      <w:r>
        <w:rPr>
          <w:color w:val="221F1F"/>
          <w:spacing w:val="-5"/>
        </w:rPr>
        <w:t xml:space="preserve"> </w:t>
      </w:r>
      <w:r>
        <w:rPr>
          <w:color w:val="221F1F"/>
        </w:rPr>
        <w:t>high-value</w:t>
      </w:r>
      <w:r>
        <w:rPr>
          <w:color w:val="221F1F"/>
          <w:spacing w:val="-5"/>
        </w:rPr>
        <w:t xml:space="preserve"> </w:t>
      </w:r>
      <w:r>
        <w:rPr>
          <w:color w:val="221F1F"/>
        </w:rPr>
        <w:t xml:space="preserve">developments. </w:t>
      </w:r>
    </w:p>
    <w:p w14:paraId="24F669AF" w14:textId="65E11B1F" w:rsidR="006A1FC0" w:rsidRDefault="00000000" w:rsidP="00554A63">
      <w:pPr>
        <w:pStyle w:val="BodyText"/>
        <w:spacing w:before="211"/>
        <w:ind w:left="1224" w:right="547"/>
      </w:pPr>
      <w:r>
        <w:rPr>
          <w:color w:val="221F1F"/>
        </w:rPr>
        <w:t>Consider the effects of—</w:t>
      </w:r>
    </w:p>
    <w:p w14:paraId="24F669B0" w14:textId="77777777" w:rsidR="006A1FC0" w:rsidRDefault="00000000">
      <w:pPr>
        <w:pStyle w:val="ListParagraph"/>
        <w:numPr>
          <w:ilvl w:val="0"/>
          <w:numId w:val="1"/>
        </w:numPr>
        <w:tabs>
          <w:tab w:val="left" w:pos="1806"/>
        </w:tabs>
        <w:spacing w:before="32" w:line="249" w:lineRule="auto"/>
        <w:ind w:right="2258"/>
        <w:rPr>
          <w:sz w:val="20"/>
        </w:rPr>
      </w:pPr>
      <w:r>
        <w:rPr>
          <w:color w:val="221F1F"/>
          <w:sz w:val="20"/>
        </w:rPr>
        <w:t>Erosion</w:t>
      </w:r>
      <w:r>
        <w:rPr>
          <w:color w:val="221F1F"/>
          <w:spacing w:val="-10"/>
          <w:sz w:val="20"/>
        </w:rPr>
        <w:t xml:space="preserve"> </w:t>
      </w:r>
      <w:r>
        <w:rPr>
          <w:color w:val="221F1F"/>
          <w:sz w:val="20"/>
        </w:rPr>
        <w:t>and</w:t>
      </w:r>
      <w:r>
        <w:rPr>
          <w:color w:val="221F1F"/>
          <w:spacing w:val="-11"/>
          <w:sz w:val="20"/>
        </w:rPr>
        <w:t xml:space="preserve"> </w:t>
      </w:r>
      <w:r>
        <w:rPr>
          <w:color w:val="221F1F"/>
          <w:sz w:val="20"/>
        </w:rPr>
        <w:t>the</w:t>
      </w:r>
      <w:r>
        <w:rPr>
          <w:color w:val="221F1F"/>
          <w:spacing w:val="-11"/>
          <w:sz w:val="20"/>
        </w:rPr>
        <w:t xml:space="preserve"> </w:t>
      </w:r>
      <w:r>
        <w:rPr>
          <w:color w:val="221F1F"/>
          <w:sz w:val="20"/>
        </w:rPr>
        <w:t>movement</w:t>
      </w:r>
      <w:r>
        <w:rPr>
          <w:color w:val="221F1F"/>
          <w:spacing w:val="-10"/>
          <w:sz w:val="20"/>
        </w:rPr>
        <w:t xml:space="preserve"> </w:t>
      </w:r>
      <w:r>
        <w:rPr>
          <w:color w:val="221F1F"/>
          <w:sz w:val="20"/>
        </w:rPr>
        <w:t>of</w:t>
      </w:r>
      <w:r>
        <w:rPr>
          <w:color w:val="221F1F"/>
          <w:spacing w:val="-6"/>
          <w:sz w:val="20"/>
        </w:rPr>
        <w:t xml:space="preserve"> </w:t>
      </w:r>
      <w:r>
        <w:rPr>
          <w:color w:val="221F1F"/>
          <w:sz w:val="20"/>
        </w:rPr>
        <w:t>sediment,</w:t>
      </w:r>
      <w:r>
        <w:rPr>
          <w:color w:val="221F1F"/>
          <w:spacing w:val="-7"/>
          <w:sz w:val="20"/>
        </w:rPr>
        <w:t xml:space="preserve"> </w:t>
      </w:r>
      <w:r>
        <w:rPr>
          <w:color w:val="221F1F"/>
          <w:sz w:val="20"/>
        </w:rPr>
        <w:t>pathogens,</w:t>
      </w:r>
      <w:r>
        <w:rPr>
          <w:color w:val="221F1F"/>
          <w:spacing w:val="-6"/>
          <w:sz w:val="20"/>
        </w:rPr>
        <w:t xml:space="preserve"> </w:t>
      </w:r>
      <w:r>
        <w:rPr>
          <w:color w:val="221F1F"/>
          <w:sz w:val="20"/>
        </w:rPr>
        <w:t>and</w:t>
      </w:r>
      <w:r>
        <w:rPr>
          <w:color w:val="221F1F"/>
          <w:spacing w:val="-7"/>
          <w:sz w:val="20"/>
        </w:rPr>
        <w:t xml:space="preserve"> </w:t>
      </w:r>
      <w:r>
        <w:rPr>
          <w:color w:val="221F1F"/>
          <w:sz w:val="20"/>
        </w:rPr>
        <w:t>soluble</w:t>
      </w:r>
      <w:r>
        <w:rPr>
          <w:color w:val="221F1F"/>
          <w:spacing w:val="-10"/>
          <w:sz w:val="20"/>
        </w:rPr>
        <w:t xml:space="preserve"> </w:t>
      </w:r>
      <w:r>
        <w:rPr>
          <w:color w:val="221F1F"/>
          <w:sz w:val="20"/>
        </w:rPr>
        <w:t>and sediment-attached substances that runoff carries.</w:t>
      </w:r>
    </w:p>
    <w:p w14:paraId="24F669B1" w14:textId="77777777" w:rsidR="006A1FC0" w:rsidRDefault="00000000">
      <w:pPr>
        <w:pStyle w:val="ListParagraph"/>
        <w:numPr>
          <w:ilvl w:val="0"/>
          <w:numId w:val="1"/>
        </w:numPr>
        <w:tabs>
          <w:tab w:val="left" w:pos="1806"/>
        </w:tabs>
        <w:spacing w:before="57" w:line="249" w:lineRule="auto"/>
        <w:ind w:right="994"/>
        <w:rPr>
          <w:sz w:val="20"/>
        </w:rPr>
      </w:pPr>
      <w:r>
        <w:rPr>
          <w:color w:val="221F1F"/>
          <w:sz w:val="20"/>
        </w:rPr>
        <w:t>Short-term</w:t>
      </w:r>
      <w:r>
        <w:rPr>
          <w:color w:val="221F1F"/>
          <w:spacing w:val="-10"/>
          <w:sz w:val="20"/>
        </w:rPr>
        <w:t xml:space="preserve"> </w:t>
      </w:r>
      <w:r>
        <w:rPr>
          <w:color w:val="221F1F"/>
          <w:sz w:val="20"/>
        </w:rPr>
        <w:t>and</w:t>
      </w:r>
      <w:r>
        <w:rPr>
          <w:color w:val="221F1F"/>
          <w:spacing w:val="-10"/>
          <w:sz w:val="20"/>
        </w:rPr>
        <w:t xml:space="preserve"> </w:t>
      </w:r>
      <w:r>
        <w:rPr>
          <w:color w:val="221F1F"/>
          <w:sz w:val="20"/>
        </w:rPr>
        <w:t>construction-related</w:t>
      </w:r>
      <w:r>
        <w:rPr>
          <w:color w:val="221F1F"/>
          <w:spacing w:val="-10"/>
          <w:sz w:val="20"/>
        </w:rPr>
        <w:t xml:space="preserve"> </w:t>
      </w:r>
      <w:r>
        <w:rPr>
          <w:color w:val="221F1F"/>
          <w:sz w:val="20"/>
        </w:rPr>
        <w:t>effects</w:t>
      </w:r>
      <w:r>
        <w:rPr>
          <w:color w:val="221F1F"/>
          <w:spacing w:val="-8"/>
          <w:sz w:val="20"/>
        </w:rPr>
        <w:t xml:space="preserve"> </w:t>
      </w:r>
      <w:r>
        <w:rPr>
          <w:color w:val="221F1F"/>
          <w:sz w:val="20"/>
        </w:rPr>
        <w:t>of</w:t>
      </w:r>
      <w:r>
        <w:rPr>
          <w:color w:val="221F1F"/>
          <w:spacing w:val="-5"/>
          <w:sz w:val="20"/>
        </w:rPr>
        <w:t xml:space="preserve"> </w:t>
      </w:r>
      <w:r>
        <w:rPr>
          <w:color w:val="221F1F"/>
          <w:sz w:val="20"/>
        </w:rPr>
        <w:t>this</w:t>
      </w:r>
      <w:r>
        <w:rPr>
          <w:color w:val="221F1F"/>
          <w:spacing w:val="-3"/>
          <w:sz w:val="20"/>
        </w:rPr>
        <w:t xml:space="preserve"> </w:t>
      </w:r>
      <w:r>
        <w:rPr>
          <w:color w:val="221F1F"/>
          <w:sz w:val="20"/>
        </w:rPr>
        <w:t>practice</w:t>
      </w:r>
      <w:r>
        <w:rPr>
          <w:color w:val="221F1F"/>
          <w:spacing w:val="-5"/>
          <w:sz w:val="20"/>
        </w:rPr>
        <w:t xml:space="preserve"> </w:t>
      </w:r>
      <w:r>
        <w:rPr>
          <w:color w:val="221F1F"/>
          <w:sz w:val="20"/>
        </w:rPr>
        <w:t>depend</w:t>
      </w:r>
      <w:r>
        <w:rPr>
          <w:color w:val="221F1F"/>
          <w:spacing w:val="-10"/>
          <w:sz w:val="20"/>
        </w:rPr>
        <w:t xml:space="preserve"> </w:t>
      </w:r>
      <w:r>
        <w:rPr>
          <w:color w:val="221F1F"/>
          <w:sz w:val="20"/>
        </w:rPr>
        <w:t>on</w:t>
      </w:r>
      <w:r>
        <w:rPr>
          <w:color w:val="221F1F"/>
          <w:spacing w:val="-10"/>
          <w:sz w:val="20"/>
        </w:rPr>
        <w:t xml:space="preserve"> </w:t>
      </w:r>
      <w:r>
        <w:rPr>
          <w:color w:val="221F1F"/>
          <w:sz w:val="20"/>
        </w:rPr>
        <w:t>the</w:t>
      </w:r>
      <w:r>
        <w:rPr>
          <w:color w:val="221F1F"/>
          <w:spacing w:val="-10"/>
          <w:sz w:val="20"/>
        </w:rPr>
        <w:t xml:space="preserve"> </w:t>
      </w:r>
      <w:r>
        <w:rPr>
          <w:color w:val="221F1F"/>
          <w:sz w:val="20"/>
        </w:rPr>
        <w:t>quality</w:t>
      </w:r>
      <w:r>
        <w:rPr>
          <w:color w:val="221F1F"/>
          <w:spacing w:val="-9"/>
          <w:sz w:val="20"/>
        </w:rPr>
        <w:t xml:space="preserve"> </w:t>
      </w:r>
      <w:r>
        <w:rPr>
          <w:color w:val="221F1F"/>
          <w:sz w:val="20"/>
        </w:rPr>
        <w:t>of downstream watercourses.</w:t>
      </w:r>
    </w:p>
    <w:p w14:paraId="24F669B2" w14:textId="77777777" w:rsidR="006A1FC0" w:rsidRDefault="00000000">
      <w:pPr>
        <w:pStyle w:val="ListParagraph"/>
        <w:numPr>
          <w:ilvl w:val="0"/>
          <w:numId w:val="1"/>
        </w:numPr>
        <w:tabs>
          <w:tab w:val="left" w:pos="1805"/>
        </w:tabs>
        <w:spacing w:before="56"/>
        <w:ind w:left="1805" w:hanging="359"/>
        <w:rPr>
          <w:sz w:val="20"/>
        </w:rPr>
      </w:pPr>
      <w:r>
        <w:rPr>
          <w:color w:val="221F1F"/>
          <w:sz w:val="20"/>
        </w:rPr>
        <w:t>Wetlands</w:t>
      </w:r>
      <w:r>
        <w:rPr>
          <w:color w:val="221F1F"/>
          <w:spacing w:val="-11"/>
          <w:sz w:val="20"/>
        </w:rPr>
        <w:t xml:space="preserve"> </w:t>
      </w:r>
      <w:r>
        <w:rPr>
          <w:color w:val="221F1F"/>
          <w:sz w:val="20"/>
        </w:rPr>
        <w:t>and</w:t>
      </w:r>
      <w:r>
        <w:rPr>
          <w:color w:val="221F1F"/>
          <w:spacing w:val="-12"/>
          <w:sz w:val="20"/>
        </w:rPr>
        <w:t xml:space="preserve"> </w:t>
      </w:r>
      <w:r>
        <w:rPr>
          <w:color w:val="221F1F"/>
          <w:sz w:val="20"/>
        </w:rPr>
        <w:t>water-related</w:t>
      </w:r>
      <w:r>
        <w:rPr>
          <w:color w:val="221F1F"/>
          <w:spacing w:val="-12"/>
          <w:sz w:val="20"/>
        </w:rPr>
        <w:t xml:space="preserve"> </w:t>
      </w:r>
      <w:r>
        <w:rPr>
          <w:color w:val="221F1F"/>
          <w:sz w:val="20"/>
        </w:rPr>
        <w:t>wildlife</w:t>
      </w:r>
      <w:r>
        <w:rPr>
          <w:color w:val="221F1F"/>
          <w:spacing w:val="-12"/>
          <w:sz w:val="20"/>
        </w:rPr>
        <w:t xml:space="preserve"> </w:t>
      </w:r>
      <w:r>
        <w:rPr>
          <w:color w:val="221F1F"/>
          <w:spacing w:val="-2"/>
          <w:sz w:val="20"/>
        </w:rPr>
        <w:t>habitats.</w:t>
      </w:r>
    </w:p>
    <w:p w14:paraId="24F669B3" w14:textId="77777777" w:rsidR="006A1FC0" w:rsidRDefault="006A1FC0">
      <w:pPr>
        <w:pStyle w:val="BodyText"/>
        <w:spacing w:before="21"/>
        <w:ind w:left="0"/>
      </w:pPr>
    </w:p>
    <w:p w14:paraId="24F669B4" w14:textId="77777777" w:rsidR="006A1FC0" w:rsidRDefault="00000000">
      <w:pPr>
        <w:pStyle w:val="Heading2"/>
      </w:pPr>
      <w:bookmarkStart w:id="12" w:name="PLANS_AND_SPECIFICATIONS"/>
      <w:bookmarkEnd w:id="12"/>
      <w:r>
        <w:rPr>
          <w:color w:val="221F1F"/>
        </w:rPr>
        <w:t>PLANS</w:t>
      </w:r>
      <w:r>
        <w:rPr>
          <w:color w:val="221F1F"/>
          <w:spacing w:val="16"/>
        </w:rPr>
        <w:t xml:space="preserve"> </w:t>
      </w:r>
      <w:r>
        <w:rPr>
          <w:color w:val="221F1F"/>
        </w:rPr>
        <w:t>AND</w:t>
      </w:r>
      <w:r>
        <w:rPr>
          <w:color w:val="221F1F"/>
          <w:spacing w:val="28"/>
        </w:rPr>
        <w:t xml:space="preserve"> </w:t>
      </w:r>
      <w:r>
        <w:rPr>
          <w:color w:val="221F1F"/>
          <w:spacing w:val="-2"/>
        </w:rPr>
        <w:t>SPECIFICATIONS</w:t>
      </w:r>
    </w:p>
    <w:p w14:paraId="24F669B5" w14:textId="77777777" w:rsidR="006A1FC0" w:rsidRDefault="00000000">
      <w:pPr>
        <w:pStyle w:val="BodyText"/>
        <w:spacing w:before="130" w:line="249" w:lineRule="auto"/>
        <w:ind w:right="580"/>
      </w:pPr>
      <w:r>
        <w:rPr>
          <w:color w:val="221F1F"/>
        </w:rPr>
        <w:t>Prepare</w:t>
      </w:r>
      <w:r>
        <w:rPr>
          <w:color w:val="221F1F"/>
          <w:spacing w:val="-6"/>
        </w:rPr>
        <w:t xml:space="preserve"> </w:t>
      </w:r>
      <w:r>
        <w:rPr>
          <w:color w:val="221F1F"/>
        </w:rPr>
        <w:t>plans</w:t>
      </w:r>
      <w:r>
        <w:rPr>
          <w:color w:val="221F1F"/>
          <w:spacing w:val="-6"/>
        </w:rPr>
        <w:t xml:space="preserve"> </w:t>
      </w:r>
      <w:r>
        <w:rPr>
          <w:color w:val="221F1F"/>
        </w:rPr>
        <w:t>and</w:t>
      </w:r>
      <w:r>
        <w:rPr>
          <w:color w:val="221F1F"/>
          <w:spacing w:val="-11"/>
        </w:rPr>
        <w:t xml:space="preserve"> </w:t>
      </w:r>
      <w:r>
        <w:rPr>
          <w:color w:val="221F1F"/>
        </w:rPr>
        <w:t>specifications</w:t>
      </w:r>
      <w:r>
        <w:rPr>
          <w:color w:val="221F1F"/>
          <w:spacing w:val="-5"/>
        </w:rPr>
        <w:t xml:space="preserve"> </w:t>
      </w:r>
      <w:r>
        <w:rPr>
          <w:color w:val="221F1F"/>
        </w:rPr>
        <w:t>that</w:t>
      </w:r>
      <w:r>
        <w:rPr>
          <w:color w:val="221F1F"/>
          <w:spacing w:val="-10"/>
        </w:rPr>
        <w:t xml:space="preserve"> </w:t>
      </w:r>
      <w:r>
        <w:rPr>
          <w:color w:val="221F1F"/>
        </w:rPr>
        <w:t>describe</w:t>
      </w:r>
      <w:r>
        <w:rPr>
          <w:color w:val="221F1F"/>
          <w:spacing w:val="-7"/>
        </w:rPr>
        <w:t xml:space="preserve"> </w:t>
      </w:r>
      <w:r>
        <w:rPr>
          <w:color w:val="221F1F"/>
        </w:rPr>
        <w:t>the</w:t>
      </w:r>
      <w:r>
        <w:rPr>
          <w:color w:val="221F1F"/>
          <w:spacing w:val="-7"/>
        </w:rPr>
        <w:t xml:space="preserve"> </w:t>
      </w:r>
      <w:r>
        <w:rPr>
          <w:color w:val="221F1F"/>
        </w:rPr>
        <w:t>requirements</w:t>
      </w:r>
      <w:r>
        <w:rPr>
          <w:color w:val="221F1F"/>
          <w:spacing w:val="-6"/>
        </w:rPr>
        <w:t xml:space="preserve"> </w:t>
      </w:r>
      <w:r>
        <w:rPr>
          <w:color w:val="221F1F"/>
        </w:rPr>
        <w:t>for</w:t>
      </w:r>
      <w:r>
        <w:rPr>
          <w:color w:val="221F1F"/>
          <w:spacing w:val="-7"/>
        </w:rPr>
        <w:t xml:space="preserve"> </w:t>
      </w:r>
      <w:r>
        <w:rPr>
          <w:color w:val="221F1F"/>
        </w:rPr>
        <w:t>applying</w:t>
      </w:r>
      <w:r>
        <w:rPr>
          <w:color w:val="221F1F"/>
          <w:spacing w:val="-10"/>
        </w:rPr>
        <w:t xml:space="preserve"> </w:t>
      </w:r>
      <w:r>
        <w:rPr>
          <w:color w:val="221F1F"/>
        </w:rPr>
        <w:t>the</w:t>
      </w:r>
      <w:r>
        <w:rPr>
          <w:color w:val="221F1F"/>
          <w:spacing w:val="-7"/>
        </w:rPr>
        <w:t xml:space="preserve"> </w:t>
      </w:r>
      <w:r>
        <w:rPr>
          <w:color w:val="221F1F"/>
        </w:rPr>
        <w:t>practice according to this standard.</w:t>
      </w:r>
    </w:p>
    <w:p w14:paraId="24F669B6" w14:textId="77777777" w:rsidR="006A1FC0" w:rsidRDefault="00000000">
      <w:pPr>
        <w:pStyle w:val="BodyText"/>
        <w:spacing w:before="197"/>
      </w:pPr>
      <w:r>
        <w:rPr>
          <w:color w:val="221F1F"/>
        </w:rPr>
        <w:t>As</w:t>
      </w:r>
      <w:r>
        <w:rPr>
          <w:color w:val="221F1F"/>
          <w:spacing w:val="-8"/>
        </w:rPr>
        <w:t xml:space="preserve"> </w:t>
      </w:r>
      <w:r>
        <w:rPr>
          <w:color w:val="221F1F"/>
        </w:rPr>
        <w:t>a</w:t>
      </w:r>
      <w:r>
        <w:rPr>
          <w:color w:val="221F1F"/>
          <w:spacing w:val="-9"/>
        </w:rPr>
        <w:t xml:space="preserve"> </w:t>
      </w:r>
      <w:r>
        <w:rPr>
          <w:color w:val="221F1F"/>
        </w:rPr>
        <w:t>minimum,</w:t>
      </w:r>
      <w:r>
        <w:rPr>
          <w:color w:val="221F1F"/>
          <w:spacing w:val="-3"/>
        </w:rPr>
        <w:t xml:space="preserve"> </w:t>
      </w:r>
      <w:r>
        <w:rPr>
          <w:color w:val="221F1F"/>
        </w:rPr>
        <w:t>include</w:t>
      </w:r>
      <w:r>
        <w:rPr>
          <w:color w:val="221F1F"/>
          <w:spacing w:val="-8"/>
        </w:rPr>
        <w:t xml:space="preserve"> </w:t>
      </w:r>
      <w:r>
        <w:rPr>
          <w:color w:val="221F1F"/>
        </w:rPr>
        <w:t>the</w:t>
      </w:r>
      <w:r>
        <w:rPr>
          <w:color w:val="221F1F"/>
          <w:spacing w:val="-4"/>
        </w:rPr>
        <w:t xml:space="preserve"> </w:t>
      </w:r>
      <w:r>
        <w:rPr>
          <w:color w:val="221F1F"/>
        </w:rPr>
        <w:t>following</w:t>
      </w:r>
      <w:r>
        <w:rPr>
          <w:color w:val="221F1F"/>
          <w:spacing w:val="-3"/>
        </w:rPr>
        <w:t xml:space="preserve"> </w:t>
      </w:r>
      <w:r>
        <w:rPr>
          <w:color w:val="221F1F"/>
          <w:spacing w:val="-2"/>
        </w:rPr>
        <w:t>items:</w:t>
      </w:r>
    </w:p>
    <w:p w14:paraId="24F669B7" w14:textId="77777777" w:rsidR="006A1FC0" w:rsidRDefault="006A1FC0">
      <w:pPr>
        <w:pStyle w:val="BodyText"/>
        <w:spacing w:before="10"/>
        <w:ind w:left="0"/>
      </w:pPr>
    </w:p>
    <w:p w14:paraId="24F669B8" w14:textId="77777777" w:rsidR="006A1FC0" w:rsidRDefault="00000000">
      <w:pPr>
        <w:pStyle w:val="ListParagraph"/>
        <w:numPr>
          <w:ilvl w:val="0"/>
          <w:numId w:val="1"/>
        </w:numPr>
        <w:tabs>
          <w:tab w:val="left" w:pos="1805"/>
        </w:tabs>
        <w:spacing w:before="0"/>
        <w:ind w:left="1805" w:hanging="359"/>
        <w:rPr>
          <w:sz w:val="20"/>
        </w:rPr>
      </w:pPr>
      <w:r>
        <w:rPr>
          <w:color w:val="221F1F"/>
          <w:sz w:val="20"/>
        </w:rPr>
        <w:t>A</w:t>
      </w:r>
      <w:r>
        <w:rPr>
          <w:color w:val="221F1F"/>
          <w:spacing w:val="-16"/>
          <w:sz w:val="20"/>
        </w:rPr>
        <w:t xml:space="preserve"> </w:t>
      </w:r>
      <w:r>
        <w:rPr>
          <w:color w:val="221F1F"/>
          <w:sz w:val="20"/>
        </w:rPr>
        <w:t>plan</w:t>
      </w:r>
      <w:r>
        <w:rPr>
          <w:color w:val="221F1F"/>
          <w:spacing w:val="-8"/>
          <w:sz w:val="20"/>
        </w:rPr>
        <w:t xml:space="preserve"> </w:t>
      </w:r>
      <w:r>
        <w:rPr>
          <w:color w:val="221F1F"/>
          <w:sz w:val="20"/>
        </w:rPr>
        <w:t>view</w:t>
      </w:r>
      <w:r>
        <w:rPr>
          <w:color w:val="221F1F"/>
          <w:spacing w:val="-3"/>
          <w:sz w:val="20"/>
        </w:rPr>
        <w:t xml:space="preserve"> </w:t>
      </w:r>
      <w:r>
        <w:rPr>
          <w:color w:val="221F1F"/>
          <w:sz w:val="20"/>
        </w:rPr>
        <w:t>of</w:t>
      </w:r>
      <w:r>
        <w:rPr>
          <w:color w:val="221F1F"/>
          <w:spacing w:val="-5"/>
          <w:sz w:val="20"/>
        </w:rPr>
        <w:t xml:space="preserve"> </w:t>
      </w:r>
      <w:r>
        <w:rPr>
          <w:color w:val="221F1F"/>
          <w:sz w:val="20"/>
        </w:rPr>
        <w:t>the</w:t>
      </w:r>
      <w:r>
        <w:rPr>
          <w:color w:val="221F1F"/>
          <w:spacing w:val="-5"/>
          <w:sz w:val="20"/>
        </w:rPr>
        <w:t xml:space="preserve"> </w:t>
      </w:r>
      <w:r>
        <w:rPr>
          <w:color w:val="221F1F"/>
          <w:sz w:val="20"/>
        </w:rPr>
        <w:t>layout</w:t>
      </w:r>
      <w:r>
        <w:rPr>
          <w:color w:val="221F1F"/>
          <w:spacing w:val="-4"/>
          <w:sz w:val="20"/>
        </w:rPr>
        <w:t xml:space="preserve"> </w:t>
      </w:r>
      <w:r>
        <w:rPr>
          <w:color w:val="221F1F"/>
          <w:sz w:val="20"/>
        </w:rPr>
        <w:t>of</w:t>
      </w:r>
      <w:r>
        <w:rPr>
          <w:color w:val="221F1F"/>
          <w:spacing w:val="-5"/>
          <w:sz w:val="20"/>
        </w:rPr>
        <w:t xml:space="preserve"> </w:t>
      </w:r>
      <w:r>
        <w:rPr>
          <w:color w:val="221F1F"/>
          <w:sz w:val="20"/>
        </w:rPr>
        <w:t>the</w:t>
      </w:r>
      <w:r>
        <w:rPr>
          <w:color w:val="221F1F"/>
          <w:spacing w:val="-5"/>
          <w:sz w:val="20"/>
        </w:rPr>
        <w:t xml:space="preserve"> </w:t>
      </w:r>
      <w:r>
        <w:rPr>
          <w:color w:val="221F1F"/>
          <w:sz w:val="20"/>
        </w:rPr>
        <w:t>channel</w:t>
      </w:r>
      <w:r>
        <w:rPr>
          <w:color w:val="221F1F"/>
          <w:spacing w:val="-3"/>
          <w:sz w:val="20"/>
        </w:rPr>
        <w:t xml:space="preserve"> </w:t>
      </w:r>
      <w:r>
        <w:rPr>
          <w:color w:val="221F1F"/>
          <w:sz w:val="20"/>
        </w:rPr>
        <w:t>and</w:t>
      </w:r>
      <w:r>
        <w:rPr>
          <w:color w:val="221F1F"/>
          <w:spacing w:val="-5"/>
          <w:sz w:val="20"/>
        </w:rPr>
        <w:t xml:space="preserve"> </w:t>
      </w:r>
      <w:r>
        <w:rPr>
          <w:color w:val="221F1F"/>
          <w:sz w:val="20"/>
        </w:rPr>
        <w:t>appurtenant</w:t>
      </w:r>
      <w:r>
        <w:rPr>
          <w:color w:val="221F1F"/>
          <w:spacing w:val="-4"/>
          <w:sz w:val="20"/>
        </w:rPr>
        <w:t xml:space="preserve"> </w:t>
      </w:r>
      <w:r>
        <w:rPr>
          <w:color w:val="221F1F"/>
          <w:spacing w:val="-2"/>
          <w:sz w:val="20"/>
        </w:rPr>
        <w:t>features.</w:t>
      </w:r>
    </w:p>
    <w:p w14:paraId="24F669B9" w14:textId="77777777" w:rsidR="006A1FC0" w:rsidRDefault="00000000">
      <w:pPr>
        <w:pStyle w:val="ListParagraph"/>
        <w:numPr>
          <w:ilvl w:val="0"/>
          <w:numId w:val="1"/>
        </w:numPr>
        <w:tabs>
          <w:tab w:val="left" w:pos="1805"/>
        </w:tabs>
        <w:ind w:left="1805" w:hanging="359"/>
        <w:rPr>
          <w:sz w:val="20"/>
        </w:rPr>
      </w:pPr>
      <w:r>
        <w:rPr>
          <w:color w:val="221F1F"/>
          <w:sz w:val="20"/>
        </w:rPr>
        <w:t>Typical</w:t>
      </w:r>
      <w:r>
        <w:rPr>
          <w:color w:val="221F1F"/>
          <w:spacing w:val="-9"/>
          <w:sz w:val="20"/>
        </w:rPr>
        <w:t xml:space="preserve"> </w:t>
      </w:r>
      <w:r>
        <w:rPr>
          <w:color w:val="221F1F"/>
          <w:sz w:val="20"/>
        </w:rPr>
        <w:t>profiles</w:t>
      </w:r>
      <w:r>
        <w:rPr>
          <w:color w:val="221F1F"/>
          <w:spacing w:val="-4"/>
          <w:sz w:val="20"/>
        </w:rPr>
        <w:t xml:space="preserve"> </w:t>
      </w:r>
      <w:r>
        <w:rPr>
          <w:color w:val="221F1F"/>
          <w:sz w:val="20"/>
        </w:rPr>
        <w:t>and</w:t>
      </w:r>
      <w:r>
        <w:rPr>
          <w:color w:val="221F1F"/>
          <w:spacing w:val="-6"/>
          <w:sz w:val="20"/>
        </w:rPr>
        <w:t xml:space="preserve"> </w:t>
      </w:r>
      <w:r>
        <w:rPr>
          <w:color w:val="221F1F"/>
          <w:sz w:val="20"/>
        </w:rPr>
        <w:t>cross</w:t>
      </w:r>
      <w:r>
        <w:rPr>
          <w:color w:val="221F1F"/>
          <w:spacing w:val="-9"/>
          <w:sz w:val="20"/>
        </w:rPr>
        <w:t xml:space="preserve"> </w:t>
      </w:r>
      <w:r>
        <w:rPr>
          <w:color w:val="221F1F"/>
          <w:sz w:val="20"/>
        </w:rPr>
        <w:t>sections</w:t>
      </w:r>
      <w:r>
        <w:rPr>
          <w:color w:val="221F1F"/>
          <w:spacing w:val="-4"/>
          <w:sz w:val="20"/>
        </w:rPr>
        <w:t xml:space="preserve"> </w:t>
      </w:r>
      <w:r>
        <w:rPr>
          <w:color w:val="221F1F"/>
          <w:sz w:val="20"/>
        </w:rPr>
        <w:t>of</w:t>
      </w:r>
      <w:r>
        <w:rPr>
          <w:color w:val="221F1F"/>
          <w:spacing w:val="-6"/>
          <w:sz w:val="20"/>
        </w:rPr>
        <w:t xml:space="preserve"> </w:t>
      </w:r>
      <w:r>
        <w:rPr>
          <w:color w:val="221F1F"/>
          <w:sz w:val="20"/>
        </w:rPr>
        <w:t>the</w:t>
      </w:r>
      <w:r>
        <w:rPr>
          <w:color w:val="221F1F"/>
          <w:spacing w:val="-6"/>
          <w:sz w:val="20"/>
        </w:rPr>
        <w:t xml:space="preserve"> </w:t>
      </w:r>
      <w:r>
        <w:rPr>
          <w:color w:val="221F1F"/>
          <w:sz w:val="20"/>
        </w:rPr>
        <w:t>channel</w:t>
      </w:r>
      <w:r>
        <w:rPr>
          <w:color w:val="221F1F"/>
          <w:spacing w:val="-4"/>
          <w:sz w:val="20"/>
        </w:rPr>
        <w:t xml:space="preserve"> </w:t>
      </w:r>
      <w:r>
        <w:rPr>
          <w:color w:val="221F1F"/>
          <w:sz w:val="20"/>
        </w:rPr>
        <w:t>and</w:t>
      </w:r>
      <w:r>
        <w:rPr>
          <w:color w:val="221F1F"/>
          <w:spacing w:val="-5"/>
          <w:sz w:val="20"/>
        </w:rPr>
        <w:t xml:space="preserve"> </w:t>
      </w:r>
      <w:r>
        <w:rPr>
          <w:color w:val="221F1F"/>
          <w:sz w:val="20"/>
        </w:rPr>
        <w:t>flood</w:t>
      </w:r>
      <w:r>
        <w:rPr>
          <w:color w:val="221F1F"/>
          <w:spacing w:val="-11"/>
          <w:sz w:val="20"/>
        </w:rPr>
        <w:t xml:space="preserve"> </w:t>
      </w:r>
      <w:r>
        <w:rPr>
          <w:color w:val="221F1F"/>
          <w:sz w:val="20"/>
        </w:rPr>
        <w:t>plain,</w:t>
      </w:r>
      <w:r>
        <w:rPr>
          <w:color w:val="221F1F"/>
          <w:spacing w:val="-5"/>
          <w:sz w:val="20"/>
        </w:rPr>
        <w:t xml:space="preserve"> </w:t>
      </w:r>
      <w:r>
        <w:rPr>
          <w:color w:val="221F1F"/>
          <w:sz w:val="20"/>
        </w:rPr>
        <w:t>as</w:t>
      </w:r>
      <w:r>
        <w:rPr>
          <w:color w:val="221F1F"/>
          <w:spacing w:val="-4"/>
          <w:sz w:val="20"/>
        </w:rPr>
        <w:t xml:space="preserve"> </w:t>
      </w:r>
      <w:r>
        <w:rPr>
          <w:color w:val="221F1F"/>
          <w:spacing w:val="-2"/>
          <w:sz w:val="20"/>
        </w:rPr>
        <w:t>needed.</w:t>
      </w:r>
    </w:p>
    <w:p w14:paraId="24F669BA" w14:textId="77777777" w:rsidR="006A1FC0" w:rsidRPr="00F937AD" w:rsidRDefault="00000000" w:rsidP="00F937AD">
      <w:pPr>
        <w:pStyle w:val="ListParagraph"/>
        <w:numPr>
          <w:ilvl w:val="0"/>
          <w:numId w:val="1"/>
        </w:numPr>
        <w:tabs>
          <w:tab w:val="left" w:pos="1805"/>
        </w:tabs>
        <w:ind w:left="1805" w:hanging="359"/>
        <w:rPr>
          <w:color w:val="221F1F"/>
          <w:sz w:val="20"/>
        </w:rPr>
      </w:pPr>
      <w:r>
        <w:rPr>
          <w:color w:val="221F1F"/>
          <w:sz w:val="20"/>
        </w:rPr>
        <w:t>Appurtenant</w:t>
      </w:r>
      <w:r w:rsidRPr="00F937AD">
        <w:rPr>
          <w:color w:val="221F1F"/>
          <w:sz w:val="20"/>
        </w:rPr>
        <w:t xml:space="preserve"> </w:t>
      </w:r>
      <w:r>
        <w:rPr>
          <w:color w:val="221F1F"/>
          <w:sz w:val="20"/>
        </w:rPr>
        <w:t>features,</w:t>
      </w:r>
      <w:r w:rsidRPr="00F937AD">
        <w:rPr>
          <w:color w:val="221F1F"/>
          <w:sz w:val="20"/>
        </w:rPr>
        <w:t xml:space="preserve"> </w:t>
      </w:r>
      <w:r>
        <w:rPr>
          <w:color w:val="221F1F"/>
          <w:sz w:val="20"/>
        </w:rPr>
        <w:t>as</w:t>
      </w:r>
      <w:r w:rsidRPr="00F937AD">
        <w:rPr>
          <w:color w:val="221F1F"/>
          <w:sz w:val="20"/>
        </w:rPr>
        <w:t xml:space="preserve"> needed.</w:t>
      </w:r>
    </w:p>
    <w:p w14:paraId="24F669BE" w14:textId="77777777" w:rsidR="006A1FC0" w:rsidRPr="00F937AD" w:rsidRDefault="00000000" w:rsidP="00F937AD">
      <w:pPr>
        <w:pStyle w:val="ListParagraph"/>
        <w:numPr>
          <w:ilvl w:val="0"/>
          <w:numId w:val="1"/>
        </w:numPr>
        <w:tabs>
          <w:tab w:val="left" w:pos="1805"/>
        </w:tabs>
        <w:ind w:left="1805" w:hanging="359"/>
        <w:rPr>
          <w:color w:val="221F1F"/>
          <w:sz w:val="20"/>
        </w:rPr>
      </w:pPr>
      <w:r>
        <w:rPr>
          <w:color w:val="221F1F"/>
          <w:sz w:val="20"/>
        </w:rPr>
        <w:t>Structural</w:t>
      </w:r>
      <w:r w:rsidRPr="00F937AD">
        <w:rPr>
          <w:color w:val="221F1F"/>
          <w:sz w:val="20"/>
        </w:rPr>
        <w:t xml:space="preserve"> </w:t>
      </w:r>
      <w:r>
        <w:rPr>
          <w:color w:val="221F1F"/>
          <w:sz w:val="20"/>
        </w:rPr>
        <w:t>drawings,</w:t>
      </w:r>
      <w:r w:rsidRPr="00F937AD">
        <w:rPr>
          <w:color w:val="221F1F"/>
          <w:sz w:val="20"/>
        </w:rPr>
        <w:t xml:space="preserve"> </w:t>
      </w:r>
      <w:r>
        <w:rPr>
          <w:color w:val="221F1F"/>
          <w:sz w:val="20"/>
        </w:rPr>
        <w:t>as</w:t>
      </w:r>
      <w:r w:rsidRPr="00F937AD">
        <w:rPr>
          <w:color w:val="221F1F"/>
          <w:sz w:val="20"/>
        </w:rPr>
        <w:t xml:space="preserve"> needed.</w:t>
      </w:r>
    </w:p>
    <w:p w14:paraId="24F669BF" w14:textId="77777777" w:rsidR="006A1FC0" w:rsidRDefault="00000000">
      <w:pPr>
        <w:pStyle w:val="ListParagraph"/>
        <w:numPr>
          <w:ilvl w:val="0"/>
          <w:numId w:val="1"/>
        </w:numPr>
        <w:tabs>
          <w:tab w:val="left" w:pos="1805"/>
        </w:tabs>
        <w:ind w:left="1805" w:hanging="359"/>
        <w:rPr>
          <w:sz w:val="20"/>
        </w:rPr>
      </w:pPr>
      <w:r>
        <w:rPr>
          <w:color w:val="221F1F"/>
          <w:sz w:val="20"/>
        </w:rPr>
        <w:t>Requirements</w:t>
      </w:r>
      <w:r>
        <w:rPr>
          <w:color w:val="221F1F"/>
          <w:spacing w:val="-6"/>
          <w:sz w:val="20"/>
        </w:rPr>
        <w:t xml:space="preserve"> </w:t>
      </w:r>
      <w:r>
        <w:rPr>
          <w:color w:val="221F1F"/>
          <w:sz w:val="20"/>
        </w:rPr>
        <w:t>for</w:t>
      </w:r>
      <w:r>
        <w:rPr>
          <w:color w:val="221F1F"/>
          <w:spacing w:val="-9"/>
          <w:sz w:val="20"/>
        </w:rPr>
        <w:t xml:space="preserve"> </w:t>
      </w:r>
      <w:r>
        <w:rPr>
          <w:color w:val="221F1F"/>
          <w:sz w:val="20"/>
        </w:rPr>
        <w:t>vegetative</w:t>
      </w:r>
      <w:r>
        <w:rPr>
          <w:color w:val="221F1F"/>
          <w:spacing w:val="-6"/>
          <w:sz w:val="20"/>
        </w:rPr>
        <w:t xml:space="preserve"> </w:t>
      </w:r>
      <w:r>
        <w:rPr>
          <w:color w:val="221F1F"/>
          <w:sz w:val="20"/>
        </w:rPr>
        <w:t>establishment</w:t>
      </w:r>
      <w:r>
        <w:rPr>
          <w:color w:val="221F1F"/>
          <w:spacing w:val="-7"/>
          <w:sz w:val="20"/>
        </w:rPr>
        <w:t xml:space="preserve"> </w:t>
      </w:r>
      <w:r>
        <w:rPr>
          <w:color w:val="221F1F"/>
          <w:sz w:val="20"/>
        </w:rPr>
        <w:t>and/or</w:t>
      </w:r>
      <w:r>
        <w:rPr>
          <w:color w:val="221F1F"/>
          <w:spacing w:val="-3"/>
          <w:sz w:val="20"/>
        </w:rPr>
        <w:t xml:space="preserve"> </w:t>
      </w:r>
      <w:r>
        <w:rPr>
          <w:color w:val="221F1F"/>
          <w:sz w:val="20"/>
        </w:rPr>
        <w:t>mulching,</w:t>
      </w:r>
      <w:r>
        <w:rPr>
          <w:color w:val="221F1F"/>
          <w:spacing w:val="-7"/>
          <w:sz w:val="20"/>
        </w:rPr>
        <w:t xml:space="preserve"> </w:t>
      </w:r>
      <w:r>
        <w:rPr>
          <w:color w:val="221F1F"/>
          <w:sz w:val="20"/>
        </w:rPr>
        <w:t>as</w:t>
      </w:r>
      <w:r>
        <w:rPr>
          <w:color w:val="221F1F"/>
          <w:spacing w:val="-6"/>
          <w:sz w:val="20"/>
        </w:rPr>
        <w:t xml:space="preserve"> </w:t>
      </w:r>
      <w:r>
        <w:rPr>
          <w:color w:val="221F1F"/>
          <w:spacing w:val="-2"/>
          <w:sz w:val="20"/>
        </w:rPr>
        <w:t>needed.</w:t>
      </w:r>
    </w:p>
    <w:p w14:paraId="24F669C0" w14:textId="77777777" w:rsidR="006A1FC0" w:rsidRDefault="00000000">
      <w:pPr>
        <w:pStyle w:val="ListParagraph"/>
        <w:numPr>
          <w:ilvl w:val="0"/>
          <w:numId w:val="1"/>
        </w:numPr>
        <w:tabs>
          <w:tab w:val="left" w:pos="1805"/>
        </w:tabs>
        <w:ind w:left="1805" w:hanging="359"/>
        <w:rPr>
          <w:sz w:val="20"/>
        </w:rPr>
      </w:pPr>
      <w:r>
        <w:rPr>
          <w:color w:val="221F1F"/>
          <w:sz w:val="20"/>
        </w:rPr>
        <w:t>Safety</w:t>
      </w:r>
      <w:r>
        <w:rPr>
          <w:color w:val="221F1F"/>
          <w:spacing w:val="-5"/>
          <w:sz w:val="20"/>
        </w:rPr>
        <w:t xml:space="preserve"> </w:t>
      </w:r>
      <w:r>
        <w:rPr>
          <w:color w:val="221F1F"/>
          <w:spacing w:val="-2"/>
          <w:sz w:val="20"/>
        </w:rPr>
        <w:t>features.</w:t>
      </w:r>
    </w:p>
    <w:p w14:paraId="57FA898A" w14:textId="4980FA81" w:rsidR="00802CFD" w:rsidRPr="00802CFD" w:rsidRDefault="00000000" w:rsidP="00802CFD">
      <w:pPr>
        <w:pStyle w:val="ListParagraph"/>
        <w:numPr>
          <w:ilvl w:val="0"/>
          <w:numId w:val="1"/>
        </w:numPr>
        <w:tabs>
          <w:tab w:val="left" w:pos="1805"/>
        </w:tabs>
        <w:spacing w:before="70"/>
        <w:ind w:left="1805" w:hanging="359"/>
        <w:rPr>
          <w:sz w:val="20"/>
        </w:rPr>
      </w:pPr>
      <w:r>
        <w:rPr>
          <w:color w:val="221F1F"/>
          <w:sz w:val="20"/>
        </w:rPr>
        <w:t>Site-specific</w:t>
      </w:r>
      <w:r>
        <w:rPr>
          <w:color w:val="221F1F"/>
          <w:spacing w:val="-13"/>
          <w:sz w:val="20"/>
        </w:rPr>
        <w:t xml:space="preserve"> </w:t>
      </w:r>
      <w:r>
        <w:rPr>
          <w:color w:val="221F1F"/>
          <w:sz w:val="20"/>
        </w:rPr>
        <w:t>construction</w:t>
      </w:r>
      <w:r>
        <w:rPr>
          <w:color w:val="221F1F"/>
          <w:spacing w:val="-10"/>
          <w:sz w:val="20"/>
        </w:rPr>
        <w:t xml:space="preserve"> </w:t>
      </w:r>
      <w:r>
        <w:rPr>
          <w:color w:val="221F1F"/>
          <w:sz w:val="20"/>
        </w:rPr>
        <w:t>and</w:t>
      </w:r>
      <w:r>
        <w:rPr>
          <w:color w:val="221F1F"/>
          <w:spacing w:val="-9"/>
          <w:sz w:val="20"/>
        </w:rPr>
        <w:t xml:space="preserve"> </w:t>
      </w:r>
      <w:r>
        <w:rPr>
          <w:color w:val="221F1F"/>
          <w:sz w:val="20"/>
        </w:rPr>
        <w:t>material</w:t>
      </w:r>
      <w:r>
        <w:rPr>
          <w:color w:val="221F1F"/>
          <w:spacing w:val="-12"/>
          <w:sz w:val="20"/>
        </w:rPr>
        <w:t xml:space="preserve"> </w:t>
      </w:r>
      <w:r>
        <w:rPr>
          <w:color w:val="221F1F"/>
          <w:spacing w:val="-2"/>
          <w:sz w:val="20"/>
        </w:rPr>
        <w:t>requirements.</w:t>
      </w:r>
    </w:p>
    <w:p w14:paraId="3471094F" w14:textId="77777777" w:rsidR="00802CFD" w:rsidRDefault="00802CFD" w:rsidP="00802CFD">
      <w:pPr>
        <w:tabs>
          <w:tab w:val="left" w:pos="1805"/>
        </w:tabs>
        <w:spacing w:before="70"/>
        <w:rPr>
          <w:sz w:val="20"/>
        </w:rPr>
      </w:pPr>
    </w:p>
    <w:p w14:paraId="57539DE0" w14:textId="77777777" w:rsidR="007A33E9" w:rsidRPr="007A33E9" w:rsidRDefault="007A33E9" w:rsidP="007A33E9">
      <w:pPr>
        <w:tabs>
          <w:tab w:val="left" w:pos="1805"/>
        </w:tabs>
        <w:spacing w:before="70"/>
        <w:ind w:left="1260"/>
        <w:rPr>
          <w:color w:val="221F1F"/>
          <w:sz w:val="20"/>
          <w:szCs w:val="20"/>
        </w:rPr>
      </w:pPr>
      <w:r w:rsidRPr="007A33E9">
        <w:rPr>
          <w:color w:val="221F1F"/>
          <w:sz w:val="20"/>
          <w:szCs w:val="20"/>
        </w:rPr>
        <w:t>The following list of Construction Specifications is intended as a guide to selecting the appropriate specifications for each specific project.  The list includes most, but may not contain all, of the specifications needed for a specific project:</w:t>
      </w:r>
    </w:p>
    <w:p w14:paraId="3DDC7E55" w14:textId="77777777" w:rsidR="007A33E9" w:rsidRPr="007A33E9" w:rsidRDefault="007A33E9" w:rsidP="007A33E9">
      <w:pPr>
        <w:tabs>
          <w:tab w:val="left" w:pos="1805"/>
        </w:tabs>
        <w:spacing w:before="70"/>
        <w:ind w:left="1440"/>
        <w:rPr>
          <w:color w:val="221F1F"/>
          <w:sz w:val="20"/>
          <w:szCs w:val="20"/>
        </w:rPr>
      </w:pPr>
      <w:r w:rsidRPr="007A33E9">
        <w:rPr>
          <w:color w:val="221F1F"/>
          <w:sz w:val="20"/>
          <w:szCs w:val="20"/>
        </w:rPr>
        <w:t>IA-1</w:t>
      </w:r>
      <w:r w:rsidRPr="007A33E9">
        <w:rPr>
          <w:color w:val="221F1F"/>
          <w:sz w:val="20"/>
          <w:szCs w:val="20"/>
        </w:rPr>
        <w:tab/>
        <w:t>Site Preparation</w:t>
      </w:r>
    </w:p>
    <w:p w14:paraId="4EE75932" w14:textId="77777777" w:rsidR="007A33E9" w:rsidRPr="007A33E9" w:rsidRDefault="007A33E9" w:rsidP="007A33E9">
      <w:pPr>
        <w:tabs>
          <w:tab w:val="left" w:pos="1805"/>
        </w:tabs>
        <w:spacing w:before="70"/>
        <w:ind w:left="1440"/>
        <w:rPr>
          <w:color w:val="221F1F"/>
          <w:sz w:val="20"/>
          <w:szCs w:val="20"/>
        </w:rPr>
      </w:pPr>
      <w:r w:rsidRPr="007A33E9">
        <w:rPr>
          <w:color w:val="221F1F"/>
          <w:sz w:val="20"/>
          <w:szCs w:val="20"/>
        </w:rPr>
        <w:t>IA-5</w:t>
      </w:r>
      <w:r w:rsidRPr="007A33E9">
        <w:rPr>
          <w:color w:val="221F1F"/>
          <w:sz w:val="20"/>
          <w:szCs w:val="20"/>
        </w:rPr>
        <w:tab/>
        <w:t>Pollution Control</w:t>
      </w:r>
    </w:p>
    <w:p w14:paraId="1C55B699" w14:textId="77777777" w:rsidR="007A33E9" w:rsidRPr="007A33E9" w:rsidRDefault="007A33E9" w:rsidP="007A33E9">
      <w:pPr>
        <w:tabs>
          <w:tab w:val="left" w:pos="1805"/>
        </w:tabs>
        <w:spacing w:before="70"/>
        <w:ind w:left="1440"/>
        <w:rPr>
          <w:color w:val="221F1F"/>
          <w:sz w:val="20"/>
          <w:szCs w:val="20"/>
        </w:rPr>
      </w:pPr>
      <w:r w:rsidRPr="007A33E9">
        <w:rPr>
          <w:color w:val="221F1F"/>
          <w:sz w:val="20"/>
          <w:szCs w:val="20"/>
        </w:rPr>
        <w:t>IA-6</w:t>
      </w:r>
      <w:r w:rsidRPr="007A33E9">
        <w:rPr>
          <w:color w:val="221F1F"/>
          <w:sz w:val="20"/>
          <w:szCs w:val="20"/>
        </w:rPr>
        <w:tab/>
        <w:t>Seeding and Mulching for Protective Cover</w:t>
      </w:r>
    </w:p>
    <w:p w14:paraId="1F4AC07C" w14:textId="77777777" w:rsidR="007A33E9" w:rsidRPr="007A33E9" w:rsidRDefault="007A33E9" w:rsidP="007A33E9">
      <w:pPr>
        <w:tabs>
          <w:tab w:val="left" w:pos="1805"/>
        </w:tabs>
        <w:spacing w:before="70"/>
        <w:ind w:left="1440"/>
        <w:rPr>
          <w:color w:val="221F1F"/>
          <w:sz w:val="20"/>
          <w:szCs w:val="20"/>
        </w:rPr>
      </w:pPr>
      <w:r w:rsidRPr="007A33E9">
        <w:rPr>
          <w:color w:val="221F1F"/>
          <w:sz w:val="20"/>
          <w:szCs w:val="20"/>
        </w:rPr>
        <w:t>IA-21</w:t>
      </w:r>
      <w:r w:rsidRPr="007A33E9">
        <w:rPr>
          <w:color w:val="221F1F"/>
          <w:sz w:val="20"/>
          <w:szCs w:val="20"/>
        </w:rPr>
        <w:tab/>
        <w:t xml:space="preserve">Excavation </w:t>
      </w:r>
    </w:p>
    <w:p w14:paraId="11C711AB" w14:textId="77777777" w:rsidR="007A33E9" w:rsidRPr="007A33E9" w:rsidRDefault="007A33E9" w:rsidP="007A33E9">
      <w:pPr>
        <w:tabs>
          <w:tab w:val="left" w:pos="1805"/>
        </w:tabs>
        <w:spacing w:before="70"/>
        <w:ind w:left="1440"/>
        <w:rPr>
          <w:color w:val="221F1F"/>
          <w:sz w:val="20"/>
          <w:szCs w:val="20"/>
        </w:rPr>
      </w:pPr>
      <w:r w:rsidRPr="007A33E9">
        <w:rPr>
          <w:color w:val="221F1F"/>
          <w:sz w:val="20"/>
          <w:szCs w:val="20"/>
        </w:rPr>
        <w:t>IA-27</w:t>
      </w:r>
      <w:r w:rsidRPr="007A33E9">
        <w:rPr>
          <w:color w:val="221F1F"/>
          <w:sz w:val="20"/>
          <w:szCs w:val="20"/>
        </w:rPr>
        <w:tab/>
        <w:t>Diversions</w:t>
      </w:r>
    </w:p>
    <w:p w14:paraId="1CFD7E94" w14:textId="77777777" w:rsidR="007A33E9" w:rsidRPr="007A33E9" w:rsidRDefault="007A33E9" w:rsidP="007A33E9">
      <w:pPr>
        <w:tabs>
          <w:tab w:val="left" w:pos="1805"/>
        </w:tabs>
        <w:spacing w:before="70"/>
        <w:ind w:left="1440"/>
        <w:rPr>
          <w:color w:val="221F1F"/>
          <w:sz w:val="20"/>
          <w:szCs w:val="20"/>
        </w:rPr>
      </w:pPr>
      <w:r w:rsidRPr="007A33E9">
        <w:rPr>
          <w:color w:val="221F1F"/>
          <w:sz w:val="20"/>
          <w:szCs w:val="20"/>
        </w:rPr>
        <w:t xml:space="preserve">IA-45 </w:t>
      </w:r>
      <w:r w:rsidRPr="007A33E9">
        <w:rPr>
          <w:color w:val="221F1F"/>
          <w:sz w:val="20"/>
          <w:szCs w:val="20"/>
        </w:rPr>
        <w:tab/>
        <w:t xml:space="preserve">Plastic (PVC, PE) Pipe </w:t>
      </w:r>
    </w:p>
    <w:p w14:paraId="43EDA2BF" w14:textId="77777777" w:rsidR="007A33E9" w:rsidRPr="007A33E9" w:rsidRDefault="007A33E9" w:rsidP="007A33E9">
      <w:pPr>
        <w:tabs>
          <w:tab w:val="left" w:pos="1805"/>
        </w:tabs>
        <w:spacing w:before="70"/>
        <w:ind w:left="1440"/>
        <w:rPr>
          <w:color w:val="221F1F"/>
          <w:sz w:val="20"/>
          <w:szCs w:val="20"/>
        </w:rPr>
      </w:pPr>
      <w:r w:rsidRPr="007A33E9">
        <w:rPr>
          <w:color w:val="221F1F"/>
          <w:sz w:val="20"/>
          <w:szCs w:val="20"/>
        </w:rPr>
        <w:t xml:space="preserve">IA-51 </w:t>
      </w:r>
      <w:r w:rsidRPr="007A33E9">
        <w:rPr>
          <w:color w:val="221F1F"/>
          <w:sz w:val="20"/>
          <w:szCs w:val="20"/>
        </w:rPr>
        <w:tab/>
        <w:t xml:space="preserve">Corrugated Metal Pipe </w:t>
      </w:r>
    </w:p>
    <w:p w14:paraId="0E894EF5" w14:textId="09F8D885" w:rsidR="007A33E9" w:rsidRPr="007A33E9" w:rsidRDefault="007A33E9" w:rsidP="007A33E9">
      <w:pPr>
        <w:tabs>
          <w:tab w:val="left" w:pos="1805"/>
        </w:tabs>
        <w:spacing w:before="70"/>
        <w:ind w:left="1440"/>
        <w:rPr>
          <w:color w:val="221F1F"/>
          <w:sz w:val="20"/>
          <w:szCs w:val="20"/>
        </w:rPr>
      </w:pPr>
      <w:r w:rsidRPr="007A33E9">
        <w:rPr>
          <w:color w:val="221F1F"/>
          <w:sz w:val="20"/>
          <w:szCs w:val="20"/>
        </w:rPr>
        <w:t>IA-52</w:t>
      </w:r>
      <w:r>
        <w:rPr>
          <w:color w:val="221F1F"/>
          <w:sz w:val="20"/>
          <w:szCs w:val="20"/>
        </w:rPr>
        <w:tab/>
      </w:r>
      <w:r w:rsidRPr="007A33E9">
        <w:rPr>
          <w:color w:val="221F1F"/>
          <w:sz w:val="20"/>
          <w:szCs w:val="20"/>
        </w:rPr>
        <w:t>Steel Pipe Conduits</w:t>
      </w:r>
    </w:p>
    <w:p w14:paraId="44A6D11D" w14:textId="77777777" w:rsidR="007A33E9" w:rsidRPr="007A33E9" w:rsidRDefault="007A33E9" w:rsidP="007A33E9">
      <w:pPr>
        <w:tabs>
          <w:tab w:val="left" w:pos="1805"/>
        </w:tabs>
        <w:spacing w:before="70"/>
        <w:ind w:left="1440"/>
        <w:rPr>
          <w:color w:val="221F1F"/>
          <w:sz w:val="20"/>
          <w:szCs w:val="20"/>
        </w:rPr>
      </w:pPr>
      <w:r w:rsidRPr="007A33E9">
        <w:rPr>
          <w:color w:val="221F1F"/>
          <w:sz w:val="20"/>
          <w:szCs w:val="20"/>
        </w:rPr>
        <w:t>IA-61</w:t>
      </w:r>
      <w:r w:rsidRPr="007A33E9">
        <w:rPr>
          <w:color w:val="221F1F"/>
          <w:sz w:val="20"/>
          <w:szCs w:val="20"/>
        </w:rPr>
        <w:tab/>
        <w:t xml:space="preserve">Loose Rock Riprap </w:t>
      </w:r>
    </w:p>
    <w:p w14:paraId="4EB123A5" w14:textId="77777777" w:rsidR="007A33E9" w:rsidRPr="007A33E9" w:rsidRDefault="007A33E9" w:rsidP="007A33E9">
      <w:pPr>
        <w:tabs>
          <w:tab w:val="left" w:pos="1805"/>
        </w:tabs>
        <w:spacing w:before="70"/>
        <w:ind w:left="1440"/>
        <w:rPr>
          <w:color w:val="221F1F"/>
          <w:sz w:val="20"/>
          <w:szCs w:val="20"/>
        </w:rPr>
      </w:pPr>
      <w:r w:rsidRPr="007A33E9">
        <w:rPr>
          <w:color w:val="221F1F"/>
          <w:sz w:val="20"/>
          <w:szCs w:val="20"/>
        </w:rPr>
        <w:t>IA-92</w:t>
      </w:r>
      <w:r w:rsidRPr="007A33E9">
        <w:rPr>
          <w:color w:val="221F1F"/>
          <w:sz w:val="20"/>
          <w:szCs w:val="20"/>
        </w:rPr>
        <w:tab/>
        <w:t>Fences</w:t>
      </w:r>
    </w:p>
    <w:p w14:paraId="0F90D3D3" w14:textId="7CB1502C" w:rsidR="00802CFD" w:rsidRPr="00802CFD" w:rsidRDefault="007A33E9" w:rsidP="007A33E9">
      <w:pPr>
        <w:tabs>
          <w:tab w:val="left" w:pos="1805"/>
        </w:tabs>
        <w:spacing w:before="70"/>
        <w:ind w:left="1440"/>
        <w:rPr>
          <w:color w:val="221F1F"/>
          <w:sz w:val="20"/>
          <w:szCs w:val="20"/>
        </w:rPr>
      </w:pPr>
      <w:r w:rsidRPr="007A33E9">
        <w:rPr>
          <w:color w:val="221F1F"/>
          <w:sz w:val="20"/>
          <w:szCs w:val="20"/>
        </w:rPr>
        <w:t>IA-95</w:t>
      </w:r>
      <w:r w:rsidRPr="007A33E9">
        <w:rPr>
          <w:color w:val="221F1F"/>
          <w:sz w:val="20"/>
          <w:szCs w:val="20"/>
        </w:rPr>
        <w:tab/>
        <w:t>Geotextile</w:t>
      </w:r>
    </w:p>
    <w:p w14:paraId="24F669C2" w14:textId="77777777" w:rsidR="006A1FC0" w:rsidRDefault="006A1FC0">
      <w:pPr>
        <w:pStyle w:val="BodyText"/>
        <w:spacing w:before="20"/>
        <w:ind w:left="0"/>
      </w:pPr>
    </w:p>
    <w:p w14:paraId="24F669C3" w14:textId="77777777" w:rsidR="006A1FC0" w:rsidRDefault="00000000">
      <w:pPr>
        <w:pStyle w:val="Heading2"/>
      </w:pPr>
      <w:bookmarkStart w:id="13" w:name="OPERATION_AND_MAINTENANCE"/>
      <w:bookmarkEnd w:id="13"/>
      <w:r>
        <w:rPr>
          <w:color w:val="221F1F"/>
        </w:rPr>
        <w:t>OPERATION</w:t>
      </w:r>
      <w:r>
        <w:rPr>
          <w:color w:val="221F1F"/>
          <w:spacing w:val="21"/>
        </w:rPr>
        <w:t xml:space="preserve"> </w:t>
      </w:r>
      <w:r>
        <w:rPr>
          <w:color w:val="221F1F"/>
        </w:rPr>
        <w:t>AND</w:t>
      </w:r>
      <w:r>
        <w:rPr>
          <w:color w:val="221F1F"/>
          <w:spacing w:val="30"/>
        </w:rPr>
        <w:t xml:space="preserve"> </w:t>
      </w:r>
      <w:r>
        <w:rPr>
          <w:color w:val="221F1F"/>
          <w:spacing w:val="-2"/>
        </w:rPr>
        <w:t>MAINTENANCE</w:t>
      </w:r>
    </w:p>
    <w:p w14:paraId="24F669C4" w14:textId="77777777" w:rsidR="006A1FC0" w:rsidRDefault="00000000">
      <w:pPr>
        <w:pStyle w:val="BodyText"/>
        <w:spacing w:before="130"/>
      </w:pPr>
      <w:r>
        <w:rPr>
          <w:color w:val="221F1F"/>
        </w:rPr>
        <w:t>Prepare</w:t>
      </w:r>
      <w:r>
        <w:rPr>
          <w:color w:val="221F1F"/>
          <w:spacing w:val="-8"/>
        </w:rPr>
        <w:t xml:space="preserve"> </w:t>
      </w:r>
      <w:r>
        <w:rPr>
          <w:color w:val="221F1F"/>
        </w:rPr>
        <w:t>an</w:t>
      </w:r>
      <w:r>
        <w:rPr>
          <w:color w:val="221F1F"/>
          <w:spacing w:val="-6"/>
        </w:rPr>
        <w:t xml:space="preserve"> </w:t>
      </w:r>
      <w:r>
        <w:rPr>
          <w:color w:val="221F1F"/>
        </w:rPr>
        <w:t>operation</w:t>
      </w:r>
      <w:r>
        <w:rPr>
          <w:color w:val="221F1F"/>
          <w:spacing w:val="-6"/>
        </w:rPr>
        <w:t xml:space="preserve"> </w:t>
      </w:r>
      <w:r>
        <w:rPr>
          <w:color w:val="221F1F"/>
        </w:rPr>
        <w:t>and</w:t>
      </w:r>
      <w:r>
        <w:rPr>
          <w:color w:val="221F1F"/>
          <w:spacing w:val="-6"/>
        </w:rPr>
        <w:t xml:space="preserve"> </w:t>
      </w:r>
      <w:r>
        <w:rPr>
          <w:color w:val="221F1F"/>
        </w:rPr>
        <w:t>maintenance</w:t>
      </w:r>
      <w:r>
        <w:rPr>
          <w:color w:val="221F1F"/>
          <w:spacing w:val="-9"/>
        </w:rPr>
        <w:t xml:space="preserve"> </w:t>
      </w:r>
      <w:r>
        <w:rPr>
          <w:color w:val="221F1F"/>
        </w:rPr>
        <w:t>plan</w:t>
      </w:r>
      <w:r>
        <w:rPr>
          <w:color w:val="221F1F"/>
          <w:spacing w:val="-11"/>
        </w:rPr>
        <w:t xml:space="preserve"> </w:t>
      </w:r>
      <w:r>
        <w:rPr>
          <w:color w:val="221F1F"/>
        </w:rPr>
        <w:t>for</w:t>
      </w:r>
      <w:r>
        <w:rPr>
          <w:color w:val="221F1F"/>
          <w:spacing w:val="-10"/>
        </w:rPr>
        <w:t xml:space="preserve"> </w:t>
      </w:r>
      <w:r>
        <w:rPr>
          <w:color w:val="221F1F"/>
        </w:rPr>
        <w:t>the</w:t>
      </w:r>
      <w:r>
        <w:rPr>
          <w:color w:val="221F1F"/>
          <w:spacing w:val="-6"/>
        </w:rPr>
        <w:t xml:space="preserve"> </w:t>
      </w:r>
      <w:r>
        <w:rPr>
          <w:color w:val="221F1F"/>
          <w:spacing w:val="-2"/>
        </w:rPr>
        <w:t>operator.</w:t>
      </w:r>
    </w:p>
    <w:p w14:paraId="24F669C5" w14:textId="77777777" w:rsidR="006A1FC0" w:rsidRDefault="00000000">
      <w:pPr>
        <w:pStyle w:val="BodyText"/>
        <w:spacing w:before="210"/>
      </w:pPr>
      <w:r>
        <w:rPr>
          <w:color w:val="221F1F"/>
        </w:rPr>
        <w:lastRenderedPageBreak/>
        <w:t>As</w:t>
      </w:r>
      <w:r>
        <w:rPr>
          <w:color w:val="221F1F"/>
          <w:spacing w:val="-11"/>
        </w:rPr>
        <w:t xml:space="preserve"> </w:t>
      </w:r>
      <w:r>
        <w:rPr>
          <w:color w:val="221F1F"/>
        </w:rPr>
        <w:t>a</w:t>
      </w:r>
      <w:r>
        <w:rPr>
          <w:color w:val="221F1F"/>
          <w:spacing w:val="-10"/>
        </w:rPr>
        <w:t xml:space="preserve"> </w:t>
      </w:r>
      <w:r>
        <w:rPr>
          <w:color w:val="221F1F"/>
        </w:rPr>
        <w:t>minimum,</w:t>
      </w:r>
      <w:r>
        <w:rPr>
          <w:color w:val="221F1F"/>
          <w:spacing w:val="-9"/>
        </w:rPr>
        <w:t xml:space="preserve"> </w:t>
      </w:r>
      <w:r>
        <w:rPr>
          <w:color w:val="221F1F"/>
        </w:rPr>
        <w:t>include</w:t>
      </w:r>
      <w:r>
        <w:rPr>
          <w:color w:val="221F1F"/>
          <w:spacing w:val="-4"/>
        </w:rPr>
        <w:t xml:space="preserve"> </w:t>
      </w:r>
      <w:r>
        <w:rPr>
          <w:color w:val="221F1F"/>
        </w:rPr>
        <w:t>the</w:t>
      </w:r>
      <w:r>
        <w:rPr>
          <w:color w:val="221F1F"/>
          <w:spacing w:val="-5"/>
        </w:rPr>
        <w:t xml:space="preserve"> </w:t>
      </w:r>
      <w:r>
        <w:rPr>
          <w:color w:val="221F1F"/>
        </w:rPr>
        <w:t>following</w:t>
      </w:r>
      <w:r>
        <w:rPr>
          <w:color w:val="221F1F"/>
          <w:spacing w:val="-4"/>
        </w:rPr>
        <w:t xml:space="preserve"> </w:t>
      </w:r>
      <w:r>
        <w:rPr>
          <w:color w:val="221F1F"/>
        </w:rPr>
        <w:t>items</w:t>
      </w:r>
      <w:r>
        <w:rPr>
          <w:color w:val="221F1F"/>
          <w:spacing w:val="-4"/>
        </w:rPr>
        <w:t xml:space="preserve"> </w:t>
      </w:r>
      <w:r>
        <w:rPr>
          <w:color w:val="221F1F"/>
        </w:rPr>
        <w:t>in</w:t>
      </w:r>
      <w:r>
        <w:rPr>
          <w:color w:val="221F1F"/>
          <w:spacing w:val="-9"/>
        </w:rPr>
        <w:t xml:space="preserve"> </w:t>
      </w:r>
      <w:r>
        <w:rPr>
          <w:color w:val="221F1F"/>
        </w:rPr>
        <w:t>the</w:t>
      </w:r>
      <w:r>
        <w:rPr>
          <w:color w:val="221F1F"/>
          <w:spacing w:val="-10"/>
        </w:rPr>
        <w:t xml:space="preserve"> </w:t>
      </w:r>
      <w:r>
        <w:rPr>
          <w:color w:val="221F1F"/>
        </w:rPr>
        <w:t>operation</w:t>
      </w:r>
      <w:r>
        <w:rPr>
          <w:color w:val="221F1F"/>
          <w:spacing w:val="-5"/>
        </w:rPr>
        <w:t xml:space="preserve"> </w:t>
      </w:r>
      <w:r>
        <w:rPr>
          <w:color w:val="221F1F"/>
        </w:rPr>
        <w:t>and</w:t>
      </w:r>
      <w:r>
        <w:rPr>
          <w:color w:val="221F1F"/>
          <w:spacing w:val="-5"/>
        </w:rPr>
        <w:t xml:space="preserve"> </w:t>
      </w:r>
      <w:r>
        <w:rPr>
          <w:color w:val="221F1F"/>
        </w:rPr>
        <w:t>maintenance</w:t>
      </w:r>
      <w:r>
        <w:rPr>
          <w:color w:val="221F1F"/>
          <w:spacing w:val="-8"/>
        </w:rPr>
        <w:t xml:space="preserve"> </w:t>
      </w:r>
      <w:r>
        <w:rPr>
          <w:color w:val="221F1F"/>
          <w:spacing w:val="-2"/>
        </w:rPr>
        <w:t>plan:</w:t>
      </w:r>
    </w:p>
    <w:p w14:paraId="24F669C6" w14:textId="77777777" w:rsidR="006A1FC0" w:rsidRDefault="006A1FC0">
      <w:pPr>
        <w:pStyle w:val="BodyText"/>
        <w:spacing w:before="11"/>
        <w:ind w:left="0"/>
      </w:pPr>
    </w:p>
    <w:p w14:paraId="24F669C7" w14:textId="77777777" w:rsidR="006A1FC0" w:rsidRDefault="00000000">
      <w:pPr>
        <w:pStyle w:val="ListParagraph"/>
        <w:numPr>
          <w:ilvl w:val="0"/>
          <w:numId w:val="1"/>
        </w:numPr>
        <w:tabs>
          <w:tab w:val="left" w:pos="1806"/>
        </w:tabs>
        <w:spacing w:before="0" w:line="244" w:lineRule="auto"/>
        <w:ind w:right="1699"/>
        <w:rPr>
          <w:sz w:val="20"/>
        </w:rPr>
      </w:pPr>
      <w:r>
        <w:rPr>
          <w:color w:val="221F1F"/>
          <w:sz w:val="20"/>
        </w:rPr>
        <w:t>Periodic</w:t>
      </w:r>
      <w:r>
        <w:rPr>
          <w:color w:val="221F1F"/>
          <w:spacing w:val="-9"/>
          <w:sz w:val="20"/>
        </w:rPr>
        <w:t xml:space="preserve"> </w:t>
      </w:r>
      <w:r>
        <w:rPr>
          <w:color w:val="221F1F"/>
          <w:sz w:val="20"/>
        </w:rPr>
        <w:t>inspections</w:t>
      </w:r>
      <w:r>
        <w:rPr>
          <w:color w:val="221F1F"/>
          <w:spacing w:val="-4"/>
          <w:sz w:val="20"/>
        </w:rPr>
        <w:t xml:space="preserve"> </w:t>
      </w:r>
      <w:r>
        <w:rPr>
          <w:color w:val="221F1F"/>
          <w:sz w:val="20"/>
        </w:rPr>
        <w:t>of</w:t>
      </w:r>
      <w:r>
        <w:rPr>
          <w:color w:val="221F1F"/>
          <w:spacing w:val="-11"/>
          <w:sz w:val="20"/>
        </w:rPr>
        <w:t xml:space="preserve"> </w:t>
      </w:r>
      <w:r>
        <w:rPr>
          <w:color w:val="221F1F"/>
          <w:sz w:val="20"/>
        </w:rPr>
        <w:t>all</w:t>
      </w:r>
      <w:r>
        <w:rPr>
          <w:color w:val="221F1F"/>
          <w:spacing w:val="-9"/>
          <w:sz w:val="20"/>
        </w:rPr>
        <w:t xml:space="preserve"> </w:t>
      </w:r>
      <w:r>
        <w:rPr>
          <w:color w:val="221F1F"/>
          <w:sz w:val="20"/>
        </w:rPr>
        <w:t>structures,</w:t>
      </w:r>
      <w:r>
        <w:rPr>
          <w:color w:val="221F1F"/>
          <w:spacing w:val="-10"/>
          <w:sz w:val="20"/>
        </w:rPr>
        <w:t xml:space="preserve"> </w:t>
      </w:r>
      <w:r>
        <w:rPr>
          <w:color w:val="221F1F"/>
          <w:sz w:val="20"/>
        </w:rPr>
        <w:t>channel</w:t>
      </w:r>
      <w:r>
        <w:rPr>
          <w:color w:val="221F1F"/>
          <w:spacing w:val="-9"/>
          <w:sz w:val="20"/>
        </w:rPr>
        <w:t xml:space="preserve"> </w:t>
      </w:r>
      <w:r>
        <w:rPr>
          <w:color w:val="221F1F"/>
          <w:sz w:val="20"/>
        </w:rPr>
        <w:t>surfaces,</w:t>
      </w:r>
      <w:r>
        <w:rPr>
          <w:color w:val="221F1F"/>
          <w:spacing w:val="-10"/>
          <w:sz w:val="20"/>
        </w:rPr>
        <w:t xml:space="preserve"> </w:t>
      </w:r>
      <w:r>
        <w:rPr>
          <w:color w:val="221F1F"/>
          <w:sz w:val="20"/>
        </w:rPr>
        <w:t>safety</w:t>
      </w:r>
      <w:r>
        <w:rPr>
          <w:color w:val="221F1F"/>
          <w:spacing w:val="-10"/>
          <w:sz w:val="20"/>
        </w:rPr>
        <w:t xml:space="preserve"> </w:t>
      </w:r>
      <w:r>
        <w:rPr>
          <w:color w:val="221F1F"/>
          <w:sz w:val="20"/>
        </w:rPr>
        <w:t>components and significant appurtenances</w:t>
      </w:r>
    </w:p>
    <w:p w14:paraId="24F669C8" w14:textId="77777777" w:rsidR="006A1FC0" w:rsidRDefault="00000000">
      <w:pPr>
        <w:pStyle w:val="ListParagraph"/>
        <w:numPr>
          <w:ilvl w:val="0"/>
          <w:numId w:val="1"/>
        </w:numPr>
        <w:tabs>
          <w:tab w:val="left" w:pos="1806"/>
        </w:tabs>
        <w:spacing w:before="66"/>
        <w:ind w:right="1428"/>
        <w:rPr>
          <w:sz w:val="20"/>
        </w:rPr>
      </w:pPr>
      <w:r>
        <w:rPr>
          <w:color w:val="221F1F"/>
          <w:sz w:val="20"/>
        </w:rPr>
        <w:t>prompt</w:t>
      </w:r>
      <w:r>
        <w:rPr>
          <w:color w:val="221F1F"/>
          <w:spacing w:val="-5"/>
          <w:sz w:val="20"/>
        </w:rPr>
        <w:t xml:space="preserve"> </w:t>
      </w:r>
      <w:r>
        <w:rPr>
          <w:color w:val="221F1F"/>
          <w:sz w:val="20"/>
        </w:rPr>
        <w:t>inspection</w:t>
      </w:r>
      <w:r>
        <w:rPr>
          <w:color w:val="221F1F"/>
          <w:spacing w:val="-6"/>
          <w:sz w:val="20"/>
        </w:rPr>
        <w:t xml:space="preserve"> </w:t>
      </w:r>
      <w:r>
        <w:rPr>
          <w:color w:val="221F1F"/>
          <w:sz w:val="20"/>
        </w:rPr>
        <w:t>after</w:t>
      </w:r>
      <w:r>
        <w:rPr>
          <w:color w:val="221F1F"/>
          <w:spacing w:val="-6"/>
          <w:sz w:val="20"/>
        </w:rPr>
        <w:t xml:space="preserve"> </w:t>
      </w:r>
      <w:r>
        <w:rPr>
          <w:color w:val="221F1F"/>
          <w:sz w:val="20"/>
        </w:rPr>
        <w:t>unusual</w:t>
      </w:r>
      <w:r>
        <w:rPr>
          <w:color w:val="221F1F"/>
          <w:spacing w:val="-4"/>
          <w:sz w:val="20"/>
        </w:rPr>
        <w:t xml:space="preserve"> </w:t>
      </w:r>
      <w:r>
        <w:rPr>
          <w:color w:val="221F1F"/>
          <w:sz w:val="20"/>
        </w:rPr>
        <w:t>flow</w:t>
      </w:r>
      <w:r>
        <w:rPr>
          <w:color w:val="221F1F"/>
          <w:spacing w:val="-4"/>
          <w:sz w:val="20"/>
        </w:rPr>
        <w:t xml:space="preserve"> </w:t>
      </w:r>
      <w:r>
        <w:rPr>
          <w:color w:val="221F1F"/>
          <w:sz w:val="20"/>
        </w:rPr>
        <w:t>events</w:t>
      </w:r>
      <w:r>
        <w:rPr>
          <w:color w:val="221F1F"/>
          <w:spacing w:val="-5"/>
          <w:sz w:val="20"/>
        </w:rPr>
        <w:t xml:space="preserve"> </w:t>
      </w:r>
      <w:r>
        <w:rPr>
          <w:color w:val="221F1F"/>
          <w:sz w:val="20"/>
        </w:rPr>
        <w:t>or</w:t>
      </w:r>
      <w:r>
        <w:rPr>
          <w:color w:val="221F1F"/>
          <w:spacing w:val="-7"/>
          <w:sz w:val="20"/>
        </w:rPr>
        <w:t xml:space="preserve"> </w:t>
      </w:r>
      <w:r>
        <w:rPr>
          <w:color w:val="221F1F"/>
          <w:sz w:val="20"/>
        </w:rPr>
        <w:t>other</w:t>
      </w:r>
      <w:r>
        <w:rPr>
          <w:color w:val="221F1F"/>
          <w:spacing w:val="-6"/>
          <w:sz w:val="20"/>
        </w:rPr>
        <w:t xml:space="preserve"> </w:t>
      </w:r>
      <w:r>
        <w:rPr>
          <w:color w:val="221F1F"/>
          <w:sz w:val="20"/>
        </w:rPr>
        <w:t>disasters</w:t>
      </w:r>
      <w:r>
        <w:rPr>
          <w:color w:val="221F1F"/>
          <w:spacing w:val="-4"/>
          <w:sz w:val="20"/>
        </w:rPr>
        <w:t xml:space="preserve"> </w:t>
      </w:r>
      <w:r>
        <w:rPr>
          <w:color w:val="221F1F"/>
          <w:sz w:val="20"/>
        </w:rPr>
        <w:t>such</w:t>
      </w:r>
      <w:r>
        <w:rPr>
          <w:color w:val="221F1F"/>
          <w:spacing w:val="-6"/>
          <w:sz w:val="20"/>
        </w:rPr>
        <w:t xml:space="preserve"> </w:t>
      </w:r>
      <w:r>
        <w:rPr>
          <w:color w:val="221F1F"/>
          <w:sz w:val="20"/>
        </w:rPr>
        <w:t>as</w:t>
      </w:r>
      <w:r>
        <w:rPr>
          <w:color w:val="221F1F"/>
          <w:spacing w:val="-4"/>
          <w:sz w:val="20"/>
        </w:rPr>
        <w:t xml:space="preserve"> </w:t>
      </w:r>
      <w:r>
        <w:rPr>
          <w:color w:val="221F1F"/>
          <w:sz w:val="20"/>
        </w:rPr>
        <w:t>fires</w:t>
      </w:r>
      <w:r>
        <w:rPr>
          <w:color w:val="221F1F"/>
          <w:spacing w:val="-5"/>
          <w:sz w:val="20"/>
        </w:rPr>
        <w:t xml:space="preserve"> </w:t>
      </w:r>
      <w:r>
        <w:rPr>
          <w:color w:val="221F1F"/>
          <w:sz w:val="20"/>
        </w:rPr>
        <w:t xml:space="preserve">or </w:t>
      </w:r>
      <w:r>
        <w:rPr>
          <w:color w:val="221F1F"/>
          <w:spacing w:val="-2"/>
          <w:sz w:val="20"/>
        </w:rPr>
        <w:t>earthquakes.</w:t>
      </w:r>
    </w:p>
    <w:p w14:paraId="24F669C9" w14:textId="77777777" w:rsidR="006A1FC0" w:rsidRDefault="00000000">
      <w:pPr>
        <w:pStyle w:val="ListParagraph"/>
        <w:numPr>
          <w:ilvl w:val="0"/>
          <w:numId w:val="1"/>
        </w:numPr>
        <w:tabs>
          <w:tab w:val="left" w:pos="1805"/>
        </w:tabs>
        <w:ind w:left="1805" w:hanging="359"/>
        <w:rPr>
          <w:sz w:val="20"/>
        </w:rPr>
      </w:pPr>
      <w:r>
        <w:rPr>
          <w:color w:val="221F1F"/>
          <w:sz w:val="20"/>
        </w:rPr>
        <w:t>Prompt</w:t>
      </w:r>
      <w:r>
        <w:rPr>
          <w:color w:val="221F1F"/>
          <w:spacing w:val="-5"/>
          <w:sz w:val="20"/>
        </w:rPr>
        <w:t xml:space="preserve"> </w:t>
      </w:r>
      <w:r>
        <w:rPr>
          <w:color w:val="221F1F"/>
          <w:sz w:val="20"/>
        </w:rPr>
        <w:t>repair</w:t>
      </w:r>
      <w:r>
        <w:rPr>
          <w:color w:val="221F1F"/>
          <w:spacing w:val="-4"/>
          <w:sz w:val="20"/>
        </w:rPr>
        <w:t xml:space="preserve"> </w:t>
      </w:r>
      <w:r>
        <w:rPr>
          <w:color w:val="221F1F"/>
          <w:sz w:val="20"/>
        </w:rPr>
        <w:t>or</w:t>
      </w:r>
      <w:r>
        <w:rPr>
          <w:color w:val="221F1F"/>
          <w:spacing w:val="-5"/>
          <w:sz w:val="20"/>
        </w:rPr>
        <w:t xml:space="preserve"> </w:t>
      </w:r>
      <w:r>
        <w:rPr>
          <w:color w:val="221F1F"/>
          <w:sz w:val="20"/>
        </w:rPr>
        <w:t>replacement</w:t>
      </w:r>
      <w:r>
        <w:rPr>
          <w:color w:val="221F1F"/>
          <w:spacing w:val="-4"/>
          <w:sz w:val="20"/>
        </w:rPr>
        <w:t xml:space="preserve"> </w:t>
      </w:r>
      <w:r>
        <w:rPr>
          <w:color w:val="221F1F"/>
          <w:sz w:val="20"/>
        </w:rPr>
        <w:t>of</w:t>
      </w:r>
      <w:r>
        <w:rPr>
          <w:color w:val="221F1F"/>
          <w:spacing w:val="-5"/>
          <w:sz w:val="20"/>
        </w:rPr>
        <w:t xml:space="preserve"> </w:t>
      </w:r>
      <w:r>
        <w:rPr>
          <w:color w:val="221F1F"/>
          <w:sz w:val="20"/>
        </w:rPr>
        <w:t>damaged</w:t>
      </w:r>
      <w:r>
        <w:rPr>
          <w:color w:val="221F1F"/>
          <w:spacing w:val="-4"/>
          <w:sz w:val="20"/>
        </w:rPr>
        <w:t xml:space="preserve"> </w:t>
      </w:r>
      <w:r>
        <w:rPr>
          <w:color w:val="221F1F"/>
          <w:spacing w:val="-2"/>
          <w:sz w:val="20"/>
        </w:rPr>
        <w:t>components.</w:t>
      </w:r>
    </w:p>
    <w:p w14:paraId="24F669CA" w14:textId="77777777" w:rsidR="006A1FC0" w:rsidRDefault="00000000">
      <w:pPr>
        <w:pStyle w:val="ListParagraph"/>
        <w:numPr>
          <w:ilvl w:val="0"/>
          <w:numId w:val="1"/>
        </w:numPr>
        <w:tabs>
          <w:tab w:val="left" w:pos="1805"/>
        </w:tabs>
        <w:ind w:left="1805" w:hanging="359"/>
        <w:rPr>
          <w:sz w:val="20"/>
        </w:rPr>
      </w:pPr>
      <w:r>
        <w:rPr>
          <w:color w:val="221F1F"/>
          <w:sz w:val="20"/>
        </w:rPr>
        <w:t>Prompt</w:t>
      </w:r>
      <w:r>
        <w:rPr>
          <w:color w:val="221F1F"/>
          <w:spacing w:val="-7"/>
          <w:sz w:val="20"/>
        </w:rPr>
        <w:t xml:space="preserve"> </w:t>
      </w:r>
      <w:r>
        <w:rPr>
          <w:color w:val="221F1F"/>
          <w:sz w:val="20"/>
        </w:rPr>
        <w:t>removal</w:t>
      </w:r>
      <w:r>
        <w:rPr>
          <w:color w:val="221F1F"/>
          <w:spacing w:val="-8"/>
          <w:sz w:val="20"/>
        </w:rPr>
        <w:t xml:space="preserve"> </w:t>
      </w:r>
      <w:r>
        <w:rPr>
          <w:color w:val="221F1F"/>
          <w:sz w:val="20"/>
        </w:rPr>
        <w:t>of</w:t>
      </w:r>
      <w:r>
        <w:rPr>
          <w:color w:val="221F1F"/>
          <w:spacing w:val="-6"/>
          <w:sz w:val="20"/>
        </w:rPr>
        <w:t xml:space="preserve"> </w:t>
      </w:r>
      <w:r>
        <w:rPr>
          <w:color w:val="221F1F"/>
          <w:sz w:val="20"/>
        </w:rPr>
        <w:t>sediment</w:t>
      </w:r>
      <w:r>
        <w:rPr>
          <w:color w:val="221F1F"/>
          <w:spacing w:val="-9"/>
          <w:sz w:val="20"/>
        </w:rPr>
        <w:t xml:space="preserve"> </w:t>
      </w:r>
      <w:r>
        <w:rPr>
          <w:color w:val="221F1F"/>
          <w:sz w:val="20"/>
        </w:rPr>
        <w:t>when</w:t>
      </w:r>
      <w:r>
        <w:rPr>
          <w:color w:val="221F1F"/>
          <w:spacing w:val="-10"/>
          <w:sz w:val="20"/>
        </w:rPr>
        <w:t xml:space="preserve"> </w:t>
      </w:r>
      <w:r>
        <w:rPr>
          <w:color w:val="221F1F"/>
          <w:sz w:val="20"/>
        </w:rPr>
        <w:t>it</w:t>
      </w:r>
      <w:r>
        <w:rPr>
          <w:color w:val="221F1F"/>
          <w:spacing w:val="-5"/>
          <w:sz w:val="20"/>
        </w:rPr>
        <w:t xml:space="preserve"> </w:t>
      </w:r>
      <w:r>
        <w:rPr>
          <w:color w:val="221F1F"/>
          <w:sz w:val="20"/>
        </w:rPr>
        <w:t>reaches</w:t>
      </w:r>
      <w:r>
        <w:rPr>
          <w:color w:val="221F1F"/>
          <w:spacing w:val="-4"/>
          <w:sz w:val="20"/>
        </w:rPr>
        <w:t xml:space="preserve"> </w:t>
      </w:r>
      <w:r>
        <w:rPr>
          <w:color w:val="221F1F"/>
          <w:sz w:val="20"/>
        </w:rPr>
        <w:t>predetermined</w:t>
      </w:r>
      <w:r>
        <w:rPr>
          <w:color w:val="221F1F"/>
          <w:spacing w:val="-4"/>
          <w:sz w:val="20"/>
        </w:rPr>
        <w:t xml:space="preserve"> </w:t>
      </w:r>
      <w:r>
        <w:rPr>
          <w:color w:val="221F1F"/>
          <w:spacing w:val="-2"/>
          <w:sz w:val="20"/>
        </w:rPr>
        <w:t>elevations.</w:t>
      </w:r>
    </w:p>
    <w:p w14:paraId="24F669CB" w14:textId="77777777" w:rsidR="006A1FC0" w:rsidRDefault="00000000">
      <w:pPr>
        <w:pStyle w:val="ListParagraph"/>
        <w:numPr>
          <w:ilvl w:val="0"/>
          <w:numId w:val="1"/>
        </w:numPr>
        <w:tabs>
          <w:tab w:val="left" w:pos="1806"/>
        </w:tabs>
        <w:spacing w:line="256" w:lineRule="auto"/>
        <w:ind w:right="1453"/>
        <w:rPr>
          <w:sz w:val="20"/>
        </w:rPr>
      </w:pPr>
      <w:r>
        <w:rPr>
          <w:color w:val="221F1F"/>
          <w:sz w:val="20"/>
        </w:rPr>
        <w:t>Periodic</w:t>
      </w:r>
      <w:r>
        <w:rPr>
          <w:color w:val="221F1F"/>
          <w:spacing w:val="-10"/>
          <w:sz w:val="20"/>
        </w:rPr>
        <w:t xml:space="preserve"> </w:t>
      </w:r>
      <w:r>
        <w:rPr>
          <w:color w:val="221F1F"/>
          <w:sz w:val="20"/>
        </w:rPr>
        <w:t>removal</w:t>
      </w:r>
      <w:r>
        <w:rPr>
          <w:color w:val="221F1F"/>
          <w:spacing w:val="-5"/>
          <w:sz w:val="20"/>
        </w:rPr>
        <w:t xml:space="preserve"> </w:t>
      </w:r>
      <w:r>
        <w:rPr>
          <w:color w:val="221F1F"/>
          <w:sz w:val="20"/>
        </w:rPr>
        <w:t>of</w:t>
      </w:r>
      <w:r>
        <w:rPr>
          <w:color w:val="221F1F"/>
          <w:spacing w:val="-12"/>
          <w:sz w:val="20"/>
        </w:rPr>
        <w:t xml:space="preserve"> </w:t>
      </w:r>
      <w:r>
        <w:rPr>
          <w:color w:val="221F1F"/>
          <w:sz w:val="20"/>
        </w:rPr>
        <w:t>undesirable</w:t>
      </w:r>
      <w:r>
        <w:rPr>
          <w:color w:val="221F1F"/>
          <w:spacing w:val="-10"/>
          <w:sz w:val="20"/>
        </w:rPr>
        <w:t xml:space="preserve"> </w:t>
      </w:r>
      <w:r>
        <w:rPr>
          <w:color w:val="221F1F"/>
          <w:sz w:val="20"/>
        </w:rPr>
        <w:t>trees,</w:t>
      </w:r>
      <w:r>
        <w:rPr>
          <w:color w:val="221F1F"/>
          <w:spacing w:val="-6"/>
          <w:sz w:val="20"/>
        </w:rPr>
        <w:t xml:space="preserve"> </w:t>
      </w:r>
      <w:proofErr w:type="gramStart"/>
      <w:r>
        <w:rPr>
          <w:color w:val="221F1F"/>
          <w:sz w:val="20"/>
        </w:rPr>
        <w:t>brush</w:t>
      </w:r>
      <w:proofErr w:type="gramEnd"/>
      <w:r>
        <w:rPr>
          <w:color w:val="221F1F"/>
          <w:sz w:val="20"/>
        </w:rPr>
        <w:t>,</w:t>
      </w:r>
      <w:r>
        <w:rPr>
          <w:color w:val="221F1F"/>
          <w:spacing w:val="-11"/>
          <w:sz w:val="20"/>
        </w:rPr>
        <w:t xml:space="preserve"> </w:t>
      </w:r>
      <w:r>
        <w:rPr>
          <w:color w:val="221F1F"/>
          <w:sz w:val="20"/>
        </w:rPr>
        <w:t>invasive</w:t>
      </w:r>
      <w:r>
        <w:rPr>
          <w:color w:val="221F1F"/>
          <w:spacing w:val="-12"/>
          <w:sz w:val="20"/>
        </w:rPr>
        <w:t xml:space="preserve"> </w:t>
      </w:r>
      <w:r>
        <w:rPr>
          <w:color w:val="221F1F"/>
          <w:sz w:val="20"/>
        </w:rPr>
        <w:t>species,</w:t>
      </w:r>
      <w:r>
        <w:rPr>
          <w:color w:val="221F1F"/>
          <w:spacing w:val="-11"/>
          <w:sz w:val="20"/>
        </w:rPr>
        <w:t xml:space="preserve"> </w:t>
      </w:r>
      <w:r>
        <w:rPr>
          <w:color w:val="221F1F"/>
          <w:sz w:val="20"/>
        </w:rPr>
        <w:t>and</w:t>
      </w:r>
      <w:r>
        <w:rPr>
          <w:color w:val="221F1F"/>
          <w:spacing w:val="-7"/>
          <w:sz w:val="20"/>
        </w:rPr>
        <w:t xml:space="preserve"> </w:t>
      </w:r>
      <w:r>
        <w:rPr>
          <w:color w:val="221F1F"/>
          <w:sz w:val="20"/>
        </w:rPr>
        <w:t>burrowing rodents from the channel and adjacent area.</w:t>
      </w:r>
    </w:p>
    <w:p w14:paraId="24F669CC" w14:textId="77777777" w:rsidR="006A1FC0" w:rsidRDefault="00000000">
      <w:pPr>
        <w:pStyle w:val="ListParagraph"/>
        <w:numPr>
          <w:ilvl w:val="0"/>
          <w:numId w:val="1"/>
        </w:numPr>
        <w:tabs>
          <w:tab w:val="left" w:pos="1806"/>
        </w:tabs>
        <w:spacing w:before="48" w:line="249" w:lineRule="auto"/>
        <w:ind w:right="1529"/>
        <w:rPr>
          <w:sz w:val="20"/>
        </w:rPr>
      </w:pPr>
      <w:r>
        <w:rPr>
          <w:color w:val="221F1F"/>
          <w:sz w:val="20"/>
        </w:rPr>
        <w:t>Maintenance</w:t>
      </w:r>
      <w:r>
        <w:rPr>
          <w:color w:val="221F1F"/>
          <w:spacing w:val="-7"/>
          <w:sz w:val="20"/>
        </w:rPr>
        <w:t xml:space="preserve"> </w:t>
      </w:r>
      <w:r>
        <w:rPr>
          <w:color w:val="221F1F"/>
          <w:sz w:val="20"/>
        </w:rPr>
        <w:t>of</w:t>
      </w:r>
      <w:r>
        <w:rPr>
          <w:color w:val="221F1F"/>
          <w:spacing w:val="-12"/>
          <w:sz w:val="20"/>
        </w:rPr>
        <w:t xml:space="preserve"> </w:t>
      </w:r>
      <w:r>
        <w:rPr>
          <w:color w:val="221F1F"/>
          <w:sz w:val="20"/>
        </w:rPr>
        <w:t>vegetative</w:t>
      </w:r>
      <w:r>
        <w:rPr>
          <w:color w:val="221F1F"/>
          <w:spacing w:val="-8"/>
          <w:sz w:val="20"/>
        </w:rPr>
        <w:t xml:space="preserve"> </w:t>
      </w:r>
      <w:r>
        <w:rPr>
          <w:color w:val="221F1F"/>
          <w:sz w:val="20"/>
        </w:rPr>
        <w:t>protection</w:t>
      </w:r>
      <w:r>
        <w:rPr>
          <w:color w:val="221F1F"/>
          <w:spacing w:val="-7"/>
          <w:sz w:val="20"/>
        </w:rPr>
        <w:t xml:space="preserve"> </w:t>
      </w:r>
      <w:r>
        <w:rPr>
          <w:color w:val="221F1F"/>
          <w:sz w:val="20"/>
        </w:rPr>
        <w:t>and</w:t>
      </w:r>
      <w:r>
        <w:rPr>
          <w:color w:val="221F1F"/>
          <w:spacing w:val="-8"/>
          <w:sz w:val="20"/>
        </w:rPr>
        <w:t xml:space="preserve"> </w:t>
      </w:r>
      <w:r>
        <w:rPr>
          <w:color w:val="221F1F"/>
          <w:sz w:val="20"/>
        </w:rPr>
        <w:t>immediate</w:t>
      </w:r>
      <w:r>
        <w:rPr>
          <w:color w:val="221F1F"/>
          <w:spacing w:val="-9"/>
          <w:sz w:val="20"/>
        </w:rPr>
        <w:t xml:space="preserve"> </w:t>
      </w:r>
      <w:r>
        <w:rPr>
          <w:color w:val="221F1F"/>
          <w:sz w:val="20"/>
        </w:rPr>
        <w:t>seeding</w:t>
      </w:r>
      <w:r>
        <w:rPr>
          <w:color w:val="221F1F"/>
          <w:spacing w:val="-13"/>
          <w:sz w:val="20"/>
        </w:rPr>
        <w:t xml:space="preserve"> </w:t>
      </w:r>
      <w:r>
        <w:rPr>
          <w:color w:val="221F1F"/>
          <w:sz w:val="20"/>
        </w:rPr>
        <w:t>or</w:t>
      </w:r>
      <w:r>
        <w:rPr>
          <w:color w:val="221F1F"/>
          <w:spacing w:val="-9"/>
          <w:sz w:val="20"/>
        </w:rPr>
        <w:t xml:space="preserve"> </w:t>
      </w:r>
      <w:r>
        <w:rPr>
          <w:color w:val="221F1F"/>
          <w:sz w:val="20"/>
        </w:rPr>
        <w:t>replanting</w:t>
      </w:r>
      <w:r>
        <w:rPr>
          <w:color w:val="221F1F"/>
          <w:spacing w:val="-7"/>
          <w:sz w:val="20"/>
        </w:rPr>
        <w:t xml:space="preserve"> </w:t>
      </w:r>
      <w:r>
        <w:rPr>
          <w:color w:val="221F1F"/>
          <w:sz w:val="20"/>
        </w:rPr>
        <w:t>of damaged areas, as needed.</w:t>
      </w:r>
    </w:p>
    <w:p w14:paraId="24F669CD" w14:textId="77777777" w:rsidR="006A1FC0" w:rsidRDefault="006A1FC0">
      <w:pPr>
        <w:pStyle w:val="BodyText"/>
        <w:spacing w:before="7"/>
        <w:ind w:left="0"/>
      </w:pPr>
    </w:p>
    <w:p w14:paraId="24F669CE" w14:textId="77777777" w:rsidR="006A1FC0" w:rsidRDefault="00000000">
      <w:pPr>
        <w:pStyle w:val="Heading2"/>
      </w:pPr>
      <w:bookmarkStart w:id="14" w:name="REFERENCES"/>
      <w:bookmarkEnd w:id="14"/>
      <w:r>
        <w:rPr>
          <w:color w:val="221F1F"/>
          <w:spacing w:val="-2"/>
        </w:rPr>
        <w:t>REFERENCES</w:t>
      </w:r>
    </w:p>
    <w:p w14:paraId="24F669CF" w14:textId="77777777" w:rsidR="006A1FC0" w:rsidRDefault="00000000">
      <w:pPr>
        <w:pStyle w:val="BodyText"/>
        <w:spacing w:before="135" w:line="244" w:lineRule="auto"/>
      </w:pPr>
      <w:r>
        <w:rPr>
          <w:color w:val="221F1F"/>
        </w:rPr>
        <w:t>USDA</w:t>
      </w:r>
      <w:r>
        <w:rPr>
          <w:color w:val="221F1F"/>
          <w:spacing w:val="-14"/>
        </w:rPr>
        <w:t xml:space="preserve"> </w:t>
      </w:r>
      <w:r>
        <w:rPr>
          <w:color w:val="221F1F"/>
        </w:rPr>
        <w:t>NRCS.</w:t>
      </w:r>
      <w:r>
        <w:rPr>
          <w:color w:val="221F1F"/>
          <w:spacing w:val="-11"/>
        </w:rPr>
        <w:t xml:space="preserve"> </w:t>
      </w:r>
      <w:r>
        <w:rPr>
          <w:color w:val="221F1F"/>
        </w:rPr>
        <w:t>1977.</w:t>
      </w:r>
      <w:r>
        <w:rPr>
          <w:color w:val="221F1F"/>
          <w:spacing w:val="-10"/>
        </w:rPr>
        <w:t xml:space="preserve"> </w:t>
      </w:r>
      <w:r>
        <w:rPr>
          <w:color w:val="221F1F"/>
        </w:rPr>
        <w:t>Engineering</w:t>
      </w:r>
      <w:r>
        <w:rPr>
          <w:color w:val="221F1F"/>
          <w:spacing w:val="-10"/>
        </w:rPr>
        <w:t xml:space="preserve"> </w:t>
      </w:r>
      <w:r>
        <w:rPr>
          <w:color w:val="221F1F"/>
        </w:rPr>
        <w:t>Technical</w:t>
      </w:r>
      <w:r>
        <w:rPr>
          <w:color w:val="221F1F"/>
          <w:spacing w:val="-8"/>
        </w:rPr>
        <w:t xml:space="preserve"> </w:t>
      </w:r>
      <w:r>
        <w:rPr>
          <w:color w:val="221F1F"/>
        </w:rPr>
        <w:t>Release</w:t>
      </w:r>
      <w:r>
        <w:rPr>
          <w:color w:val="221F1F"/>
          <w:spacing w:val="-10"/>
        </w:rPr>
        <w:t xml:space="preserve"> </w:t>
      </w:r>
      <w:r>
        <w:rPr>
          <w:color w:val="221F1F"/>
        </w:rPr>
        <w:t>Number</w:t>
      </w:r>
      <w:r>
        <w:rPr>
          <w:color w:val="221F1F"/>
          <w:spacing w:val="-10"/>
        </w:rPr>
        <w:t xml:space="preserve"> </w:t>
      </w:r>
      <w:r>
        <w:rPr>
          <w:color w:val="221F1F"/>
        </w:rPr>
        <w:t>25</w:t>
      </w:r>
      <w:r>
        <w:rPr>
          <w:color w:val="221F1F"/>
          <w:spacing w:val="-10"/>
        </w:rPr>
        <w:t xml:space="preserve"> </w:t>
      </w:r>
      <w:r>
        <w:rPr>
          <w:color w:val="221F1F"/>
        </w:rPr>
        <w:t>(Title</w:t>
      </w:r>
      <w:r>
        <w:rPr>
          <w:color w:val="221F1F"/>
          <w:spacing w:val="-10"/>
        </w:rPr>
        <w:t xml:space="preserve"> </w:t>
      </w:r>
      <w:r>
        <w:rPr>
          <w:color w:val="221F1F"/>
        </w:rPr>
        <w:t>210).</w:t>
      </w:r>
      <w:r>
        <w:rPr>
          <w:color w:val="221F1F"/>
          <w:spacing w:val="-9"/>
        </w:rPr>
        <w:t xml:space="preserve"> </w:t>
      </w:r>
      <w:r>
        <w:rPr>
          <w:color w:val="221F1F"/>
        </w:rPr>
        <w:t>Design</w:t>
      </w:r>
      <w:r>
        <w:rPr>
          <w:color w:val="221F1F"/>
          <w:spacing w:val="-9"/>
        </w:rPr>
        <w:t xml:space="preserve"> </w:t>
      </w:r>
      <w:r>
        <w:rPr>
          <w:color w:val="221F1F"/>
        </w:rPr>
        <w:t>of</w:t>
      </w:r>
      <w:r>
        <w:rPr>
          <w:color w:val="221F1F"/>
          <w:spacing w:val="-10"/>
        </w:rPr>
        <w:t xml:space="preserve"> </w:t>
      </w:r>
      <w:r>
        <w:rPr>
          <w:color w:val="221F1F"/>
        </w:rPr>
        <w:t xml:space="preserve">Open Channels. Washington, D.C. </w:t>
      </w:r>
      <w:hyperlink r:id="rId17">
        <w:r w:rsidR="006A1FC0">
          <w:rPr>
            <w:color w:val="0000FF"/>
            <w:u w:val="single" w:color="0000FF"/>
          </w:rPr>
          <w:t>https://directives.sc.egov.usda.gov</w:t>
        </w:r>
      </w:hyperlink>
      <w:r>
        <w:rPr>
          <w:color w:val="0000FF"/>
          <w:u w:val="single" w:color="0000FF"/>
        </w:rPr>
        <w:t>/</w:t>
      </w:r>
      <w:r>
        <w:rPr>
          <w:color w:val="0000FF"/>
          <w:spacing w:val="40"/>
          <w:u w:val="single" w:color="0000FF"/>
        </w:rPr>
        <w:t xml:space="preserve"> </w:t>
      </w:r>
    </w:p>
    <w:p w14:paraId="24F669D0" w14:textId="77777777" w:rsidR="006A1FC0" w:rsidRDefault="00000000">
      <w:pPr>
        <w:pStyle w:val="BodyText"/>
        <w:spacing w:before="206" w:line="249" w:lineRule="auto"/>
        <w:ind w:right="540"/>
      </w:pPr>
      <w:r>
        <w:rPr>
          <w:color w:val="221F1F"/>
        </w:rPr>
        <w:t>USDA</w:t>
      </w:r>
      <w:r>
        <w:rPr>
          <w:color w:val="221F1F"/>
          <w:spacing w:val="-14"/>
        </w:rPr>
        <w:t xml:space="preserve"> </w:t>
      </w:r>
      <w:r>
        <w:rPr>
          <w:color w:val="221F1F"/>
        </w:rPr>
        <w:t>NRCS.</w:t>
      </w:r>
      <w:r>
        <w:rPr>
          <w:color w:val="221F1F"/>
          <w:spacing w:val="-12"/>
        </w:rPr>
        <w:t xml:space="preserve"> </w:t>
      </w:r>
      <w:r>
        <w:rPr>
          <w:color w:val="221F1F"/>
        </w:rPr>
        <w:t>2001.</w:t>
      </w:r>
      <w:r>
        <w:rPr>
          <w:color w:val="221F1F"/>
          <w:spacing w:val="-11"/>
        </w:rPr>
        <w:t xml:space="preserve"> </w:t>
      </w:r>
      <w:r>
        <w:rPr>
          <w:color w:val="221F1F"/>
        </w:rPr>
        <w:t>National</w:t>
      </w:r>
      <w:r>
        <w:rPr>
          <w:color w:val="221F1F"/>
          <w:spacing w:val="-4"/>
        </w:rPr>
        <w:t xml:space="preserve"> </w:t>
      </w:r>
      <w:r>
        <w:rPr>
          <w:color w:val="221F1F"/>
        </w:rPr>
        <w:t>Engineering</w:t>
      </w:r>
      <w:r>
        <w:rPr>
          <w:color w:val="221F1F"/>
          <w:spacing w:val="-5"/>
        </w:rPr>
        <w:t xml:space="preserve"> </w:t>
      </w:r>
      <w:r>
        <w:rPr>
          <w:color w:val="221F1F"/>
        </w:rPr>
        <w:t>Handbook</w:t>
      </w:r>
      <w:r>
        <w:rPr>
          <w:color w:val="221F1F"/>
          <w:spacing w:val="-4"/>
        </w:rPr>
        <w:t xml:space="preserve"> </w:t>
      </w:r>
      <w:r>
        <w:rPr>
          <w:color w:val="221F1F"/>
        </w:rPr>
        <w:t>(Title</w:t>
      </w:r>
      <w:r>
        <w:rPr>
          <w:color w:val="221F1F"/>
          <w:spacing w:val="-11"/>
        </w:rPr>
        <w:t xml:space="preserve"> </w:t>
      </w:r>
      <w:r>
        <w:rPr>
          <w:color w:val="221F1F"/>
        </w:rPr>
        <w:t>210),</w:t>
      </w:r>
      <w:r>
        <w:rPr>
          <w:color w:val="221F1F"/>
          <w:spacing w:val="-10"/>
        </w:rPr>
        <w:t xml:space="preserve"> </w:t>
      </w:r>
      <w:r>
        <w:rPr>
          <w:color w:val="221F1F"/>
        </w:rPr>
        <w:t>Part</w:t>
      </w:r>
      <w:r>
        <w:rPr>
          <w:color w:val="221F1F"/>
          <w:spacing w:val="-5"/>
        </w:rPr>
        <w:t xml:space="preserve"> </w:t>
      </w:r>
      <w:r>
        <w:rPr>
          <w:color w:val="221F1F"/>
        </w:rPr>
        <w:t>653,</w:t>
      </w:r>
      <w:r>
        <w:rPr>
          <w:color w:val="221F1F"/>
          <w:spacing w:val="-10"/>
        </w:rPr>
        <w:t xml:space="preserve"> </w:t>
      </w:r>
      <w:r>
        <w:rPr>
          <w:color w:val="221F1F"/>
        </w:rPr>
        <w:t>Stream</w:t>
      </w:r>
      <w:r>
        <w:rPr>
          <w:color w:val="221F1F"/>
          <w:spacing w:val="-11"/>
        </w:rPr>
        <w:t xml:space="preserve"> </w:t>
      </w:r>
      <w:r>
        <w:rPr>
          <w:color w:val="221F1F"/>
        </w:rPr>
        <w:t xml:space="preserve">Corridor Restoration: Principles, Processes, and Practices. Washington, D.C. </w:t>
      </w:r>
      <w:hyperlink r:id="rId18">
        <w:r w:rsidR="006A1FC0">
          <w:rPr>
            <w:color w:val="0000FF"/>
            <w:spacing w:val="-2"/>
            <w:u w:val="single" w:color="0000FF"/>
          </w:rPr>
          <w:t>https://directives.sc.egov.usda.gov</w:t>
        </w:r>
      </w:hyperlink>
      <w:r>
        <w:rPr>
          <w:color w:val="0000FF"/>
          <w:spacing w:val="-2"/>
          <w:u w:val="single" w:color="0000FF"/>
        </w:rPr>
        <w:t>/</w:t>
      </w:r>
      <w:r>
        <w:rPr>
          <w:color w:val="0000FF"/>
          <w:spacing w:val="40"/>
          <w:u w:val="single" w:color="0000FF"/>
        </w:rPr>
        <w:t xml:space="preserve"> </w:t>
      </w:r>
    </w:p>
    <w:p w14:paraId="24F669D1" w14:textId="77777777" w:rsidR="006A1FC0" w:rsidRDefault="006A1FC0">
      <w:pPr>
        <w:pStyle w:val="BodyText"/>
        <w:spacing w:before="88"/>
        <w:ind w:left="0"/>
      </w:pPr>
    </w:p>
    <w:p w14:paraId="24F669D2" w14:textId="77777777" w:rsidR="006A1FC0" w:rsidRDefault="00000000">
      <w:pPr>
        <w:pStyle w:val="BodyText"/>
        <w:spacing w:line="249" w:lineRule="auto"/>
      </w:pPr>
      <w:r>
        <w:rPr>
          <w:color w:val="221F1F"/>
        </w:rPr>
        <w:t>USDA</w:t>
      </w:r>
      <w:r>
        <w:rPr>
          <w:color w:val="221F1F"/>
          <w:spacing w:val="-14"/>
        </w:rPr>
        <w:t xml:space="preserve"> </w:t>
      </w:r>
      <w:r>
        <w:rPr>
          <w:color w:val="221F1F"/>
        </w:rPr>
        <w:t>NRCS.</w:t>
      </w:r>
      <w:r>
        <w:rPr>
          <w:color w:val="221F1F"/>
          <w:spacing w:val="-12"/>
        </w:rPr>
        <w:t xml:space="preserve"> </w:t>
      </w:r>
      <w:r>
        <w:rPr>
          <w:color w:val="221F1F"/>
        </w:rPr>
        <w:t>2007.</w:t>
      </w:r>
      <w:r>
        <w:rPr>
          <w:color w:val="221F1F"/>
          <w:spacing w:val="-11"/>
        </w:rPr>
        <w:t xml:space="preserve"> </w:t>
      </w:r>
      <w:r>
        <w:rPr>
          <w:color w:val="221F1F"/>
        </w:rPr>
        <w:t>National</w:t>
      </w:r>
      <w:r>
        <w:rPr>
          <w:color w:val="221F1F"/>
          <w:spacing w:val="-4"/>
        </w:rPr>
        <w:t xml:space="preserve"> </w:t>
      </w:r>
      <w:r>
        <w:rPr>
          <w:color w:val="221F1F"/>
        </w:rPr>
        <w:t>Engineering</w:t>
      </w:r>
      <w:r>
        <w:rPr>
          <w:color w:val="221F1F"/>
          <w:spacing w:val="-5"/>
        </w:rPr>
        <w:t xml:space="preserve"> </w:t>
      </w:r>
      <w:r>
        <w:rPr>
          <w:color w:val="221F1F"/>
        </w:rPr>
        <w:t>Handbook</w:t>
      </w:r>
      <w:r>
        <w:rPr>
          <w:color w:val="221F1F"/>
          <w:spacing w:val="-4"/>
        </w:rPr>
        <w:t xml:space="preserve"> </w:t>
      </w:r>
      <w:r>
        <w:rPr>
          <w:color w:val="221F1F"/>
        </w:rPr>
        <w:t>(Title</w:t>
      </w:r>
      <w:r>
        <w:rPr>
          <w:color w:val="221F1F"/>
          <w:spacing w:val="-11"/>
        </w:rPr>
        <w:t xml:space="preserve"> </w:t>
      </w:r>
      <w:r>
        <w:rPr>
          <w:color w:val="221F1F"/>
        </w:rPr>
        <w:t>210),</w:t>
      </w:r>
      <w:r>
        <w:rPr>
          <w:color w:val="221F1F"/>
          <w:spacing w:val="-10"/>
        </w:rPr>
        <w:t xml:space="preserve"> </w:t>
      </w:r>
      <w:r>
        <w:rPr>
          <w:color w:val="221F1F"/>
        </w:rPr>
        <w:t>Part</w:t>
      </w:r>
      <w:r>
        <w:rPr>
          <w:color w:val="221F1F"/>
          <w:spacing w:val="-5"/>
        </w:rPr>
        <w:t xml:space="preserve"> </w:t>
      </w:r>
      <w:r>
        <w:rPr>
          <w:color w:val="221F1F"/>
        </w:rPr>
        <w:t>654,</w:t>
      </w:r>
      <w:r>
        <w:rPr>
          <w:color w:val="221F1F"/>
          <w:spacing w:val="-10"/>
        </w:rPr>
        <w:t xml:space="preserve"> </w:t>
      </w:r>
      <w:r>
        <w:rPr>
          <w:color w:val="221F1F"/>
        </w:rPr>
        <w:t>Stream</w:t>
      </w:r>
      <w:r>
        <w:rPr>
          <w:color w:val="221F1F"/>
          <w:spacing w:val="-11"/>
        </w:rPr>
        <w:t xml:space="preserve"> </w:t>
      </w:r>
      <w:r>
        <w:rPr>
          <w:color w:val="221F1F"/>
        </w:rPr>
        <w:t xml:space="preserve">Restoration Design. Washington, </w:t>
      </w:r>
      <w:proofErr w:type="spellStart"/>
      <w:r>
        <w:rPr>
          <w:color w:val="221F1F"/>
        </w:rPr>
        <w:t>D.C.</w:t>
      </w:r>
      <w:hyperlink r:id="rId19">
        <w:r w:rsidR="006A1FC0">
          <w:rPr>
            <w:color w:val="0000FF"/>
            <w:u w:val="single" w:color="0000FF"/>
          </w:rPr>
          <w:t>https</w:t>
        </w:r>
        <w:proofErr w:type="spellEnd"/>
        <w:r w:rsidR="006A1FC0">
          <w:rPr>
            <w:color w:val="0000FF"/>
            <w:u w:val="single" w:color="0000FF"/>
          </w:rPr>
          <w:t>://directives.sc.egov.usda.gov/</w:t>
        </w:r>
      </w:hyperlink>
    </w:p>
    <w:sectPr w:rsidR="006A1FC0">
      <w:headerReference w:type="even" r:id="rId20"/>
      <w:headerReference w:type="default" r:id="rId21"/>
      <w:footerReference w:type="default" r:id="rId22"/>
      <w:headerReference w:type="first" r:id="rId23"/>
      <w:pgSz w:w="12240" w:h="15840"/>
      <w:pgMar w:top="940" w:right="1080" w:bottom="1220" w:left="1080" w:header="730" w:footer="10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0B3E3" w14:textId="77777777" w:rsidR="00E167BB" w:rsidRDefault="00E167BB">
      <w:r>
        <w:separator/>
      </w:r>
    </w:p>
  </w:endnote>
  <w:endnote w:type="continuationSeparator" w:id="0">
    <w:p w14:paraId="5AB636A1" w14:textId="77777777" w:rsidR="00E167BB" w:rsidRDefault="00E16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217C2" w14:textId="77777777" w:rsidR="00CD77BA" w:rsidRDefault="00CD77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7830" w14:textId="6606EC81" w:rsidR="00526445" w:rsidRDefault="00526445" w:rsidP="00526445">
    <w:pPr>
      <w:pStyle w:val="BodyText"/>
      <w:ind w:left="0" w:right="352"/>
      <w:jc w:val="right"/>
    </w:pPr>
    <w:r>
      <w:rPr>
        <w:noProof/>
      </w:rPr>
      <mc:AlternateContent>
        <mc:Choice Requires="wps">
          <w:drawing>
            <wp:anchor distT="0" distB="0" distL="0" distR="0" simplePos="0" relativeHeight="251661312" behindDoc="0" locked="0" layoutInCell="1" allowOverlap="1" wp14:anchorId="176E75A2" wp14:editId="03A38C44">
              <wp:simplePos x="0" y="0"/>
              <wp:positionH relativeFrom="page">
                <wp:posOffset>844867</wp:posOffset>
              </wp:positionH>
              <wp:positionV relativeFrom="paragraph">
                <wp:posOffset>-4254</wp:posOffset>
              </wp:positionV>
              <wp:extent cx="4260215" cy="816610"/>
              <wp:effectExtent l="0" t="0" r="0" b="0"/>
              <wp:wrapNone/>
              <wp:docPr id="746154825"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0215" cy="816610"/>
                      </a:xfrm>
                      <a:prstGeom prst="rect">
                        <a:avLst/>
                      </a:prstGeom>
                      <a:ln w="6350">
                        <a:solidFill>
                          <a:srgbClr val="000000"/>
                        </a:solidFill>
                        <a:prstDash val="solid"/>
                      </a:ln>
                    </wps:spPr>
                    <wps:txbx>
                      <w:txbxContent>
                        <w:p w14:paraId="38994B02" w14:textId="77777777" w:rsidR="00526445" w:rsidRDefault="00526445" w:rsidP="00526445">
                          <w:pPr>
                            <w:spacing w:before="1"/>
                            <w:ind w:left="105" w:right="97"/>
                            <w:rPr>
                              <w:sz w:val="18"/>
                            </w:rPr>
                          </w:pPr>
                          <w:r>
                            <w:rPr>
                              <w:sz w:val="18"/>
                            </w:rPr>
                            <w:t>NRCS reviews and periodically updates conservation practice standards. To obtain the current version of this standard, contact your Natural Resources Conservation</w:t>
                          </w:r>
                          <w:r>
                            <w:rPr>
                              <w:spacing w:val="-4"/>
                              <w:sz w:val="18"/>
                            </w:rPr>
                            <w:t xml:space="preserve"> </w:t>
                          </w:r>
                          <w:r>
                            <w:rPr>
                              <w:sz w:val="18"/>
                            </w:rPr>
                            <w:t>Service</w:t>
                          </w:r>
                          <w:r>
                            <w:rPr>
                              <w:spacing w:val="-4"/>
                              <w:sz w:val="18"/>
                            </w:rPr>
                            <w:t xml:space="preserve"> </w:t>
                          </w:r>
                          <w:r>
                            <w:rPr>
                              <w:sz w:val="18"/>
                            </w:rPr>
                            <w:t>State</w:t>
                          </w:r>
                          <w:r>
                            <w:rPr>
                              <w:spacing w:val="-4"/>
                              <w:sz w:val="18"/>
                            </w:rPr>
                            <w:t xml:space="preserve"> </w:t>
                          </w:r>
                          <w:r>
                            <w:rPr>
                              <w:sz w:val="18"/>
                            </w:rPr>
                            <w:t>office</w:t>
                          </w:r>
                          <w:r>
                            <w:rPr>
                              <w:spacing w:val="-4"/>
                              <w:sz w:val="18"/>
                            </w:rPr>
                            <w:t xml:space="preserve"> </w:t>
                          </w:r>
                          <w:r>
                            <w:rPr>
                              <w:sz w:val="18"/>
                            </w:rPr>
                            <w:t>or</w:t>
                          </w:r>
                          <w:r>
                            <w:rPr>
                              <w:spacing w:val="-4"/>
                              <w:sz w:val="18"/>
                            </w:rPr>
                            <w:t xml:space="preserve"> </w:t>
                          </w:r>
                          <w:r>
                            <w:rPr>
                              <w:sz w:val="18"/>
                            </w:rPr>
                            <w:t>visit</w:t>
                          </w:r>
                          <w:r>
                            <w:rPr>
                              <w:spacing w:val="-5"/>
                              <w:sz w:val="18"/>
                            </w:rPr>
                            <w:t xml:space="preserve"> </w:t>
                          </w:r>
                          <w:r>
                            <w:rPr>
                              <w:sz w:val="18"/>
                            </w:rPr>
                            <w:t>the</w:t>
                          </w:r>
                          <w:r>
                            <w:rPr>
                              <w:spacing w:val="-4"/>
                              <w:sz w:val="18"/>
                            </w:rPr>
                            <w:t xml:space="preserve"> </w:t>
                          </w:r>
                          <w:r>
                            <w:rPr>
                              <w:sz w:val="18"/>
                            </w:rPr>
                            <w:t>Field</w:t>
                          </w:r>
                          <w:r>
                            <w:rPr>
                              <w:spacing w:val="-4"/>
                              <w:sz w:val="18"/>
                            </w:rPr>
                            <w:t xml:space="preserve"> </w:t>
                          </w:r>
                          <w:r>
                            <w:rPr>
                              <w:sz w:val="18"/>
                            </w:rPr>
                            <w:t>Office</w:t>
                          </w:r>
                          <w:r>
                            <w:rPr>
                              <w:spacing w:val="-5"/>
                              <w:sz w:val="18"/>
                            </w:rPr>
                            <w:t xml:space="preserve"> </w:t>
                          </w:r>
                          <w:r>
                            <w:rPr>
                              <w:sz w:val="18"/>
                            </w:rPr>
                            <w:t>Technical</w:t>
                          </w:r>
                          <w:r>
                            <w:rPr>
                              <w:spacing w:val="-4"/>
                              <w:sz w:val="18"/>
                            </w:rPr>
                            <w:t xml:space="preserve"> </w:t>
                          </w:r>
                          <w:r>
                            <w:rPr>
                              <w:sz w:val="18"/>
                            </w:rPr>
                            <w:t>Guide</w:t>
                          </w:r>
                          <w:r>
                            <w:rPr>
                              <w:spacing w:val="-5"/>
                              <w:sz w:val="18"/>
                            </w:rPr>
                            <w:t xml:space="preserve"> </w:t>
                          </w:r>
                          <w:r>
                            <w:rPr>
                              <w:sz w:val="18"/>
                            </w:rPr>
                            <w:t xml:space="preserve">online by going to the NRCS website at </w:t>
                          </w:r>
                          <w:hyperlink r:id="rId1">
                            <w:r>
                              <w:rPr>
                                <w:color w:val="0039B4"/>
                                <w:sz w:val="18"/>
                              </w:rPr>
                              <w:t>https://www.nrcs.usda.gov/</w:t>
                            </w:r>
                          </w:hyperlink>
                          <w:r>
                            <w:rPr>
                              <w:color w:val="0039B4"/>
                              <w:sz w:val="18"/>
                            </w:rPr>
                            <w:t xml:space="preserve"> </w:t>
                          </w:r>
                          <w:r>
                            <w:rPr>
                              <w:sz w:val="18"/>
                            </w:rPr>
                            <w:t>and type FOTG in the search field.</w:t>
                          </w:r>
                        </w:p>
                        <w:p w14:paraId="6BDF6CD5" w14:textId="77777777" w:rsidR="00526445" w:rsidRDefault="00526445" w:rsidP="00526445">
                          <w:pPr>
                            <w:ind w:left="710"/>
                            <w:rPr>
                              <w:b/>
                              <w:sz w:val="18"/>
                            </w:rPr>
                          </w:pPr>
                          <w:r>
                            <w:rPr>
                              <w:b/>
                              <w:sz w:val="18"/>
                            </w:rPr>
                            <w:t>USDA</w:t>
                          </w:r>
                          <w:r>
                            <w:rPr>
                              <w:b/>
                              <w:spacing w:val="-3"/>
                              <w:sz w:val="18"/>
                            </w:rPr>
                            <w:t xml:space="preserve"> </w:t>
                          </w:r>
                          <w:r>
                            <w:rPr>
                              <w:b/>
                              <w:sz w:val="18"/>
                            </w:rPr>
                            <w:t>is an</w:t>
                          </w:r>
                          <w:r>
                            <w:rPr>
                              <w:b/>
                              <w:spacing w:val="-1"/>
                              <w:sz w:val="18"/>
                            </w:rPr>
                            <w:t xml:space="preserve"> </w:t>
                          </w:r>
                          <w:r>
                            <w:rPr>
                              <w:b/>
                              <w:sz w:val="18"/>
                            </w:rPr>
                            <w:t>equal opportunity</w:t>
                          </w:r>
                          <w:r>
                            <w:rPr>
                              <w:b/>
                              <w:spacing w:val="-1"/>
                              <w:sz w:val="18"/>
                            </w:rPr>
                            <w:t xml:space="preserve"> </w:t>
                          </w:r>
                          <w:r>
                            <w:rPr>
                              <w:b/>
                              <w:sz w:val="18"/>
                            </w:rPr>
                            <w:t>provider, employer,</w:t>
                          </w:r>
                          <w:r>
                            <w:rPr>
                              <w:b/>
                              <w:spacing w:val="-2"/>
                              <w:sz w:val="18"/>
                            </w:rPr>
                            <w:t xml:space="preserve"> </w:t>
                          </w:r>
                          <w:r>
                            <w:rPr>
                              <w:b/>
                              <w:sz w:val="18"/>
                            </w:rPr>
                            <w:t xml:space="preserve">and </w:t>
                          </w:r>
                          <w:r>
                            <w:rPr>
                              <w:b/>
                              <w:spacing w:val="-2"/>
                              <w:sz w:val="18"/>
                            </w:rPr>
                            <w:t>lender.</w:t>
                          </w:r>
                        </w:p>
                      </w:txbxContent>
                    </wps:txbx>
                    <wps:bodyPr wrap="square" lIns="0" tIns="0" rIns="0" bIns="0" rtlCol="0">
                      <a:noAutofit/>
                    </wps:bodyPr>
                  </wps:wsp>
                </a:graphicData>
              </a:graphic>
            </wp:anchor>
          </w:drawing>
        </mc:Choice>
        <mc:Fallback>
          <w:pict>
            <v:shapetype w14:anchorId="176E75A2" id="_x0000_t202" coordsize="21600,21600" o:spt="202" path="m,l,21600r21600,l21600,xe">
              <v:stroke joinstyle="miter"/>
              <v:path gradientshapeok="t" o:connecttype="rect"/>
            </v:shapetype>
            <v:shape id="Textbox 3" o:spid="_x0000_s1027" type="#_x0000_t202" style="position:absolute;left:0;text-align:left;margin-left:66.5pt;margin-top:-.35pt;width:335.45pt;height:64.3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" filled="f" strokeweight=".5pt">
              <v:path arrowok="t"/>
              <v:textbox inset="0,0,0,0">
                <w:txbxContent>
                  <w:p w14:paraId="38994B02" w14:textId="77777777" w:rsidR="00526445" w:rsidRDefault="00526445" w:rsidP="00526445">
                    <w:pPr>
                      <w:spacing w:before="1"/>
                      <w:ind w:left="105" w:right="97"/>
                      <w:rPr>
                        <w:sz w:val="18"/>
                      </w:rPr>
                    </w:pPr>
                    <w:r>
                      <w:rPr>
                        <w:sz w:val="18"/>
                      </w:rPr>
                      <w:t>NRCS reviews and periodically updates conservation practice standards. To obtain the current version of this standard, contact your Natural Resources Conservation</w:t>
                    </w:r>
                    <w:r>
                      <w:rPr>
                        <w:spacing w:val="-4"/>
                        <w:sz w:val="18"/>
                      </w:rPr>
                      <w:t xml:space="preserve"> </w:t>
                    </w:r>
                    <w:r>
                      <w:rPr>
                        <w:sz w:val="18"/>
                      </w:rPr>
                      <w:t>Service</w:t>
                    </w:r>
                    <w:r>
                      <w:rPr>
                        <w:spacing w:val="-4"/>
                        <w:sz w:val="18"/>
                      </w:rPr>
                      <w:t xml:space="preserve"> </w:t>
                    </w:r>
                    <w:r>
                      <w:rPr>
                        <w:sz w:val="18"/>
                      </w:rPr>
                      <w:t>State</w:t>
                    </w:r>
                    <w:r>
                      <w:rPr>
                        <w:spacing w:val="-4"/>
                        <w:sz w:val="18"/>
                      </w:rPr>
                      <w:t xml:space="preserve"> </w:t>
                    </w:r>
                    <w:r>
                      <w:rPr>
                        <w:sz w:val="18"/>
                      </w:rPr>
                      <w:t>office</w:t>
                    </w:r>
                    <w:r>
                      <w:rPr>
                        <w:spacing w:val="-4"/>
                        <w:sz w:val="18"/>
                      </w:rPr>
                      <w:t xml:space="preserve"> </w:t>
                    </w:r>
                    <w:r>
                      <w:rPr>
                        <w:sz w:val="18"/>
                      </w:rPr>
                      <w:t>or</w:t>
                    </w:r>
                    <w:r>
                      <w:rPr>
                        <w:spacing w:val="-4"/>
                        <w:sz w:val="18"/>
                      </w:rPr>
                      <w:t xml:space="preserve"> </w:t>
                    </w:r>
                    <w:r>
                      <w:rPr>
                        <w:sz w:val="18"/>
                      </w:rPr>
                      <w:t>visit</w:t>
                    </w:r>
                    <w:r>
                      <w:rPr>
                        <w:spacing w:val="-5"/>
                        <w:sz w:val="18"/>
                      </w:rPr>
                      <w:t xml:space="preserve"> </w:t>
                    </w:r>
                    <w:r>
                      <w:rPr>
                        <w:sz w:val="18"/>
                      </w:rPr>
                      <w:t>the</w:t>
                    </w:r>
                    <w:r>
                      <w:rPr>
                        <w:spacing w:val="-4"/>
                        <w:sz w:val="18"/>
                      </w:rPr>
                      <w:t xml:space="preserve"> </w:t>
                    </w:r>
                    <w:r>
                      <w:rPr>
                        <w:sz w:val="18"/>
                      </w:rPr>
                      <w:t>Field</w:t>
                    </w:r>
                    <w:r>
                      <w:rPr>
                        <w:spacing w:val="-4"/>
                        <w:sz w:val="18"/>
                      </w:rPr>
                      <w:t xml:space="preserve"> </w:t>
                    </w:r>
                    <w:r>
                      <w:rPr>
                        <w:sz w:val="18"/>
                      </w:rPr>
                      <w:t>Office</w:t>
                    </w:r>
                    <w:r>
                      <w:rPr>
                        <w:spacing w:val="-5"/>
                        <w:sz w:val="18"/>
                      </w:rPr>
                      <w:t xml:space="preserve"> </w:t>
                    </w:r>
                    <w:r>
                      <w:rPr>
                        <w:sz w:val="18"/>
                      </w:rPr>
                      <w:t>Technical</w:t>
                    </w:r>
                    <w:r>
                      <w:rPr>
                        <w:spacing w:val="-4"/>
                        <w:sz w:val="18"/>
                      </w:rPr>
                      <w:t xml:space="preserve"> </w:t>
                    </w:r>
                    <w:r>
                      <w:rPr>
                        <w:sz w:val="18"/>
                      </w:rPr>
                      <w:t>Guide</w:t>
                    </w:r>
                    <w:r>
                      <w:rPr>
                        <w:spacing w:val="-5"/>
                        <w:sz w:val="18"/>
                      </w:rPr>
                      <w:t xml:space="preserve"> </w:t>
                    </w:r>
                    <w:r>
                      <w:rPr>
                        <w:sz w:val="18"/>
                      </w:rPr>
                      <w:t xml:space="preserve">online by going to the NRCS website at </w:t>
                    </w:r>
                    <w:hyperlink r:id="rId2">
                      <w:r>
                        <w:rPr>
                          <w:color w:val="0039B4"/>
                          <w:sz w:val="18"/>
                        </w:rPr>
                        <w:t>https://www.nrcs.usda.gov/</w:t>
                      </w:r>
                    </w:hyperlink>
                    <w:r>
                      <w:rPr>
                        <w:color w:val="0039B4"/>
                        <w:sz w:val="18"/>
                      </w:rPr>
                      <w:t xml:space="preserve"> </w:t>
                    </w:r>
                    <w:r>
                      <w:rPr>
                        <w:sz w:val="18"/>
                      </w:rPr>
                      <w:t>and type FOTG in the search field.</w:t>
                    </w:r>
                  </w:p>
                  <w:p w14:paraId="6BDF6CD5" w14:textId="77777777" w:rsidR="00526445" w:rsidRDefault="00526445" w:rsidP="00526445">
                    <w:pPr>
                      <w:ind w:left="710"/>
                      <w:rPr>
                        <w:b/>
                        <w:sz w:val="18"/>
                      </w:rPr>
                    </w:pPr>
                    <w:r>
                      <w:rPr>
                        <w:b/>
                        <w:sz w:val="18"/>
                      </w:rPr>
                      <w:t>USDA</w:t>
                    </w:r>
                    <w:r>
                      <w:rPr>
                        <w:b/>
                        <w:spacing w:val="-3"/>
                        <w:sz w:val="18"/>
                      </w:rPr>
                      <w:t xml:space="preserve"> </w:t>
                    </w:r>
                    <w:r>
                      <w:rPr>
                        <w:b/>
                        <w:sz w:val="18"/>
                      </w:rPr>
                      <w:t>is an</w:t>
                    </w:r>
                    <w:r>
                      <w:rPr>
                        <w:b/>
                        <w:spacing w:val="-1"/>
                        <w:sz w:val="18"/>
                      </w:rPr>
                      <w:t xml:space="preserve"> </w:t>
                    </w:r>
                    <w:r>
                      <w:rPr>
                        <w:b/>
                        <w:sz w:val="18"/>
                      </w:rPr>
                      <w:t>equal opportunity</w:t>
                    </w:r>
                    <w:r>
                      <w:rPr>
                        <w:b/>
                        <w:spacing w:val="-1"/>
                        <w:sz w:val="18"/>
                      </w:rPr>
                      <w:t xml:space="preserve"> </w:t>
                    </w:r>
                    <w:r>
                      <w:rPr>
                        <w:b/>
                        <w:sz w:val="18"/>
                      </w:rPr>
                      <w:t>provider, employer,</w:t>
                    </w:r>
                    <w:r>
                      <w:rPr>
                        <w:b/>
                        <w:spacing w:val="-2"/>
                        <w:sz w:val="18"/>
                      </w:rPr>
                      <w:t xml:space="preserve"> </w:t>
                    </w:r>
                    <w:r>
                      <w:rPr>
                        <w:b/>
                        <w:sz w:val="18"/>
                      </w:rPr>
                      <w:t xml:space="preserve">and </w:t>
                    </w:r>
                    <w:r>
                      <w:rPr>
                        <w:b/>
                        <w:spacing w:val="-2"/>
                        <w:sz w:val="18"/>
                      </w:rPr>
                      <w:t>lender.</w:t>
                    </w:r>
                  </w:p>
                </w:txbxContent>
              </v:textbox>
              <w10:wrap anchorx="page"/>
            </v:shape>
          </w:pict>
        </mc:Fallback>
      </mc:AlternateContent>
    </w:r>
    <w:r>
      <w:t>NRCS,</w:t>
    </w:r>
    <w:r>
      <w:rPr>
        <w:spacing w:val="-1"/>
      </w:rPr>
      <w:t xml:space="preserve"> </w:t>
    </w:r>
    <w:r w:rsidR="007A33E9">
      <w:rPr>
        <w:spacing w:val="-4"/>
      </w:rPr>
      <w:t>Iowa</w:t>
    </w:r>
  </w:p>
  <w:p w14:paraId="0F6BDEEA" w14:textId="0935231C" w:rsidR="00526445" w:rsidRDefault="007A33E9" w:rsidP="00526445">
    <w:pPr>
      <w:pStyle w:val="BodyText"/>
      <w:spacing w:before="35"/>
      <w:ind w:left="0" w:right="358"/>
      <w:jc w:val="right"/>
    </w:pPr>
    <w:r>
      <w:t>August</w:t>
    </w:r>
    <w:r>
      <w:rPr>
        <w:spacing w:val="-3"/>
      </w:rPr>
      <w:t xml:space="preserve"> </w:t>
    </w:r>
    <w:r w:rsidR="00526445">
      <w:rPr>
        <w:spacing w:val="-4"/>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2421F" w14:textId="77777777" w:rsidR="00CD77BA" w:rsidRDefault="00CD77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F2A48" w14:textId="569091C8" w:rsidR="007A33E9" w:rsidRDefault="007A33E9" w:rsidP="007A33E9">
    <w:pPr>
      <w:pStyle w:val="BodyText"/>
      <w:spacing w:before="13"/>
      <w:ind w:left="20"/>
      <w:jc w:val="right"/>
    </w:pPr>
    <w:r>
      <w:t>NRCS,</w:t>
    </w:r>
    <w:r>
      <w:rPr>
        <w:spacing w:val="-1"/>
      </w:rPr>
      <w:t xml:space="preserve"> </w:t>
    </w:r>
    <w:r>
      <w:rPr>
        <w:spacing w:val="-4"/>
      </w:rPr>
      <w:t>Iowa</w:t>
    </w:r>
  </w:p>
  <w:p w14:paraId="50360AEF" w14:textId="38FE1F10" w:rsidR="007A33E9" w:rsidRDefault="007A33E9" w:rsidP="007A33E9">
    <w:pPr>
      <w:pStyle w:val="BodyText"/>
      <w:spacing w:before="36"/>
      <w:ind w:left="410"/>
      <w:jc w:val="right"/>
    </w:pPr>
    <w:r>
      <w:t>August</w:t>
    </w:r>
    <w:r>
      <w:rPr>
        <w:spacing w:val="-3"/>
      </w:rPr>
      <w:t xml:space="preserve"> </w:t>
    </w:r>
    <w:r>
      <w:rPr>
        <w:spacing w:val="-4"/>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20F44" w14:textId="77777777" w:rsidR="00E167BB" w:rsidRDefault="00E167BB">
      <w:r>
        <w:separator/>
      </w:r>
    </w:p>
  </w:footnote>
  <w:footnote w:type="continuationSeparator" w:id="0">
    <w:p w14:paraId="2BFF4727" w14:textId="77777777" w:rsidR="00E167BB" w:rsidRDefault="00E167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7B70B" w14:textId="4FCBEE9F" w:rsidR="00CD77BA" w:rsidRDefault="00CD77BA">
    <w:pPr>
      <w:pStyle w:val="Header"/>
    </w:pPr>
    <w:r>
      <w:rPr>
        <w:noProof/>
      </w:rPr>
      <w:pict w14:anchorId="032F7C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82719" o:spid="_x0000_s1026" type="#_x0000_t136" style="position:absolute;margin-left:0;margin-top:0;width:552.75pt;height:183.75pt;rotation:315;z-index:-251651072;mso-position-horizontal:center;mso-position-horizontal-relative:margin;mso-position-vertical:center;mso-position-vertical-relative:margin" o:allowincell="f" fillcolor="#a5a5a5 [2092]" stroked="f">
          <v:fill opacity=".5"/>
          <v:textpath style="font-family:&quot;Arial&quot;;font-size:166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669D7" w14:textId="1B00A4EC" w:rsidR="006A1FC0" w:rsidRDefault="00CD77BA">
    <w:pPr>
      <w:pStyle w:val="BodyText"/>
      <w:spacing w:line="14" w:lineRule="auto"/>
      <w:ind w:left="0"/>
    </w:pPr>
    <w:r>
      <w:rPr>
        <w:noProof/>
      </w:rPr>
      <w:pict w14:anchorId="427B9B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82720" o:spid="_x0000_s1027" type="#_x0000_t136" style="position:absolute;margin-left:0;margin-top:0;width:552.75pt;height:183.75pt;rotation:315;z-index:-251649024;mso-position-horizontal:center;mso-position-horizontal-relative:margin;mso-position-vertical:center;mso-position-vertical-relative:margin" o:allowincell="f" fillcolor="#a5a5a5 [2092]" stroked="f">
          <v:fill opacity=".5"/>
          <v:textpath style="font-family:&quot;Arial&quot;;font-size:166pt" string="DRAFT"/>
        </v:shape>
      </w:pict>
    </w:r>
    <w:r w:rsidR="00000000">
      <w:rPr>
        <w:noProof/>
      </w:rPr>
      <mc:AlternateContent>
        <mc:Choice Requires="wps">
          <w:drawing>
            <wp:anchor distT="0" distB="0" distL="0" distR="0" simplePos="0" relativeHeight="251656192" behindDoc="1" locked="0" layoutInCell="1" allowOverlap="1" wp14:anchorId="24F669DA" wp14:editId="24F669DB">
              <wp:simplePos x="0" y="0"/>
              <wp:positionH relativeFrom="page">
                <wp:posOffset>6219190</wp:posOffset>
              </wp:positionH>
              <wp:positionV relativeFrom="page">
                <wp:posOffset>450561</wp:posOffset>
              </wp:positionV>
              <wp:extent cx="69024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0245" cy="167640"/>
                      </a:xfrm>
                      <a:prstGeom prst="rect">
                        <a:avLst/>
                      </a:prstGeom>
                    </wps:spPr>
                    <wps:txbx>
                      <w:txbxContent>
                        <w:p w14:paraId="24F669E2" w14:textId="77777777" w:rsidR="006A1FC0" w:rsidRDefault="00000000">
                          <w:pPr>
                            <w:pStyle w:val="BodyText"/>
                            <w:spacing w:before="13"/>
                            <w:ind w:left="20"/>
                          </w:pPr>
                          <w:r>
                            <w:rPr>
                              <w:spacing w:val="-2"/>
                            </w:rPr>
                            <w:t>582-CPS-</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24F669DA" id="_x0000_t202" coordsize="21600,21600" o:spt="202" path="m,l,21600r21600,l21600,xe">
              <v:stroke joinstyle="miter"/>
              <v:path gradientshapeok="t" o:connecttype="rect"/>
            </v:shapetype>
            <v:shape id="Textbox 1" o:spid="_x0000_s1026" type="#_x0000_t202" style="position:absolute;margin-left:489.7pt;margin-top:35.5pt;width:54.35pt;height:13.2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" filled="f" stroked="f">
              <v:textbox inset="0,0,0,0">
                <w:txbxContent>
                  <w:p w14:paraId="24F669E2" w14:textId="77777777" w:rsidR="006A1FC0" w:rsidRDefault="00000000">
                    <w:pPr>
                      <w:pStyle w:val="BodyText"/>
                      <w:spacing w:before="13"/>
                      <w:ind w:left="20"/>
                    </w:pPr>
                    <w:r>
                      <w:rPr>
                        <w:spacing w:val="-2"/>
                      </w:rPr>
                      <w:t>582-CPS-</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99C4" w14:textId="6ACF4A47" w:rsidR="00CD77BA" w:rsidRDefault="00CD77BA">
    <w:pPr>
      <w:pStyle w:val="Header"/>
    </w:pPr>
    <w:r>
      <w:rPr>
        <w:noProof/>
      </w:rPr>
      <w:pict w14:anchorId="37A5B2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82718" o:spid="_x0000_s1025" type="#_x0000_t136" style="position:absolute;margin-left:0;margin-top:0;width:552.75pt;height:183.75pt;rotation:315;z-index:-251653120;mso-position-horizontal:center;mso-position-horizontal-relative:margin;mso-position-vertical:center;mso-position-vertical-relative:margin" o:allowincell="f" fillcolor="#a5a5a5 [2092]" stroked="f">
          <v:fill opacity=".5"/>
          <v:textpath style="font-family:&quot;Arial&quot;;font-size:166pt" string="DRAFT"/>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A5FD0" w14:textId="764E91FC" w:rsidR="00CD77BA" w:rsidRDefault="00CD77BA">
    <w:pPr>
      <w:pStyle w:val="Header"/>
    </w:pPr>
    <w:r>
      <w:rPr>
        <w:noProof/>
      </w:rPr>
      <w:pict w14:anchorId="487973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82722" o:spid="_x0000_s1031" type="#_x0000_t136" style="position:absolute;margin-left:0;margin-top:0;width:552.75pt;height:183.75pt;rotation:315;z-index:-251640832;mso-position-horizontal:center;mso-position-horizontal-relative:margin;mso-position-vertical:center;mso-position-vertical-relative:margin" o:allowincell="f" fillcolor="#a5a5a5 [2092]" stroked="f">
          <v:fill opacity=".5"/>
          <v:textpath style="font-family:&quot;Arial&quot;;font-size:166pt" string="DRAFT"/>
        </v:shape>
      </w:pict>
    </w:r>
    <w:r>
      <w:rPr>
        <w:noProof/>
      </w:rPr>
      <w:pict w14:anchorId="0F683B5F">
        <v:shape id="_x0000_s1030" type="#_x0000_t136" style="position:absolute;margin-left:0;margin-top:0;width:552.75pt;height:183.75pt;rotation:315;z-index:-251642880;mso-position-horizontal:center;mso-position-horizontal-relative:margin;mso-position-vertical:center;mso-position-vertical-relative:margin" o:allowincell="f" fillcolor="#a5a5a5 [2092]" stroked="f">
          <v:fill opacity=".5"/>
          <v:textpath style="font-family:&quot;Arial&quot;;font-size:166pt" string="DRAF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669D8" w14:textId="329DD73C" w:rsidR="006A1FC0" w:rsidRDefault="00CD77BA">
    <w:pPr>
      <w:pStyle w:val="BodyText"/>
      <w:spacing w:line="14" w:lineRule="auto"/>
      <w:ind w:left="0"/>
    </w:pPr>
    <w:r>
      <w:rPr>
        <w:noProof/>
      </w:rPr>
      <w:pict w14:anchorId="7DA4B4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82723" o:spid="_x0000_s1032" type="#_x0000_t136" style="position:absolute;margin-left:0;margin-top:0;width:552.75pt;height:183.75pt;rotation:315;z-index:-251638784;mso-position-horizontal:center;mso-position-horizontal-relative:margin;mso-position-vertical:center;mso-position-vertical-relative:margin" o:allowincell="f" fillcolor="#a5a5a5 [2092]" stroked="f">
          <v:fill opacity=".5"/>
          <v:textpath style="font-family:&quot;Arial&quot;;font-size:166pt" string="DRAFT"/>
        </v:shape>
      </w:pict>
    </w:r>
    <w:r w:rsidR="00000000">
      <w:rPr>
        <w:noProof/>
      </w:rPr>
      <mc:AlternateContent>
        <mc:Choice Requires="wps">
          <w:drawing>
            <wp:anchor distT="0" distB="0" distL="0" distR="0" simplePos="0" relativeHeight="251658240" behindDoc="1" locked="0" layoutInCell="1" allowOverlap="1" wp14:anchorId="24F669DC" wp14:editId="24F669DD">
              <wp:simplePos x="0" y="0"/>
              <wp:positionH relativeFrom="page">
                <wp:posOffset>6219190</wp:posOffset>
              </wp:positionH>
              <wp:positionV relativeFrom="page">
                <wp:posOffset>450561</wp:posOffset>
              </wp:positionV>
              <wp:extent cx="690245" cy="1676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0245" cy="167640"/>
                      </a:xfrm>
                      <a:prstGeom prst="rect">
                        <a:avLst/>
                      </a:prstGeom>
                    </wps:spPr>
                    <wps:txbx>
                      <w:txbxContent>
                        <w:p w14:paraId="24F669E3" w14:textId="77777777" w:rsidR="006A1FC0" w:rsidRDefault="00000000">
                          <w:pPr>
                            <w:pStyle w:val="BodyText"/>
                            <w:spacing w:before="13"/>
                            <w:ind w:left="20"/>
                          </w:pPr>
                          <w:r>
                            <w:rPr>
                              <w:spacing w:val="-2"/>
                            </w:rPr>
                            <w:t>582-CPS-</w:t>
                          </w: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24F669DC" id="_x0000_t202" coordsize="21600,21600" o:spt="202" path="m,l,21600r21600,l21600,xe">
              <v:stroke joinstyle="miter"/>
              <v:path gradientshapeok="t" o:connecttype="rect"/>
            </v:shapetype>
            <v:shape id="Textbox 4" o:spid="_x0000_s1028" type="#_x0000_t202" style="position:absolute;margin-left:489.7pt;margin-top:35.5pt;width:54.35pt;height:13.2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" filled="f" stroked="f">
              <v:textbox inset="0,0,0,0">
                <w:txbxContent>
                  <w:p w14:paraId="24F669E3" w14:textId="77777777" w:rsidR="006A1FC0" w:rsidRDefault="00000000">
                    <w:pPr>
                      <w:pStyle w:val="BodyText"/>
                      <w:spacing w:before="13"/>
                      <w:ind w:left="20"/>
                    </w:pPr>
                    <w:r>
                      <w:rPr>
                        <w:spacing w:val="-2"/>
                      </w:rPr>
                      <w:t>582-CPS-</w:t>
                    </w: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721B4" w14:textId="4B4C3094" w:rsidR="00CD77BA" w:rsidRDefault="00CD77BA">
    <w:pPr>
      <w:pStyle w:val="Header"/>
    </w:pPr>
    <w:r>
      <w:rPr>
        <w:noProof/>
      </w:rPr>
      <w:pict w14:anchorId="18C4A7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82721" o:spid="_x0000_s1029" type="#_x0000_t136" style="position:absolute;margin-left:0;margin-top:0;width:552.75pt;height:183.75pt;rotation:315;z-index:-251644928;mso-position-horizontal:center;mso-position-horizontal-relative:margin;mso-position-vertical:center;mso-position-vertical-relative:margin" o:allowincell="f" fillcolor="#a5a5a5 [2092]" stroked="f">
          <v:fill opacity=".5"/>
          <v:textpath style="font-family:&quot;Arial&quot;;font-size:166pt" string="DRAFT"/>
        </v:shape>
      </w:pict>
    </w:r>
    <w:r>
      <w:rPr>
        <w:noProof/>
      </w:rPr>
      <w:pict w14:anchorId="4ACFCEA3">
        <v:shape id="_x0000_s1028" type="#_x0000_t136" style="position:absolute;margin-left:0;margin-top:0;width:552.75pt;height:183.75pt;rotation:315;z-index:-251646976;mso-position-horizontal:center;mso-position-horizontal-relative:margin;mso-position-vertical:center;mso-position-vertical-relative:margin" o:allowincell="f" fillcolor="#a5a5a5 [2092]" stroked="f">
          <v:fill opacity=".5"/>
          <v:textpath style="font-family:&quot;Arial&quot;;font-size:166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269AB"/>
    <w:multiLevelType w:val="hybridMultilevel"/>
    <w:tmpl w:val="111A602A"/>
    <w:lvl w:ilvl="0" w:tplc="8ED8833C">
      <w:numFmt w:val="bullet"/>
      <w:lvlText w:val="•"/>
      <w:lvlJc w:val="left"/>
      <w:pPr>
        <w:ind w:left="1806" w:hanging="360"/>
      </w:pPr>
      <w:rPr>
        <w:rFonts w:ascii="Arial" w:eastAsia="Arial" w:hAnsi="Arial" w:cs="Arial" w:hint="default"/>
        <w:b w:val="0"/>
        <w:bCs w:val="0"/>
        <w:i w:val="0"/>
        <w:iCs w:val="0"/>
        <w:color w:val="221F1F"/>
        <w:spacing w:val="0"/>
        <w:w w:val="100"/>
        <w:sz w:val="20"/>
        <w:szCs w:val="20"/>
        <w:lang w:val="en-US" w:eastAsia="en-US" w:bidi="ar-SA"/>
      </w:rPr>
    </w:lvl>
    <w:lvl w:ilvl="1" w:tplc="045240A0">
      <w:numFmt w:val="bullet"/>
      <w:lvlText w:val="•"/>
      <w:lvlJc w:val="left"/>
      <w:pPr>
        <w:ind w:left="2166" w:hanging="361"/>
      </w:pPr>
      <w:rPr>
        <w:rFonts w:ascii="Arial" w:eastAsia="Arial" w:hAnsi="Arial" w:cs="Arial" w:hint="default"/>
        <w:b w:val="0"/>
        <w:bCs w:val="0"/>
        <w:i w:val="0"/>
        <w:iCs w:val="0"/>
        <w:color w:val="221F1F"/>
        <w:spacing w:val="0"/>
        <w:w w:val="100"/>
        <w:sz w:val="20"/>
        <w:szCs w:val="20"/>
        <w:lang w:val="en-US" w:eastAsia="en-US" w:bidi="ar-SA"/>
      </w:rPr>
    </w:lvl>
    <w:lvl w:ilvl="2" w:tplc="92729808">
      <w:numFmt w:val="bullet"/>
      <w:lvlText w:val="•"/>
      <w:lvlJc w:val="left"/>
      <w:pPr>
        <w:ind w:left="3040" w:hanging="361"/>
      </w:pPr>
      <w:rPr>
        <w:rFonts w:hint="default"/>
        <w:lang w:val="en-US" w:eastAsia="en-US" w:bidi="ar-SA"/>
      </w:rPr>
    </w:lvl>
    <w:lvl w:ilvl="3" w:tplc="D862C6A4">
      <w:numFmt w:val="bullet"/>
      <w:lvlText w:val="•"/>
      <w:lvlJc w:val="left"/>
      <w:pPr>
        <w:ind w:left="3920" w:hanging="361"/>
      </w:pPr>
      <w:rPr>
        <w:rFonts w:hint="default"/>
        <w:lang w:val="en-US" w:eastAsia="en-US" w:bidi="ar-SA"/>
      </w:rPr>
    </w:lvl>
    <w:lvl w:ilvl="4" w:tplc="360E3FB8">
      <w:numFmt w:val="bullet"/>
      <w:lvlText w:val="•"/>
      <w:lvlJc w:val="left"/>
      <w:pPr>
        <w:ind w:left="4800" w:hanging="361"/>
      </w:pPr>
      <w:rPr>
        <w:rFonts w:hint="default"/>
        <w:lang w:val="en-US" w:eastAsia="en-US" w:bidi="ar-SA"/>
      </w:rPr>
    </w:lvl>
    <w:lvl w:ilvl="5" w:tplc="FCF49F88">
      <w:numFmt w:val="bullet"/>
      <w:lvlText w:val="•"/>
      <w:lvlJc w:val="left"/>
      <w:pPr>
        <w:ind w:left="5680" w:hanging="361"/>
      </w:pPr>
      <w:rPr>
        <w:rFonts w:hint="default"/>
        <w:lang w:val="en-US" w:eastAsia="en-US" w:bidi="ar-SA"/>
      </w:rPr>
    </w:lvl>
    <w:lvl w:ilvl="6" w:tplc="971C81EA">
      <w:numFmt w:val="bullet"/>
      <w:lvlText w:val="•"/>
      <w:lvlJc w:val="left"/>
      <w:pPr>
        <w:ind w:left="6560" w:hanging="361"/>
      </w:pPr>
      <w:rPr>
        <w:rFonts w:hint="default"/>
        <w:lang w:val="en-US" w:eastAsia="en-US" w:bidi="ar-SA"/>
      </w:rPr>
    </w:lvl>
    <w:lvl w:ilvl="7" w:tplc="7CF2BC66">
      <w:numFmt w:val="bullet"/>
      <w:lvlText w:val="•"/>
      <w:lvlJc w:val="left"/>
      <w:pPr>
        <w:ind w:left="7440" w:hanging="361"/>
      </w:pPr>
      <w:rPr>
        <w:rFonts w:hint="default"/>
        <w:lang w:val="en-US" w:eastAsia="en-US" w:bidi="ar-SA"/>
      </w:rPr>
    </w:lvl>
    <w:lvl w:ilvl="8" w:tplc="327882D8">
      <w:numFmt w:val="bullet"/>
      <w:lvlText w:val="•"/>
      <w:lvlJc w:val="left"/>
      <w:pPr>
        <w:ind w:left="8320" w:hanging="361"/>
      </w:pPr>
      <w:rPr>
        <w:rFonts w:hint="default"/>
        <w:lang w:val="en-US" w:eastAsia="en-US" w:bidi="ar-SA"/>
      </w:rPr>
    </w:lvl>
  </w:abstractNum>
  <w:abstractNum w:abstractNumId="1" w15:restartNumberingAfterBreak="0">
    <w:nsid w:val="6F6F485B"/>
    <w:multiLevelType w:val="hybridMultilevel"/>
    <w:tmpl w:val="19321750"/>
    <w:lvl w:ilvl="0" w:tplc="04090001">
      <w:start w:val="1"/>
      <w:numFmt w:val="bullet"/>
      <w:lvlText w:val=""/>
      <w:lvlJc w:val="left"/>
      <w:pPr>
        <w:ind w:left="1941" w:hanging="360"/>
      </w:pPr>
      <w:rPr>
        <w:rFonts w:ascii="Symbol" w:hAnsi="Symbol" w:hint="default"/>
      </w:rPr>
    </w:lvl>
    <w:lvl w:ilvl="1" w:tplc="04090003" w:tentative="1">
      <w:start w:val="1"/>
      <w:numFmt w:val="bullet"/>
      <w:lvlText w:val="o"/>
      <w:lvlJc w:val="left"/>
      <w:pPr>
        <w:ind w:left="2661" w:hanging="360"/>
      </w:pPr>
      <w:rPr>
        <w:rFonts w:ascii="Courier New" w:hAnsi="Courier New" w:cs="Courier New" w:hint="default"/>
      </w:rPr>
    </w:lvl>
    <w:lvl w:ilvl="2" w:tplc="04090005" w:tentative="1">
      <w:start w:val="1"/>
      <w:numFmt w:val="bullet"/>
      <w:lvlText w:val=""/>
      <w:lvlJc w:val="left"/>
      <w:pPr>
        <w:ind w:left="3381" w:hanging="360"/>
      </w:pPr>
      <w:rPr>
        <w:rFonts w:ascii="Wingdings" w:hAnsi="Wingdings" w:hint="default"/>
      </w:rPr>
    </w:lvl>
    <w:lvl w:ilvl="3" w:tplc="04090001" w:tentative="1">
      <w:start w:val="1"/>
      <w:numFmt w:val="bullet"/>
      <w:lvlText w:val=""/>
      <w:lvlJc w:val="left"/>
      <w:pPr>
        <w:ind w:left="4101" w:hanging="360"/>
      </w:pPr>
      <w:rPr>
        <w:rFonts w:ascii="Symbol" w:hAnsi="Symbol" w:hint="default"/>
      </w:rPr>
    </w:lvl>
    <w:lvl w:ilvl="4" w:tplc="04090003" w:tentative="1">
      <w:start w:val="1"/>
      <w:numFmt w:val="bullet"/>
      <w:lvlText w:val="o"/>
      <w:lvlJc w:val="left"/>
      <w:pPr>
        <w:ind w:left="4821" w:hanging="360"/>
      </w:pPr>
      <w:rPr>
        <w:rFonts w:ascii="Courier New" w:hAnsi="Courier New" w:cs="Courier New" w:hint="default"/>
      </w:rPr>
    </w:lvl>
    <w:lvl w:ilvl="5" w:tplc="04090005" w:tentative="1">
      <w:start w:val="1"/>
      <w:numFmt w:val="bullet"/>
      <w:lvlText w:val=""/>
      <w:lvlJc w:val="left"/>
      <w:pPr>
        <w:ind w:left="5541" w:hanging="360"/>
      </w:pPr>
      <w:rPr>
        <w:rFonts w:ascii="Wingdings" w:hAnsi="Wingdings" w:hint="default"/>
      </w:rPr>
    </w:lvl>
    <w:lvl w:ilvl="6" w:tplc="04090001" w:tentative="1">
      <w:start w:val="1"/>
      <w:numFmt w:val="bullet"/>
      <w:lvlText w:val=""/>
      <w:lvlJc w:val="left"/>
      <w:pPr>
        <w:ind w:left="6261" w:hanging="360"/>
      </w:pPr>
      <w:rPr>
        <w:rFonts w:ascii="Symbol" w:hAnsi="Symbol" w:hint="default"/>
      </w:rPr>
    </w:lvl>
    <w:lvl w:ilvl="7" w:tplc="04090003" w:tentative="1">
      <w:start w:val="1"/>
      <w:numFmt w:val="bullet"/>
      <w:lvlText w:val="o"/>
      <w:lvlJc w:val="left"/>
      <w:pPr>
        <w:ind w:left="6981" w:hanging="360"/>
      </w:pPr>
      <w:rPr>
        <w:rFonts w:ascii="Courier New" w:hAnsi="Courier New" w:cs="Courier New" w:hint="default"/>
      </w:rPr>
    </w:lvl>
    <w:lvl w:ilvl="8" w:tplc="04090005" w:tentative="1">
      <w:start w:val="1"/>
      <w:numFmt w:val="bullet"/>
      <w:lvlText w:val=""/>
      <w:lvlJc w:val="left"/>
      <w:pPr>
        <w:ind w:left="7701" w:hanging="360"/>
      </w:pPr>
      <w:rPr>
        <w:rFonts w:ascii="Wingdings" w:hAnsi="Wingdings" w:hint="default"/>
      </w:rPr>
    </w:lvl>
  </w:abstractNum>
  <w:num w:numId="1" w16cid:durableId="936645104">
    <w:abstractNumId w:val="0"/>
  </w:num>
  <w:num w:numId="2" w16cid:durableId="267081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FC0"/>
    <w:rsid w:val="00176F87"/>
    <w:rsid w:val="001C39A2"/>
    <w:rsid w:val="00381F46"/>
    <w:rsid w:val="00443C87"/>
    <w:rsid w:val="004D30A6"/>
    <w:rsid w:val="004F5094"/>
    <w:rsid w:val="00526445"/>
    <w:rsid w:val="00554A63"/>
    <w:rsid w:val="005E0E13"/>
    <w:rsid w:val="00622F53"/>
    <w:rsid w:val="00637FA9"/>
    <w:rsid w:val="006A1FC0"/>
    <w:rsid w:val="007A33E9"/>
    <w:rsid w:val="007A50E7"/>
    <w:rsid w:val="007B6176"/>
    <w:rsid w:val="007C5E68"/>
    <w:rsid w:val="00802CFD"/>
    <w:rsid w:val="008B627F"/>
    <w:rsid w:val="0093446A"/>
    <w:rsid w:val="009B0A3A"/>
    <w:rsid w:val="009B60CC"/>
    <w:rsid w:val="00AC73D7"/>
    <w:rsid w:val="00C256D8"/>
    <w:rsid w:val="00C576D4"/>
    <w:rsid w:val="00CD77BA"/>
    <w:rsid w:val="00D33F07"/>
    <w:rsid w:val="00D46E44"/>
    <w:rsid w:val="00DA32E5"/>
    <w:rsid w:val="00DC01E2"/>
    <w:rsid w:val="00E167BB"/>
    <w:rsid w:val="00F22D74"/>
    <w:rsid w:val="00F62818"/>
    <w:rsid w:val="00F93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6950"/>
  <w15:docId w15:val="{452CB1DB-1DEE-4EC7-9B3C-2B8F9F973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886"/>
      <w:jc w:val="center"/>
      <w:outlineLvl w:val="0"/>
    </w:pPr>
    <w:rPr>
      <w:b/>
      <w:bCs/>
      <w:sz w:val="24"/>
      <w:szCs w:val="24"/>
    </w:rPr>
  </w:style>
  <w:style w:type="paragraph" w:styleId="Heading2">
    <w:name w:val="heading 2"/>
    <w:basedOn w:val="Normal"/>
    <w:uiPriority w:val="9"/>
    <w:unhideWhenUsed/>
    <w:qFormat/>
    <w:pPr>
      <w:ind w:left="1221"/>
      <w:outlineLvl w:val="1"/>
    </w:pPr>
    <w:rPr>
      <w:b/>
      <w:bCs/>
      <w:sz w:val="20"/>
      <w:szCs w:val="20"/>
    </w:rPr>
  </w:style>
  <w:style w:type="paragraph" w:styleId="Heading3">
    <w:name w:val="heading 3"/>
    <w:basedOn w:val="Normal"/>
    <w:uiPriority w:val="9"/>
    <w:unhideWhenUsed/>
    <w:qFormat/>
    <w:pPr>
      <w:spacing w:before="210"/>
      <w:ind w:left="1221"/>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21"/>
    </w:pPr>
    <w:rPr>
      <w:sz w:val="20"/>
      <w:szCs w:val="20"/>
    </w:rPr>
  </w:style>
  <w:style w:type="paragraph" w:styleId="ListParagraph">
    <w:name w:val="List Paragraph"/>
    <w:basedOn w:val="Normal"/>
    <w:uiPriority w:val="1"/>
    <w:qFormat/>
    <w:pPr>
      <w:spacing w:before="65"/>
      <w:ind w:left="1805"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6445"/>
    <w:pPr>
      <w:tabs>
        <w:tab w:val="center" w:pos="4680"/>
        <w:tab w:val="right" w:pos="9360"/>
      </w:tabs>
    </w:pPr>
  </w:style>
  <w:style w:type="character" w:customStyle="1" w:styleId="HeaderChar">
    <w:name w:val="Header Char"/>
    <w:basedOn w:val="DefaultParagraphFont"/>
    <w:link w:val="Header"/>
    <w:uiPriority w:val="99"/>
    <w:rsid w:val="00526445"/>
    <w:rPr>
      <w:rFonts w:ascii="Arial" w:eastAsia="Arial" w:hAnsi="Arial" w:cs="Arial"/>
    </w:rPr>
  </w:style>
  <w:style w:type="paragraph" w:styleId="Footer">
    <w:name w:val="footer"/>
    <w:basedOn w:val="Normal"/>
    <w:link w:val="FooterChar"/>
    <w:uiPriority w:val="99"/>
    <w:unhideWhenUsed/>
    <w:rsid w:val="00526445"/>
    <w:pPr>
      <w:tabs>
        <w:tab w:val="center" w:pos="4680"/>
        <w:tab w:val="right" w:pos="9360"/>
      </w:tabs>
    </w:pPr>
  </w:style>
  <w:style w:type="character" w:customStyle="1" w:styleId="FooterChar">
    <w:name w:val="Footer Char"/>
    <w:basedOn w:val="DefaultParagraphFont"/>
    <w:link w:val="Footer"/>
    <w:uiPriority w:val="99"/>
    <w:rsid w:val="00526445"/>
    <w:rPr>
      <w:rFonts w:ascii="Arial" w:eastAsia="Arial" w:hAnsi="Arial" w:cs="Arial"/>
    </w:rPr>
  </w:style>
  <w:style w:type="character" w:styleId="CommentReference">
    <w:name w:val="annotation reference"/>
    <w:basedOn w:val="DefaultParagraphFont"/>
    <w:uiPriority w:val="99"/>
    <w:semiHidden/>
    <w:unhideWhenUsed/>
    <w:rsid w:val="0093446A"/>
    <w:rPr>
      <w:sz w:val="16"/>
      <w:szCs w:val="16"/>
    </w:rPr>
  </w:style>
  <w:style w:type="paragraph" w:styleId="CommentText">
    <w:name w:val="annotation text"/>
    <w:basedOn w:val="Normal"/>
    <w:link w:val="CommentTextChar"/>
    <w:uiPriority w:val="99"/>
    <w:unhideWhenUsed/>
    <w:rsid w:val="0093446A"/>
    <w:rPr>
      <w:sz w:val="20"/>
      <w:szCs w:val="20"/>
    </w:rPr>
  </w:style>
  <w:style w:type="character" w:customStyle="1" w:styleId="CommentTextChar">
    <w:name w:val="Comment Text Char"/>
    <w:basedOn w:val="DefaultParagraphFont"/>
    <w:link w:val="CommentText"/>
    <w:uiPriority w:val="99"/>
    <w:rsid w:val="0093446A"/>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93446A"/>
    <w:rPr>
      <w:b/>
      <w:bCs/>
    </w:rPr>
  </w:style>
  <w:style w:type="character" w:customStyle="1" w:styleId="CommentSubjectChar">
    <w:name w:val="Comment Subject Char"/>
    <w:basedOn w:val="CommentTextChar"/>
    <w:link w:val="CommentSubject"/>
    <w:uiPriority w:val="99"/>
    <w:semiHidden/>
    <w:rsid w:val="0093446A"/>
    <w:rPr>
      <w:rFonts w:ascii="Arial" w:eastAsia="Arial" w:hAnsi="Arial" w:cs="Arial"/>
      <w:b/>
      <w:bCs/>
      <w:sz w:val="20"/>
      <w:szCs w:val="20"/>
    </w:rPr>
  </w:style>
  <w:style w:type="paragraph" w:styleId="Revision">
    <w:name w:val="Revision"/>
    <w:hidden/>
    <w:uiPriority w:val="99"/>
    <w:semiHidden/>
    <w:rsid w:val="004F5094"/>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directives.sc.egov.usda.gov/"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s://directives.sc.egov.usda.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6.xml"/><Relationship Id="rId10" Type="http://schemas.openxmlformats.org/officeDocument/2006/relationships/image" Target="media/image1.png"/><Relationship Id="rId19" Type="http://schemas.openxmlformats.org/officeDocument/2006/relationships/hyperlink" Target="https://directives.sc.egov.usda.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4.xml"/></Relationships>
</file>

<file path=word/_rels/footer2.xml.rels><?xml version="1.0" encoding="UTF-8" standalone="yes"?>
<Relationships xmlns="http://schemas.openxmlformats.org/package/2006/relationships"><Relationship Id="rId2" Type="http://schemas.openxmlformats.org/officeDocument/2006/relationships/hyperlink" Target="https://www.nrcs.usda.gov/" TargetMode="External"/><Relationship Id="rId1" Type="http://schemas.openxmlformats.org/officeDocument/2006/relationships/hyperlink" Target="https://www.nrcs.usd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Size xmlns="a6b1d513-4293-40d9-8190-8ad13ae103b8" xsi:nil="true"/>
    <lcf76f155ced4ddcb4097134ff3c332f xmlns="a6b1d513-4293-40d9-8190-8ad13ae103b8">
      <Terms xmlns="http://schemas.microsoft.com/office/infopath/2007/PartnerControls"/>
    </lcf76f155ced4ddcb4097134ff3c332f>
    <Module xmlns="a6b1d513-4293-40d9-8190-8ad13ae103b8" xsi:nil="true"/>
    <_ip_UnifiedCompliancePolicyProperties xmlns="http://schemas.microsoft.com/sharepoint/v3" xsi:nil="true"/>
    <TaxCatchAll xmlns="73fb875a-8af9-4255-b008-0995492d31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8DB5829577A849B0892CE135C97467" ma:contentTypeVersion="22" ma:contentTypeDescription="Create a new document." ma:contentTypeScope="" ma:versionID="da72c0f9fa649d1790c34527b434a268">
  <xsd:schema xmlns:xsd="http://www.w3.org/2001/XMLSchema" xmlns:xs="http://www.w3.org/2001/XMLSchema" xmlns:p="http://schemas.microsoft.com/office/2006/metadata/properties" xmlns:ns1="http://schemas.microsoft.com/sharepoint/v3" xmlns:ns2="a6b1d513-4293-40d9-8190-8ad13ae103b8" xmlns:ns3="e59a8097-0a5b-4808-bb87-ee551c23ae8e" xmlns:ns4="73fb875a-8af9-4255-b008-0995492d31cd" targetNamespace="http://schemas.microsoft.com/office/2006/metadata/properties" ma:root="true" ma:fieldsID="797885efff7ac4dab3fa1196a2b490d7" ns1:_="" ns2:_="" ns3:_="" ns4:_="">
    <xsd:import namespace="http://schemas.microsoft.com/sharepoint/v3"/>
    <xsd:import namespace="a6b1d513-4293-40d9-8190-8ad13ae103b8"/>
    <xsd:import namespace="e59a8097-0a5b-4808-bb87-ee551c23ae8e"/>
    <xsd:import namespace="73fb875a-8af9-4255-b008-0995492d31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odule"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element ref="ns2:Siz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b1d513-4293-40d9-8190-8ad13ae10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odule" ma:index="22" nillable="true" ma:displayName="Module" ma:format="Dropdown" ma:internalName="Module" ma:percentage="FALSE">
      <xsd:simpleType>
        <xsd:restriction base="dms:Number"/>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Size" ma:index="28" nillable="true" ma:displayName="Size" ma:description="size of the file" ma:format="Dropdown" ma:internalName="Siz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9a8097-0a5b-4808-bb87-ee551c23ae8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271fb9a-6745-4ca3-9cbe-96032be22c05}" ma:internalName="TaxCatchAll" ma:showField="CatchAllData" ma:web="e59a8097-0a5b-4808-bb87-ee551c23ae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5AD75A-4EF8-44DF-9806-C336BE7A08A7}">
  <ds:schemaRefs>
    <ds:schemaRef ds:uri="http://schemas.microsoft.com/office/2006/metadata/properties"/>
    <ds:schemaRef ds:uri="http://schemas.microsoft.com/office/infopath/2007/PartnerControls"/>
    <ds:schemaRef ds:uri="http://schemas.microsoft.com/sharepoint/v3"/>
    <ds:schemaRef ds:uri="a6b1d513-4293-40d9-8190-8ad13ae103b8"/>
    <ds:schemaRef ds:uri="73fb875a-8af9-4255-b008-0995492d31cd"/>
  </ds:schemaRefs>
</ds:datastoreItem>
</file>

<file path=customXml/itemProps2.xml><?xml version="1.0" encoding="utf-8"?>
<ds:datastoreItem xmlns:ds="http://schemas.openxmlformats.org/officeDocument/2006/customXml" ds:itemID="{1BE90217-90CF-4346-A833-02416A27E5D9}">
  <ds:schemaRefs>
    <ds:schemaRef ds:uri="http://schemas.microsoft.com/sharepoint/v3/contenttype/forms"/>
  </ds:schemaRefs>
</ds:datastoreItem>
</file>

<file path=customXml/itemProps3.xml><?xml version="1.0" encoding="utf-8"?>
<ds:datastoreItem xmlns:ds="http://schemas.openxmlformats.org/officeDocument/2006/customXml" ds:itemID="{33B61D2D-154D-42B2-A4AB-8B39DB865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b1d513-4293-40d9-8190-8ad13ae103b8"/>
    <ds:schemaRef ds:uri="e59a8097-0a5b-4808-bb87-ee551c23ae8e"/>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1985</Words>
  <Characters>11753</Characters>
  <Application>Microsoft Office Word</Application>
  <DocSecurity>0</DocSecurity>
  <Lines>250</Lines>
  <Paragraphs>136</Paragraphs>
  <ScaleCrop>false</ScaleCrop>
  <Company/>
  <LinksUpToDate>false</LinksUpToDate>
  <CharactersWithSpaces>13602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Practice Standard Open Channel (Code 582)</dc:title>
  <dc:subject>Conservation Practice Standard for use in USDA NRCS programs</dc:subject>
  <dc:creator>USDA NRCS</dc:creator>
  <cp:keywords>NRCS, Open Channel, 582,</cp:keywords>
  <cp:lastModifiedBy>Anderson, Sarah - FPAC-NRCS, IA</cp:lastModifiedBy>
  <cp:revision>3</cp:revision>
  <dcterms:created xsi:type="dcterms:W3CDTF">2026-07-13T17:49:00Z</dcterms:created>
  <dcterms:modified xsi:type="dcterms:W3CDTF">2026-07-13T17:50:00Z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2026-06-16T00:00:00Z</vt:filetime>
  </property>
  <property fmtid="{D5CDD505-2E9C-101B-9397-08002B2CF9AE}" pid="3" name="Creator">
    <vt:lpwstr>Microsoft Word</vt:lpwstr>
  </property>
  <property fmtid="{D5CDD505-2E9C-101B-9397-08002B2CF9AE}" pid="4" name="LastSaved">
    <vt:filetime>2026-06-30T00:00:00Z</vt:filetime>
  </property>
  <property fmtid="{D5CDD505-2E9C-101B-9397-08002B2CF9AE}" pid="5" name="ContentTypeId">
    <vt:lpwstr>0x010100D98DB5829577A849B0892CE135C97467</vt:lpwstr>
  </property>
  <property fmtid="{D5CDD505-2E9C-101B-9397-08002B2CF9AE}" pid="6" name="MediaServiceImageTags">
    <vt:lpwstr/>
  </property>
</Properties>
</file>