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9978" w14:textId="77777777" w:rsidR="0027694C" w:rsidRDefault="0027694C">
      <w:r>
        <w:rPr>
          <w:noProof/>
        </w:rPr>
        <w:drawing>
          <wp:anchor distT="0" distB="0" distL="114300" distR="114300" simplePos="0" relativeHeight="251657215" behindDoc="1" locked="0" layoutInCell="1" allowOverlap="1" wp14:anchorId="3E4651D6" wp14:editId="2ABE5330">
            <wp:simplePos x="0" y="0"/>
            <wp:positionH relativeFrom="page">
              <wp:align>right</wp:align>
            </wp:positionH>
            <wp:positionV relativeFrom="page">
              <wp:align>top</wp:align>
            </wp:positionV>
            <wp:extent cx="7770344" cy="1655379"/>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82770"/>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77754843" w14:textId="77777777" w:rsidR="006C7441" w:rsidRDefault="006C7441" w:rsidP="00547D12">
      <w:pPr>
        <w:tabs>
          <w:tab w:val="left" w:pos="7622"/>
        </w:tabs>
      </w:pPr>
      <w:r w:rsidRPr="006C7441">
        <w:rPr>
          <w:noProof/>
        </w:rPr>
        <mc:AlternateContent>
          <mc:Choice Requires="wps">
            <w:drawing>
              <wp:anchor distT="0" distB="0" distL="114300" distR="114300" simplePos="0" relativeHeight="251671552" behindDoc="0" locked="0" layoutInCell="1" allowOverlap="1" wp14:anchorId="628A271C" wp14:editId="690B52BB">
                <wp:simplePos x="0" y="0"/>
                <wp:positionH relativeFrom="column">
                  <wp:posOffset>5088255</wp:posOffset>
                </wp:positionH>
                <wp:positionV relativeFrom="paragraph">
                  <wp:posOffset>1163955</wp:posOffset>
                </wp:positionV>
                <wp:extent cx="2049145" cy="635000"/>
                <wp:effectExtent l="0" t="0" r="8255" b="0"/>
                <wp:wrapNone/>
                <wp:docPr id="15" name="Text Box 6"/>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79525D" w:rsidP="0027694C">
                            <w:pPr>
                              <w:pStyle w:val="NormalWeb"/>
                              <w:spacing w:before="0" w:beforeAutospacing="0" w:after="0" w:afterAutospacing="0"/>
                              <w:jc w:val="right"/>
                            </w:pPr>
                            <w:hyperlink r:id="rId12"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A271C" id="_x0000_t202" coordsize="21600,21600" o:spt="202" path="m,l,21600r21600,l21600,xe">
                <v:stroke joinstyle="miter"/>
                <v:path gradientshapeok="t" o:connecttype="rect"/>
              </v:shapetype>
              <v:shape id="Text Box 6" o:spid="_x0000_s1026" type="#_x0000_t202" style="position:absolute;margin-left:400.65pt;margin-top:91.65pt;width:161.35pt;height:5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" fillcolor="white [3201]" stroked="f" strokeweight=".5pt">
                <v:textbo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476C15" w:rsidP="0027694C">
                      <w:pPr>
                        <w:pStyle w:val="NormalWeb"/>
                        <w:spacing w:before="0" w:beforeAutospacing="0" w:after="0" w:afterAutospacing="0"/>
                        <w:jc w:val="right"/>
                      </w:pPr>
                      <w:hyperlink r:id="rId13"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v:textbox>
              </v:shape>
            </w:pict>
          </mc:Fallback>
        </mc:AlternateContent>
      </w:r>
      <w:r w:rsidRPr="006C7441">
        <w:rPr>
          <w:noProof/>
        </w:rPr>
        <mc:AlternateContent>
          <mc:Choice Requires="wps">
            <w:drawing>
              <wp:anchor distT="0" distB="0" distL="114300" distR="114300" simplePos="0" relativeHeight="251670528" behindDoc="0" locked="0" layoutInCell="1" allowOverlap="1" wp14:anchorId="7271CFE9" wp14:editId="134200C7">
                <wp:simplePos x="0" y="0"/>
                <wp:positionH relativeFrom="column">
                  <wp:posOffset>-334645</wp:posOffset>
                </wp:positionH>
                <wp:positionV relativeFrom="paragraph">
                  <wp:posOffset>1168108</wp:posOffset>
                </wp:positionV>
                <wp:extent cx="2049145" cy="441325"/>
                <wp:effectExtent l="0" t="0" r="8255" b="0"/>
                <wp:wrapNone/>
                <wp:docPr id="4" name="Text Box 5">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441325"/>
                        </a:xfrm>
                        <a:prstGeom prst="rect">
                          <a:avLst/>
                        </a:prstGeom>
                        <a:solidFill>
                          <a:schemeClr val="lt1"/>
                        </a:solidFill>
                        <a:ln w="6350">
                          <a:noFill/>
                        </a:ln>
                      </wps:spPr>
                      <wps:txb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1CFE9" id="Text Box 5" o:spid="_x0000_s1027" type="#_x0000_t202" style="position:absolute;margin-left:-26.35pt;margin-top:92pt;width:161.35pt;height:3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" fillcolor="white [3201]" stroked="f" strokeweight=".5pt">
                <v:textbo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v:textbox>
              </v:shape>
            </w:pict>
          </mc:Fallback>
        </mc:AlternateContent>
      </w:r>
    </w:p>
    <w:p w14:paraId="696230F7" w14:textId="77777777" w:rsidR="0027694C" w:rsidRDefault="0027694C"/>
    <w:p w14:paraId="76FD7308" w14:textId="77777777" w:rsidR="0027694C" w:rsidRDefault="006958FE">
      <w:r w:rsidRPr="0027694C">
        <w:rPr>
          <w:b/>
          <w:noProof/>
          <w:sz w:val="28"/>
          <w:szCs w:val="28"/>
        </w:rPr>
        <mc:AlternateContent>
          <mc:Choice Requires="wps">
            <w:drawing>
              <wp:anchor distT="0" distB="0" distL="114300" distR="114300" simplePos="0" relativeHeight="251673600" behindDoc="0" locked="0" layoutInCell="1" allowOverlap="1" wp14:anchorId="662491C1" wp14:editId="23F8938C">
                <wp:simplePos x="0" y="0"/>
                <wp:positionH relativeFrom="column">
                  <wp:posOffset>4852035</wp:posOffset>
                </wp:positionH>
                <wp:positionV relativeFrom="paragraph">
                  <wp:posOffset>3175</wp:posOffset>
                </wp:positionV>
                <wp:extent cx="2326005" cy="522605"/>
                <wp:effectExtent l="0" t="0" r="0" b="0"/>
                <wp:wrapNone/>
                <wp:docPr id="17" name="TextBox 1"/>
                <wp:cNvGraphicFramePr/>
                <a:graphic xmlns:a="http://schemas.openxmlformats.org/drawingml/2006/main">
                  <a:graphicData uri="http://schemas.microsoft.com/office/word/2010/wordprocessingShape">
                    <wps:wsp>
                      <wps:cNvSpPr txBox="1"/>
                      <wps:spPr>
                        <a:xfrm>
                          <a:off x="0" y="0"/>
                          <a:ext cx="2326005" cy="522605"/>
                        </a:xfrm>
                        <a:prstGeom prst="rect">
                          <a:avLst/>
                        </a:prstGeom>
                        <a:noFill/>
                      </wps:spPr>
                      <wps:txbx>
                        <w:txbxContent>
                          <w:p w14:paraId="665C7276" w14:textId="15120FAA" w:rsidR="008A49A2" w:rsidRPr="008A49A2" w:rsidRDefault="008A49A2" w:rsidP="006C7441">
                            <w:pPr>
                              <w:pStyle w:val="NormalWeb"/>
                              <w:spacing w:before="0" w:beforeAutospacing="0" w:after="0" w:afterAutospacing="0"/>
                              <w:jc w:val="center"/>
                              <w:rPr>
                                <w:rFonts w:ascii="Arial" w:hAnsi="Arial" w:cs="Arial"/>
                                <w:color w:val="FFFFFF" w:themeColor="background1"/>
                                <w:sz w:val="28"/>
                                <w:szCs w:val="28"/>
                              </w:rPr>
                            </w:pPr>
                          </w:p>
                        </w:txbxContent>
                      </wps:txbx>
                      <wps:bodyPr wrap="square" rtlCol="0">
                        <a:spAutoFit/>
                      </wps:bodyPr>
                    </wps:wsp>
                  </a:graphicData>
                </a:graphic>
                <wp14:sizeRelH relativeFrom="margin">
                  <wp14:pctWidth>0</wp14:pctWidth>
                </wp14:sizeRelH>
              </wp:anchor>
            </w:drawing>
          </mc:Choice>
          <mc:Fallback>
            <w:pict>
              <v:shape w14:anchorId="662491C1" id="TextBox 1" o:spid="_x0000_s1028" type="#_x0000_t202" style="position:absolute;margin-left:382.05pt;margin-top:.25pt;width:183.15pt;height:41.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" filled="f" stroked="f">
                <v:textbox style="mso-fit-shape-to-text:t">
                  <w:txbxContent>
                    <w:p w14:paraId="665C7276" w14:textId="15120FAA" w:rsidR="008A49A2" w:rsidRPr="008A49A2" w:rsidRDefault="008A49A2" w:rsidP="006C7441">
                      <w:pPr>
                        <w:pStyle w:val="NormalWeb"/>
                        <w:spacing w:before="0" w:beforeAutospacing="0" w:after="0" w:afterAutospacing="0"/>
                        <w:jc w:val="center"/>
                        <w:rPr>
                          <w:rFonts w:ascii="Arial" w:hAnsi="Arial" w:cs="Arial"/>
                          <w:color w:val="FFFFFF" w:themeColor="background1"/>
                          <w:sz w:val="28"/>
                          <w:szCs w:val="28"/>
                        </w:rPr>
                      </w:pPr>
                    </w:p>
                  </w:txbxContent>
                </v:textbox>
              </v:shape>
            </w:pict>
          </mc:Fallback>
        </mc:AlternateContent>
      </w:r>
    </w:p>
    <w:p w14:paraId="7432EB0C" w14:textId="77777777" w:rsidR="0027694C" w:rsidRDefault="0027694C"/>
    <w:p w14:paraId="60700FFD" w14:textId="77777777" w:rsidR="0027694C" w:rsidRDefault="0027694C"/>
    <w:p w14:paraId="462234A7" w14:textId="77777777" w:rsidR="0027694C" w:rsidRDefault="0027694C"/>
    <w:p w14:paraId="294AB90B" w14:textId="77777777" w:rsidR="0027694C" w:rsidRDefault="0027694C"/>
    <w:p w14:paraId="32A9B4B0" w14:textId="77777777" w:rsidR="0027694C" w:rsidRDefault="0027694C"/>
    <w:p w14:paraId="338587AC" w14:textId="77777777" w:rsidR="0027694C" w:rsidRDefault="0027694C"/>
    <w:p w14:paraId="24B2B31E" w14:textId="77777777" w:rsidR="0027694C" w:rsidRDefault="0027694C"/>
    <w:p w14:paraId="241AAC8D" w14:textId="77777777" w:rsidR="00F53DD6" w:rsidRDefault="00F53DD6" w:rsidP="00F53DD6">
      <w:pPr>
        <w:rPr>
          <w:rFonts w:eastAsiaTheme="minorHAnsi"/>
        </w:rPr>
      </w:pPr>
    </w:p>
    <w:p w14:paraId="5C8D92D2" w14:textId="78FCB3D2" w:rsidR="00F81177" w:rsidRDefault="001C18D8" w:rsidP="00F81177">
      <w:pPr>
        <w:shd w:val="clear" w:color="auto" w:fill="FFFFFF"/>
        <w:jc w:val="center"/>
        <w:textAlignment w:val="baseline"/>
        <w:rPr>
          <w:rFonts w:ascii="Times New Roman" w:eastAsia="Times New Roman" w:hAnsi="Times New Roman" w:cs="Times New Roman"/>
          <w:b/>
          <w:bCs/>
          <w:color w:val="000000"/>
          <w:sz w:val="28"/>
          <w:szCs w:val="28"/>
        </w:rPr>
      </w:pPr>
      <w:r w:rsidRPr="001C18D8">
        <w:rPr>
          <w:rFonts w:ascii="Times New Roman" w:eastAsia="Times New Roman" w:hAnsi="Times New Roman" w:cs="Times New Roman"/>
          <w:b/>
          <w:bCs/>
          <w:color w:val="000000"/>
          <w:sz w:val="28"/>
          <w:szCs w:val="28"/>
        </w:rPr>
        <w:t>USDA Announces Grants for Urban Agriculture and Innovative Production</w:t>
      </w:r>
      <w:r w:rsidR="00F81177" w:rsidRPr="00F81177">
        <w:rPr>
          <w:rFonts w:ascii="Times New Roman" w:eastAsia="Times New Roman" w:hAnsi="Times New Roman" w:cs="Times New Roman"/>
          <w:b/>
          <w:bCs/>
          <w:color w:val="000000"/>
          <w:sz w:val="28"/>
          <w:szCs w:val="28"/>
        </w:rPr>
        <w:t> </w:t>
      </w:r>
    </w:p>
    <w:p w14:paraId="5F847870" w14:textId="77777777" w:rsidR="00DF2552" w:rsidRPr="00F81177" w:rsidRDefault="00DF2552" w:rsidP="00F81177">
      <w:pPr>
        <w:shd w:val="clear" w:color="auto" w:fill="FFFFFF"/>
        <w:jc w:val="center"/>
        <w:textAlignment w:val="baseline"/>
        <w:rPr>
          <w:rFonts w:ascii="Segoe UI" w:eastAsia="Times New Roman" w:hAnsi="Segoe UI" w:cs="Segoe UI"/>
          <w:b/>
          <w:bCs/>
          <w:sz w:val="18"/>
          <w:szCs w:val="18"/>
        </w:rPr>
      </w:pPr>
    </w:p>
    <w:p w14:paraId="0D827CCD" w14:textId="230D3BC0" w:rsidR="006C544D" w:rsidRPr="00A24504" w:rsidRDefault="006C544D" w:rsidP="00476C15">
      <w:pPr>
        <w:spacing w:after="200"/>
        <w:textAlignment w:val="baseline"/>
        <w:rPr>
          <w:rFonts w:ascii="Times New Roman" w:hAnsi="Times New Roman" w:cs="Times New Roman"/>
          <w:color w:val="000000" w:themeColor="text1"/>
        </w:rPr>
      </w:pPr>
      <w:r w:rsidRPr="00927838">
        <w:rPr>
          <w:rFonts w:ascii="Times New Roman" w:hAnsi="Times New Roman" w:cs="Times New Roman"/>
          <w:b/>
          <w:bCs/>
          <w:color w:val="000000"/>
        </w:rPr>
        <w:t>WASHINGTON,</w:t>
      </w:r>
      <w:r>
        <w:rPr>
          <w:rFonts w:ascii="Times New Roman" w:hAnsi="Times New Roman" w:cs="Times New Roman"/>
          <w:b/>
          <w:bCs/>
          <w:color w:val="000000"/>
        </w:rPr>
        <w:t xml:space="preserve"> </w:t>
      </w:r>
      <w:r w:rsidRPr="00A24504">
        <w:rPr>
          <w:rFonts w:ascii="Times New Roman" w:hAnsi="Times New Roman" w:cs="Times New Roman"/>
          <w:b/>
          <w:bCs/>
          <w:color w:val="000000"/>
        </w:rPr>
        <w:t>Jan. 2</w:t>
      </w:r>
      <w:r w:rsidR="0079525D">
        <w:rPr>
          <w:rFonts w:ascii="Times New Roman" w:hAnsi="Times New Roman" w:cs="Times New Roman"/>
          <w:b/>
          <w:bCs/>
          <w:color w:val="000000"/>
        </w:rPr>
        <w:t>7</w:t>
      </w:r>
      <w:r w:rsidRPr="00A24504">
        <w:rPr>
          <w:rFonts w:ascii="Times New Roman" w:hAnsi="Times New Roman" w:cs="Times New Roman"/>
          <w:b/>
          <w:bCs/>
          <w:color w:val="000000"/>
        </w:rPr>
        <w:t>, 2023 –</w:t>
      </w:r>
      <w:r w:rsidRPr="00A24504">
        <w:rPr>
          <w:rFonts w:ascii="Times New Roman" w:hAnsi="Times New Roman" w:cs="Times New Roman"/>
          <w:color w:val="000000"/>
        </w:rPr>
        <w:t xml:space="preserve"> The U.S. Department of Agriculture (USDA) is making available up to $</w:t>
      </w:r>
      <w:r w:rsidRPr="00A24504">
        <w:rPr>
          <w:rFonts w:ascii="Times New Roman" w:hAnsi="Times New Roman" w:cs="Times New Roman"/>
        </w:rPr>
        <w:t>7.5</w:t>
      </w:r>
      <w:r w:rsidRPr="00A24504">
        <w:rPr>
          <w:rFonts w:ascii="Times New Roman" w:hAnsi="Times New Roman" w:cs="Times New Roman"/>
          <w:i/>
          <w:iCs/>
        </w:rPr>
        <w:t xml:space="preserve"> </w:t>
      </w:r>
      <w:r w:rsidRPr="00A24504">
        <w:rPr>
          <w:rFonts w:ascii="Times New Roman" w:hAnsi="Times New Roman" w:cs="Times New Roman"/>
          <w:color w:val="000000"/>
        </w:rPr>
        <w:t xml:space="preserve">million for grants through its Office of Urban Agriculture and Innovative Production (OUAIP). The competitive grants will support the development of urban agriculture and innovative production projects through two categories, Planning </w:t>
      </w:r>
      <w:proofErr w:type="gramStart"/>
      <w:r w:rsidRPr="00A24504">
        <w:rPr>
          <w:rFonts w:ascii="Times New Roman" w:hAnsi="Times New Roman" w:cs="Times New Roman"/>
          <w:color w:val="000000"/>
        </w:rPr>
        <w:t>Projects</w:t>
      </w:r>
      <w:proofErr w:type="gramEnd"/>
      <w:r w:rsidRPr="00A24504">
        <w:rPr>
          <w:rFonts w:ascii="Times New Roman" w:hAnsi="Times New Roman" w:cs="Times New Roman"/>
          <w:color w:val="000000"/>
        </w:rPr>
        <w:t xml:space="preserve"> and Implementation Projects. USDA will accept applications on Grants.gov until 11:59 p.m. Eastern Time on March 27, 2023.</w:t>
      </w:r>
    </w:p>
    <w:p w14:paraId="61FA7DB7"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b/>
          <w:bCs/>
          <w:color w:val="000000"/>
        </w:rPr>
        <w:t>Planning Projects</w:t>
      </w:r>
      <w:r w:rsidRPr="00A24504">
        <w:rPr>
          <w:rFonts w:ascii="Times New Roman" w:hAnsi="Times New Roman" w:cs="Times New Roman"/>
          <w:color w:val="000000"/>
        </w:rPr>
        <w:t> </w:t>
      </w:r>
    </w:p>
    <w:p w14:paraId="61B5CCFD"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color w:val="000000"/>
        </w:rPr>
        <w:t>Planning Projects initiate or expand efforts of farmers, gardeners, citizens, government officials, schools and other stakeholders in urban areas and suburbs. Projects may target areas of food access, education, business and start-up costs for new farmers and the development of plans related to zoning and other needs of urban production. For example, the Texas Coalition of Rural Landowners used 2022 awarded funds to conduct a feasibility study and develop a business plan to establish a cooperative for small-scale agricultural producers serving low food access markets in Harris County, Texas.  </w:t>
      </w:r>
    </w:p>
    <w:p w14:paraId="1685FB40"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b/>
          <w:bCs/>
          <w:color w:val="000000"/>
        </w:rPr>
        <w:t>Implementation Projects</w:t>
      </w:r>
      <w:r w:rsidRPr="00A24504">
        <w:rPr>
          <w:rFonts w:ascii="Times New Roman" w:hAnsi="Times New Roman" w:cs="Times New Roman"/>
          <w:color w:val="000000"/>
        </w:rPr>
        <w:t> </w:t>
      </w:r>
    </w:p>
    <w:p w14:paraId="2D048AF6"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color w:val="000000"/>
        </w:rPr>
        <w:t xml:space="preserve">Implementation Projects accelerate existing and emerging models of urban, </w:t>
      </w:r>
      <w:proofErr w:type="gramStart"/>
      <w:r w:rsidRPr="00A24504">
        <w:rPr>
          <w:rFonts w:ascii="Times New Roman" w:hAnsi="Times New Roman" w:cs="Times New Roman"/>
          <w:color w:val="000000"/>
        </w:rPr>
        <w:t>indoor</w:t>
      </w:r>
      <w:proofErr w:type="gramEnd"/>
      <w:r w:rsidRPr="00A24504">
        <w:rPr>
          <w:rFonts w:ascii="Times New Roman" w:hAnsi="Times New Roman" w:cs="Times New Roman"/>
          <w:color w:val="000000"/>
        </w:rPr>
        <w:t xml:space="preserve"> and other agricultural practices that serve farmers and communities. Projects may improve local food access, include collaboration with partner organizations, and support infrastructure needs, emerging technologies, and educational endeavors. For example, the </w:t>
      </w:r>
      <w:proofErr w:type="spellStart"/>
      <w:r w:rsidRPr="00A24504">
        <w:rPr>
          <w:rFonts w:ascii="Times New Roman" w:hAnsi="Times New Roman" w:cs="Times New Roman"/>
          <w:color w:val="000000"/>
        </w:rPr>
        <w:t>Moka</w:t>
      </w:r>
      <w:proofErr w:type="spellEnd"/>
      <w:r w:rsidRPr="00A24504">
        <w:rPr>
          <w:rFonts w:ascii="Times New Roman" w:hAnsi="Times New Roman" w:cs="Times New Roman"/>
          <w:color w:val="000000"/>
        </w:rPr>
        <w:t xml:space="preserve"> Urban Agriculture Initiative used 2022 awarded funds for a project to increase local food access and provide culturally relevant options that create economic opportunities for urban farmers. The project will help to reduce food insecurity, improve </w:t>
      </w:r>
      <w:proofErr w:type="gramStart"/>
      <w:r w:rsidRPr="00A24504">
        <w:rPr>
          <w:rFonts w:ascii="Times New Roman" w:hAnsi="Times New Roman" w:cs="Times New Roman"/>
          <w:color w:val="000000"/>
        </w:rPr>
        <w:t>health</w:t>
      </w:r>
      <w:proofErr w:type="gramEnd"/>
      <w:r w:rsidRPr="00A24504">
        <w:rPr>
          <w:rFonts w:ascii="Times New Roman" w:hAnsi="Times New Roman" w:cs="Times New Roman"/>
          <w:color w:val="000000"/>
        </w:rPr>
        <w:t xml:space="preserve"> and establish outdoor spaces for food production in Missouri. </w:t>
      </w:r>
    </w:p>
    <w:p w14:paraId="2253C880"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b/>
          <w:bCs/>
          <w:color w:val="000000"/>
        </w:rPr>
        <w:t>Webinar</w:t>
      </w:r>
      <w:r w:rsidRPr="00A24504">
        <w:rPr>
          <w:rFonts w:ascii="Times New Roman" w:hAnsi="Times New Roman" w:cs="Times New Roman"/>
          <w:color w:val="000000"/>
        </w:rPr>
        <w:t> </w:t>
      </w:r>
    </w:p>
    <w:p w14:paraId="033F94C5"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color w:val="000000"/>
        </w:rPr>
        <w:t xml:space="preserve">A pre-recorded webinar on </w:t>
      </w:r>
      <w:hyperlink r:id="rId14" w:anchor="resources" w:tgtFrame="_blank" w:history="1">
        <w:r w:rsidRPr="00A24504">
          <w:rPr>
            <w:rFonts w:ascii="Times New Roman" w:hAnsi="Times New Roman" w:cs="Times New Roman"/>
            <w:color w:val="0563C1"/>
            <w:u w:val="single"/>
          </w:rPr>
          <w:t>Urban Agriculture and Innovative Production Grants | USDA</w:t>
        </w:r>
      </w:hyperlink>
      <w:r w:rsidRPr="00A24504">
        <w:rPr>
          <w:rFonts w:ascii="Times New Roman" w:hAnsi="Times New Roman" w:cs="Times New Roman"/>
        </w:rPr>
        <w:t xml:space="preserve"> </w:t>
      </w:r>
      <w:r w:rsidRPr="00A24504">
        <w:rPr>
          <w:rFonts w:ascii="Times New Roman" w:hAnsi="Times New Roman" w:cs="Times New Roman"/>
          <w:color w:val="000000"/>
        </w:rPr>
        <w:t>provides an overview of the grants’ purpose, project types, eligibility and basic requirements for submitting an application.  </w:t>
      </w:r>
    </w:p>
    <w:p w14:paraId="393AFADF" w14:textId="77777777" w:rsidR="006C544D" w:rsidRPr="00A24504" w:rsidRDefault="006C544D" w:rsidP="00476C15">
      <w:pPr>
        <w:spacing w:after="200"/>
        <w:textAlignment w:val="baseline"/>
        <w:rPr>
          <w:rFonts w:ascii="Segoe UI" w:hAnsi="Segoe UI" w:cs="Segoe UI"/>
          <w:b/>
          <w:bCs/>
          <w:sz w:val="18"/>
          <w:szCs w:val="18"/>
        </w:rPr>
      </w:pPr>
      <w:r w:rsidRPr="00A24504">
        <w:rPr>
          <w:rFonts w:ascii="Times New Roman" w:hAnsi="Times New Roman" w:cs="Times New Roman"/>
          <w:b/>
          <w:bCs/>
          <w:color w:val="000000"/>
        </w:rPr>
        <w:t>More Information </w:t>
      </w:r>
    </w:p>
    <w:p w14:paraId="26B7046C"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color w:val="000000"/>
        </w:rPr>
        <w:t>OUAIP was established through the 2018 Farm Bill. It is led by the Natural Resources Conservation Service (NRCS) and works in partnership with numerous USDA agencies that support urban agriculture and innovative production. The grants are part of a broad USDA investment in urban agriculture. Other efforts include:    </w:t>
      </w:r>
    </w:p>
    <w:p w14:paraId="563171AF" w14:textId="77777777" w:rsidR="006C544D" w:rsidRPr="00A24504" w:rsidRDefault="006C544D" w:rsidP="00476C15">
      <w:pPr>
        <w:numPr>
          <w:ilvl w:val="0"/>
          <w:numId w:val="23"/>
        </w:numPr>
        <w:spacing w:after="200"/>
        <w:ind w:left="1080"/>
        <w:textAlignment w:val="baseline"/>
        <w:rPr>
          <w:rFonts w:ascii="Calibri" w:hAnsi="Calibri" w:cs="Calibri"/>
        </w:rPr>
      </w:pPr>
      <w:r w:rsidRPr="00A24504">
        <w:rPr>
          <w:rFonts w:ascii="Times New Roman" w:hAnsi="Times New Roman" w:cs="Times New Roman"/>
          <w:color w:val="000000"/>
        </w:rPr>
        <w:lastRenderedPageBreak/>
        <w:t xml:space="preserve">Creating and managing a </w:t>
      </w:r>
      <w:hyperlink r:id="rId15" w:tgtFrame="_blank" w:history="1">
        <w:r w:rsidRPr="00A24504">
          <w:rPr>
            <w:rFonts w:ascii="Times New Roman" w:hAnsi="Times New Roman" w:cs="Times New Roman"/>
            <w:color w:val="0563C1"/>
            <w:u w:val="single"/>
          </w:rPr>
          <w:t>Federal Advisory Committee for Urban Agriculture and Innovative Production</w:t>
        </w:r>
      </w:hyperlink>
      <w:r w:rsidRPr="00A24504">
        <w:rPr>
          <w:rFonts w:ascii="Times New Roman" w:hAnsi="Times New Roman" w:cs="Times New Roman"/>
          <w:color w:val="000000"/>
        </w:rPr>
        <w:t xml:space="preserve"> to advise the Secretary on the development of policies and outreach relating to urban agriculture.  </w:t>
      </w:r>
    </w:p>
    <w:p w14:paraId="41E3273B" w14:textId="77777777" w:rsidR="006C544D" w:rsidRPr="00A24504" w:rsidRDefault="006C544D" w:rsidP="00476C15">
      <w:pPr>
        <w:numPr>
          <w:ilvl w:val="0"/>
          <w:numId w:val="23"/>
        </w:numPr>
        <w:spacing w:after="200"/>
        <w:ind w:left="1080"/>
        <w:textAlignment w:val="baseline"/>
      </w:pPr>
      <w:r w:rsidRPr="00A24504">
        <w:rPr>
          <w:rFonts w:ascii="Times New Roman" w:hAnsi="Times New Roman" w:cs="Times New Roman"/>
          <w:color w:val="000000"/>
        </w:rPr>
        <w:t xml:space="preserve">Reopening the </w:t>
      </w:r>
      <w:hyperlink r:id="rId16" w:tgtFrame="_blank" w:history="1">
        <w:r w:rsidRPr="00A24504">
          <w:rPr>
            <w:rFonts w:ascii="Times New Roman" w:hAnsi="Times New Roman" w:cs="Times New Roman"/>
            <w:color w:val="0563C1"/>
            <w:u w:val="single"/>
          </w:rPr>
          <w:t>People’s Garden Initiative</w:t>
        </w:r>
      </w:hyperlink>
      <w:r w:rsidRPr="00A24504">
        <w:rPr>
          <w:rFonts w:ascii="Times New Roman" w:hAnsi="Times New Roman" w:cs="Times New Roman"/>
          <w:color w:val="000000"/>
        </w:rPr>
        <w:t>. People’s Gardens across the country grow fresh, healthy food and support resilient, local food systems; teach people how to garden using sustainable practices; and nurture habitat for pollinators and wildlife and greenspace for neighbors.   </w:t>
      </w:r>
    </w:p>
    <w:p w14:paraId="4264E869" w14:textId="77777777" w:rsidR="006C544D" w:rsidRPr="00A24504" w:rsidRDefault="006C544D" w:rsidP="00476C15">
      <w:pPr>
        <w:numPr>
          <w:ilvl w:val="0"/>
          <w:numId w:val="23"/>
        </w:numPr>
        <w:spacing w:after="200"/>
        <w:ind w:left="1080"/>
        <w:textAlignment w:val="baseline"/>
      </w:pPr>
      <w:r w:rsidRPr="00A24504">
        <w:rPr>
          <w:rFonts w:ascii="Times New Roman" w:hAnsi="Times New Roman" w:cs="Times New Roman"/>
          <w:color w:val="000000"/>
        </w:rPr>
        <w:t xml:space="preserve">Providing </w:t>
      </w:r>
      <w:hyperlink r:id="rId17" w:tgtFrame="_blank" w:history="1">
        <w:r w:rsidRPr="00A24504">
          <w:rPr>
            <w:rFonts w:ascii="Times New Roman" w:hAnsi="Times New Roman" w:cs="Times New Roman"/>
            <w:color w:val="0563C1"/>
            <w:u w:val="single"/>
          </w:rPr>
          <w:t>cooperative agreements</w:t>
        </w:r>
      </w:hyperlink>
      <w:r w:rsidRPr="00A24504">
        <w:rPr>
          <w:rFonts w:ascii="Times New Roman" w:hAnsi="Times New Roman" w:cs="Times New Roman"/>
          <w:color w:val="000000"/>
        </w:rPr>
        <w:t xml:space="preserve"> that develop and test strategies for planning and implementing municipal compost plans and food waste reduction plans.  </w:t>
      </w:r>
    </w:p>
    <w:p w14:paraId="3434E627" w14:textId="77777777" w:rsidR="006C544D" w:rsidRPr="00A24504" w:rsidRDefault="006C544D" w:rsidP="00476C15">
      <w:pPr>
        <w:numPr>
          <w:ilvl w:val="0"/>
          <w:numId w:val="23"/>
        </w:numPr>
        <w:spacing w:after="200"/>
        <w:ind w:left="1080"/>
        <w:textAlignment w:val="baseline"/>
      </w:pPr>
      <w:r w:rsidRPr="00A24504">
        <w:rPr>
          <w:rFonts w:ascii="Times New Roman" w:hAnsi="Times New Roman" w:cs="Times New Roman"/>
          <w:color w:val="000000"/>
        </w:rPr>
        <w:t xml:space="preserve">Providing technical and financial assistance through conservation programs offered by </w:t>
      </w:r>
      <w:hyperlink r:id="rId18" w:tgtFrame="_blank" w:history="1">
        <w:r w:rsidRPr="00A24504">
          <w:rPr>
            <w:rFonts w:ascii="Times New Roman" w:hAnsi="Times New Roman" w:cs="Times New Roman"/>
            <w:color w:val="0563C1"/>
            <w:u w:val="single"/>
          </w:rPr>
          <w:t>NRCS</w:t>
        </w:r>
      </w:hyperlink>
      <w:r w:rsidRPr="00A24504">
        <w:rPr>
          <w:rFonts w:ascii="Times New Roman" w:hAnsi="Times New Roman" w:cs="Times New Roman"/>
          <w:color w:val="000000"/>
        </w:rPr>
        <w:t>.   </w:t>
      </w:r>
    </w:p>
    <w:p w14:paraId="6C6E301F" w14:textId="77777777" w:rsidR="006C544D" w:rsidRPr="00A24504" w:rsidRDefault="006C544D" w:rsidP="00476C15">
      <w:pPr>
        <w:numPr>
          <w:ilvl w:val="0"/>
          <w:numId w:val="23"/>
        </w:numPr>
        <w:spacing w:after="200"/>
        <w:ind w:left="1080"/>
        <w:textAlignment w:val="baseline"/>
      </w:pPr>
      <w:r w:rsidRPr="00A24504">
        <w:rPr>
          <w:rFonts w:ascii="Times New Roman" w:hAnsi="Times New Roman" w:cs="Times New Roman"/>
          <w:color w:val="000000"/>
        </w:rPr>
        <w:t>Organizing 17 Farm Service Agency urban county committees.   </w:t>
      </w:r>
    </w:p>
    <w:p w14:paraId="5A38F9D0" w14:textId="77777777" w:rsidR="006C544D" w:rsidRPr="00A24504" w:rsidRDefault="006C544D" w:rsidP="00476C15">
      <w:pPr>
        <w:ind w:left="1080"/>
        <w:textAlignment w:val="baseline"/>
      </w:pPr>
    </w:p>
    <w:p w14:paraId="56D497C6" w14:textId="77777777" w:rsidR="006C544D" w:rsidRPr="00A24504" w:rsidRDefault="006C544D" w:rsidP="00476C15">
      <w:pPr>
        <w:spacing w:after="200"/>
        <w:textAlignment w:val="baseline"/>
        <w:rPr>
          <w:rFonts w:ascii="Segoe UI" w:hAnsi="Segoe UI" w:cs="Segoe UI"/>
          <w:sz w:val="18"/>
          <w:szCs w:val="18"/>
        </w:rPr>
      </w:pPr>
      <w:r w:rsidRPr="00A24504">
        <w:rPr>
          <w:rFonts w:ascii="Times New Roman" w:hAnsi="Times New Roman" w:cs="Times New Roman"/>
          <w:color w:val="000000"/>
        </w:rPr>
        <w:t xml:space="preserve">USDA touches the lives of all Americans each day in so many positive ways. Under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9" w:tgtFrame="_blank" w:history="1">
        <w:r w:rsidRPr="00A24504">
          <w:rPr>
            <w:rFonts w:ascii="Times New Roman" w:hAnsi="Times New Roman" w:cs="Times New Roman"/>
            <w:color w:val="0563C1"/>
            <w:u w:val="single"/>
          </w:rPr>
          <w:t>usda.gov</w:t>
        </w:r>
      </w:hyperlink>
      <w:r w:rsidRPr="00A24504">
        <w:rPr>
          <w:rFonts w:ascii="Times New Roman" w:hAnsi="Times New Roman" w:cs="Times New Roman"/>
          <w:i/>
          <w:iCs/>
          <w:color w:val="000000"/>
        </w:rPr>
        <w:t>.</w:t>
      </w:r>
      <w:r w:rsidRPr="00A24504">
        <w:rPr>
          <w:rFonts w:ascii="Times New Roman" w:hAnsi="Times New Roman" w:cs="Times New Roman"/>
          <w:color w:val="000000"/>
        </w:rPr>
        <w:t>    </w:t>
      </w:r>
    </w:p>
    <w:p w14:paraId="34CF6065" w14:textId="77777777" w:rsidR="006C544D" w:rsidRPr="00A24504" w:rsidRDefault="006C544D" w:rsidP="006C544D">
      <w:pPr>
        <w:shd w:val="clear" w:color="auto" w:fill="FFFFFF"/>
        <w:spacing w:after="200" w:line="276" w:lineRule="auto"/>
        <w:jc w:val="center"/>
        <w:textAlignment w:val="baseline"/>
        <w:rPr>
          <w:rFonts w:ascii="Segoe UI" w:hAnsi="Segoe UI" w:cs="Segoe UI"/>
          <w:sz w:val="18"/>
          <w:szCs w:val="18"/>
        </w:rPr>
      </w:pPr>
      <w:r w:rsidRPr="00A24504">
        <w:rPr>
          <w:rFonts w:ascii="Times New Roman" w:hAnsi="Times New Roman" w:cs="Times New Roman"/>
          <w:color w:val="000000"/>
        </w:rPr>
        <w:t># </w:t>
      </w:r>
    </w:p>
    <w:p w14:paraId="12B1D7E3" w14:textId="77777777" w:rsidR="006C544D" w:rsidRPr="00A24504" w:rsidRDefault="006C544D" w:rsidP="006C544D">
      <w:pPr>
        <w:textAlignment w:val="baseline"/>
        <w:rPr>
          <w:rFonts w:ascii="Segoe UI" w:hAnsi="Segoe UI" w:cs="Segoe UI"/>
          <w:sz w:val="18"/>
          <w:szCs w:val="18"/>
        </w:rPr>
      </w:pPr>
      <w:r>
        <w:rPr>
          <w:rFonts w:ascii="Times New Roman" w:hAnsi="Times New Roman" w:cs="Times New Roman"/>
          <w:color w:val="000000"/>
        </w:rPr>
        <w:t>  </w:t>
      </w:r>
    </w:p>
    <w:p w14:paraId="4BB3E719" w14:textId="77777777" w:rsidR="006C544D" w:rsidRPr="0057352C" w:rsidRDefault="006C544D" w:rsidP="006C544D">
      <w:pPr>
        <w:jc w:val="center"/>
        <w:rPr>
          <w:rFonts w:ascii="Times New Roman" w:hAnsi="Times New Roman" w:cs="Times New Roman"/>
        </w:rPr>
      </w:pPr>
      <w:r w:rsidRPr="007F55D1">
        <w:rPr>
          <w:rFonts w:ascii="Times New Roman" w:hAnsi="Times New Roman" w:cs="Times New Roman"/>
          <w:i/>
          <w:iCs/>
        </w:rPr>
        <w:t>USDA is an equal opportunity provider, employer, and lender.</w:t>
      </w:r>
    </w:p>
    <w:p w14:paraId="4FB5766F" w14:textId="77777777" w:rsidR="006C544D" w:rsidRPr="0057352C" w:rsidRDefault="006C544D" w:rsidP="006C544D">
      <w:pPr>
        <w:rPr>
          <w:rFonts w:ascii="Times New Roman" w:hAnsi="Times New Roman" w:cs="Times New Roman"/>
        </w:rPr>
      </w:pPr>
    </w:p>
    <w:p w14:paraId="0BC5CC96" w14:textId="77777777" w:rsidR="001558D4" w:rsidRDefault="001558D4" w:rsidP="004117C1">
      <w:pPr>
        <w:pStyle w:val="PlainText"/>
        <w:spacing w:line="276" w:lineRule="auto"/>
        <w:ind w:left="187"/>
        <w:rPr>
          <w:sz w:val="20"/>
          <w:szCs w:val="20"/>
        </w:rPr>
      </w:pPr>
    </w:p>
    <w:sectPr w:rsidR="001558D4" w:rsidSect="00436200">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A7FB" w14:textId="77777777" w:rsidR="001916A2" w:rsidRDefault="001916A2" w:rsidP="00547D12">
      <w:r>
        <w:separator/>
      </w:r>
    </w:p>
  </w:endnote>
  <w:endnote w:type="continuationSeparator" w:id="0">
    <w:p w14:paraId="6B01DFF6" w14:textId="77777777" w:rsidR="001916A2" w:rsidRDefault="001916A2" w:rsidP="0054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665" w14:textId="77777777" w:rsidR="00547D12" w:rsidRDefault="00547D12">
    <w:pPr>
      <w:pStyle w:val="Footer"/>
    </w:pPr>
  </w:p>
  <w:p w14:paraId="3E4D6926" w14:textId="77777777" w:rsidR="00547D12" w:rsidRDefault="00547D12">
    <w:pPr>
      <w:pStyle w:val="Footer"/>
    </w:pPr>
    <w:r>
      <w:rPr>
        <w:noProof/>
      </w:rPr>
      <w:drawing>
        <wp:anchor distT="0" distB="0" distL="114300" distR="114300" simplePos="0" relativeHeight="251659264" behindDoc="1" locked="0" layoutInCell="1" allowOverlap="1" wp14:anchorId="765A3136" wp14:editId="7D1EE21E">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1A61" w14:textId="77777777" w:rsidR="001916A2" w:rsidRDefault="001916A2" w:rsidP="00547D12">
      <w:r>
        <w:separator/>
      </w:r>
    </w:p>
  </w:footnote>
  <w:footnote w:type="continuationSeparator" w:id="0">
    <w:p w14:paraId="1DB79763" w14:textId="77777777" w:rsidR="001916A2" w:rsidRDefault="001916A2" w:rsidP="0054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04E"/>
    <w:multiLevelType w:val="hybridMultilevel"/>
    <w:tmpl w:val="50483940"/>
    <w:lvl w:ilvl="0" w:tplc="A87C1F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823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9D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2C2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2C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83F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C0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40F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AA9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1D28"/>
    <w:multiLevelType w:val="hybridMultilevel"/>
    <w:tmpl w:val="6E5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624"/>
    <w:multiLevelType w:val="hybridMultilevel"/>
    <w:tmpl w:val="A0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6AE"/>
    <w:multiLevelType w:val="hybridMultilevel"/>
    <w:tmpl w:val="26D4D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E5E8B"/>
    <w:multiLevelType w:val="hybridMultilevel"/>
    <w:tmpl w:val="99FE0E5E"/>
    <w:lvl w:ilvl="0" w:tplc="97227AD2">
      <w:start w:val="1"/>
      <w:numFmt w:val="bullet"/>
      <w:lvlText w:val=""/>
      <w:lvlJc w:val="left"/>
      <w:pPr>
        <w:tabs>
          <w:tab w:val="num" w:pos="720"/>
        </w:tabs>
        <w:ind w:left="720" w:hanging="360"/>
      </w:pPr>
      <w:rPr>
        <w:rFonts w:ascii="Symbol" w:hAnsi="Symbol" w:hint="default"/>
        <w:sz w:val="20"/>
      </w:rPr>
    </w:lvl>
    <w:lvl w:ilvl="1" w:tplc="33F24ACE" w:tentative="1">
      <w:start w:val="1"/>
      <w:numFmt w:val="bullet"/>
      <w:lvlText w:val="o"/>
      <w:lvlJc w:val="left"/>
      <w:pPr>
        <w:tabs>
          <w:tab w:val="num" w:pos="1440"/>
        </w:tabs>
        <w:ind w:left="1440" w:hanging="360"/>
      </w:pPr>
      <w:rPr>
        <w:rFonts w:ascii="Courier New" w:hAnsi="Courier New" w:hint="default"/>
        <w:sz w:val="20"/>
      </w:rPr>
    </w:lvl>
    <w:lvl w:ilvl="2" w:tplc="1C228DA8" w:tentative="1">
      <w:start w:val="1"/>
      <w:numFmt w:val="bullet"/>
      <w:lvlText w:val=""/>
      <w:lvlJc w:val="left"/>
      <w:pPr>
        <w:tabs>
          <w:tab w:val="num" w:pos="2160"/>
        </w:tabs>
        <w:ind w:left="2160" w:hanging="360"/>
      </w:pPr>
      <w:rPr>
        <w:rFonts w:ascii="Wingdings" w:hAnsi="Wingdings" w:hint="default"/>
        <w:sz w:val="20"/>
      </w:rPr>
    </w:lvl>
    <w:lvl w:ilvl="3" w:tplc="DCBC9472" w:tentative="1">
      <w:start w:val="1"/>
      <w:numFmt w:val="bullet"/>
      <w:lvlText w:val=""/>
      <w:lvlJc w:val="left"/>
      <w:pPr>
        <w:tabs>
          <w:tab w:val="num" w:pos="2880"/>
        </w:tabs>
        <w:ind w:left="2880" w:hanging="360"/>
      </w:pPr>
      <w:rPr>
        <w:rFonts w:ascii="Wingdings" w:hAnsi="Wingdings" w:hint="default"/>
        <w:sz w:val="20"/>
      </w:rPr>
    </w:lvl>
    <w:lvl w:ilvl="4" w:tplc="41E6A726" w:tentative="1">
      <w:start w:val="1"/>
      <w:numFmt w:val="bullet"/>
      <w:lvlText w:val=""/>
      <w:lvlJc w:val="left"/>
      <w:pPr>
        <w:tabs>
          <w:tab w:val="num" w:pos="3600"/>
        </w:tabs>
        <w:ind w:left="3600" w:hanging="360"/>
      </w:pPr>
      <w:rPr>
        <w:rFonts w:ascii="Wingdings" w:hAnsi="Wingdings" w:hint="default"/>
        <w:sz w:val="20"/>
      </w:rPr>
    </w:lvl>
    <w:lvl w:ilvl="5" w:tplc="E6644A9C" w:tentative="1">
      <w:start w:val="1"/>
      <w:numFmt w:val="bullet"/>
      <w:lvlText w:val=""/>
      <w:lvlJc w:val="left"/>
      <w:pPr>
        <w:tabs>
          <w:tab w:val="num" w:pos="4320"/>
        </w:tabs>
        <w:ind w:left="4320" w:hanging="360"/>
      </w:pPr>
      <w:rPr>
        <w:rFonts w:ascii="Wingdings" w:hAnsi="Wingdings" w:hint="default"/>
        <w:sz w:val="20"/>
      </w:rPr>
    </w:lvl>
    <w:lvl w:ilvl="6" w:tplc="B3B841B0" w:tentative="1">
      <w:start w:val="1"/>
      <w:numFmt w:val="bullet"/>
      <w:lvlText w:val=""/>
      <w:lvlJc w:val="left"/>
      <w:pPr>
        <w:tabs>
          <w:tab w:val="num" w:pos="5040"/>
        </w:tabs>
        <w:ind w:left="5040" w:hanging="360"/>
      </w:pPr>
      <w:rPr>
        <w:rFonts w:ascii="Wingdings" w:hAnsi="Wingdings" w:hint="default"/>
        <w:sz w:val="20"/>
      </w:rPr>
    </w:lvl>
    <w:lvl w:ilvl="7" w:tplc="5338FAD4" w:tentative="1">
      <w:start w:val="1"/>
      <w:numFmt w:val="bullet"/>
      <w:lvlText w:val=""/>
      <w:lvlJc w:val="left"/>
      <w:pPr>
        <w:tabs>
          <w:tab w:val="num" w:pos="5760"/>
        </w:tabs>
        <w:ind w:left="5760" w:hanging="360"/>
      </w:pPr>
      <w:rPr>
        <w:rFonts w:ascii="Wingdings" w:hAnsi="Wingdings" w:hint="default"/>
        <w:sz w:val="20"/>
      </w:rPr>
    </w:lvl>
    <w:lvl w:ilvl="8" w:tplc="4F5262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548"/>
    <w:multiLevelType w:val="multilevel"/>
    <w:tmpl w:val="F44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FE1"/>
    <w:multiLevelType w:val="hybridMultilevel"/>
    <w:tmpl w:val="FA38C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DE112A2"/>
    <w:multiLevelType w:val="hybridMultilevel"/>
    <w:tmpl w:val="12D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86F48"/>
    <w:multiLevelType w:val="hybridMultilevel"/>
    <w:tmpl w:val="D828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E0285B"/>
    <w:multiLevelType w:val="hybridMultilevel"/>
    <w:tmpl w:val="B01E04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4DC66BA8"/>
    <w:multiLevelType w:val="multilevel"/>
    <w:tmpl w:val="CE52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60EEE"/>
    <w:multiLevelType w:val="hybridMultilevel"/>
    <w:tmpl w:val="F81C0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AE05A4"/>
    <w:multiLevelType w:val="multilevel"/>
    <w:tmpl w:val="4862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0349D"/>
    <w:multiLevelType w:val="multilevel"/>
    <w:tmpl w:val="545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C1895"/>
    <w:multiLevelType w:val="hybridMultilevel"/>
    <w:tmpl w:val="797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A38DC"/>
    <w:multiLevelType w:val="multilevel"/>
    <w:tmpl w:val="370E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713BB3"/>
    <w:multiLevelType w:val="hybridMultilevel"/>
    <w:tmpl w:val="0A6AC740"/>
    <w:lvl w:ilvl="0" w:tplc="E0B66402">
      <w:start w:val="1"/>
      <w:numFmt w:val="bullet"/>
      <w:lvlText w:val=""/>
      <w:lvlJc w:val="left"/>
      <w:pPr>
        <w:tabs>
          <w:tab w:val="num" w:pos="720"/>
        </w:tabs>
        <w:ind w:left="720" w:hanging="360"/>
      </w:pPr>
      <w:rPr>
        <w:rFonts w:ascii="Symbol" w:hAnsi="Symbol" w:hint="default"/>
        <w:sz w:val="20"/>
      </w:rPr>
    </w:lvl>
    <w:lvl w:ilvl="1" w:tplc="388260DE" w:tentative="1">
      <w:start w:val="1"/>
      <w:numFmt w:val="bullet"/>
      <w:lvlText w:val="o"/>
      <w:lvlJc w:val="left"/>
      <w:pPr>
        <w:tabs>
          <w:tab w:val="num" w:pos="1440"/>
        </w:tabs>
        <w:ind w:left="1440" w:hanging="360"/>
      </w:pPr>
      <w:rPr>
        <w:rFonts w:ascii="Courier New" w:hAnsi="Courier New" w:hint="default"/>
        <w:sz w:val="20"/>
      </w:rPr>
    </w:lvl>
    <w:lvl w:ilvl="2" w:tplc="BC7EB178" w:tentative="1">
      <w:start w:val="1"/>
      <w:numFmt w:val="bullet"/>
      <w:lvlText w:val=""/>
      <w:lvlJc w:val="left"/>
      <w:pPr>
        <w:tabs>
          <w:tab w:val="num" w:pos="2160"/>
        </w:tabs>
        <w:ind w:left="2160" w:hanging="360"/>
      </w:pPr>
      <w:rPr>
        <w:rFonts w:ascii="Wingdings" w:hAnsi="Wingdings" w:hint="default"/>
        <w:sz w:val="20"/>
      </w:rPr>
    </w:lvl>
    <w:lvl w:ilvl="3" w:tplc="ED2680D6" w:tentative="1">
      <w:start w:val="1"/>
      <w:numFmt w:val="bullet"/>
      <w:lvlText w:val=""/>
      <w:lvlJc w:val="left"/>
      <w:pPr>
        <w:tabs>
          <w:tab w:val="num" w:pos="2880"/>
        </w:tabs>
        <w:ind w:left="2880" w:hanging="360"/>
      </w:pPr>
      <w:rPr>
        <w:rFonts w:ascii="Wingdings" w:hAnsi="Wingdings" w:hint="default"/>
        <w:sz w:val="20"/>
      </w:rPr>
    </w:lvl>
    <w:lvl w:ilvl="4" w:tplc="0A107D32" w:tentative="1">
      <w:start w:val="1"/>
      <w:numFmt w:val="bullet"/>
      <w:lvlText w:val=""/>
      <w:lvlJc w:val="left"/>
      <w:pPr>
        <w:tabs>
          <w:tab w:val="num" w:pos="3600"/>
        </w:tabs>
        <w:ind w:left="3600" w:hanging="360"/>
      </w:pPr>
      <w:rPr>
        <w:rFonts w:ascii="Wingdings" w:hAnsi="Wingdings" w:hint="default"/>
        <w:sz w:val="20"/>
      </w:rPr>
    </w:lvl>
    <w:lvl w:ilvl="5" w:tplc="4F5CDCA0" w:tentative="1">
      <w:start w:val="1"/>
      <w:numFmt w:val="bullet"/>
      <w:lvlText w:val=""/>
      <w:lvlJc w:val="left"/>
      <w:pPr>
        <w:tabs>
          <w:tab w:val="num" w:pos="4320"/>
        </w:tabs>
        <w:ind w:left="4320" w:hanging="360"/>
      </w:pPr>
      <w:rPr>
        <w:rFonts w:ascii="Wingdings" w:hAnsi="Wingdings" w:hint="default"/>
        <w:sz w:val="20"/>
      </w:rPr>
    </w:lvl>
    <w:lvl w:ilvl="6" w:tplc="828A81C4" w:tentative="1">
      <w:start w:val="1"/>
      <w:numFmt w:val="bullet"/>
      <w:lvlText w:val=""/>
      <w:lvlJc w:val="left"/>
      <w:pPr>
        <w:tabs>
          <w:tab w:val="num" w:pos="5040"/>
        </w:tabs>
        <w:ind w:left="5040" w:hanging="360"/>
      </w:pPr>
      <w:rPr>
        <w:rFonts w:ascii="Wingdings" w:hAnsi="Wingdings" w:hint="default"/>
        <w:sz w:val="20"/>
      </w:rPr>
    </w:lvl>
    <w:lvl w:ilvl="7" w:tplc="D16235F2" w:tentative="1">
      <w:start w:val="1"/>
      <w:numFmt w:val="bullet"/>
      <w:lvlText w:val=""/>
      <w:lvlJc w:val="left"/>
      <w:pPr>
        <w:tabs>
          <w:tab w:val="num" w:pos="5760"/>
        </w:tabs>
        <w:ind w:left="5760" w:hanging="360"/>
      </w:pPr>
      <w:rPr>
        <w:rFonts w:ascii="Wingdings" w:hAnsi="Wingdings" w:hint="default"/>
        <w:sz w:val="20"/>
      </w:rPr>
    </w:lvl>
    <w:lvl w:ilvl="8" w:tplc="EC4A50C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31D99"/>
    <w:multiLevelType w:val="hybridMultilevel"/>
    <w:tmpl w:val="64A69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FD1BBF"/>
    <w:multiLevelType w:val="hybridMultilevel"/>
    <w:tmpl w:val="4972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DA36E3"/>
    <w:multiLevelType w:val="hybridMultilevel"/>
    <w:tmpl w:val="D9F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C7FC0"/>
    <w:multiLevelType w:val="hybridMultilevel"/>
    <w:tmpl w:val="6118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892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177106">
    <w:abstractNumId w:val="6"/>
  </w:num>
  <w:num w:numId="3" w16cid:durableId="1568809008">
    <w:abstractNumId w:val="16"/>
  </w:num>
  <w:num w:numId="4" w16cid:durableId="141821607">
    <w:abstractNumId w:val="0"/>
  </w:num>
  <w:num w:numId="5" w16cid:durableId="596643073">
    <w:abstractNumId w:val="11"/>
  </w:num>
  <w:num w:numId="6" w16cid:durableId="1917933306">
    <w:abstractNumId w:val="9"/>
  </w:num>
  <w:num w:numId="7" w16cid:durableId="991250508">
    <w:abstractNumId w:val="20"/>
  </w:num>
  <w:num w:numId="8" w16cid:durableId="2004115038">
    <w:abstractNumId w:val="2"/>
  </w:num>
  <w:num w:numId="9" w16cid:durableId="1321277064">
    <w:abstractNumId w:val="14"/>
  </w:num>
  <w:num w:numId="10" w16cid:durableId="1691833136">
    <w:abstractNumId w:val="19"/>
  </w:num>
  <w:num w:numId="11" w16cid:durableId="2087417642">
    <w:abstractNumId w:val="19"/>
  </w:num>
  <w:num w:numId="12" w16cid:durableId="811411415">
    <w:abstractNumId w:val="8"/>
  </w:num>
  <w:num w:numId="13" w16cid:durableId="1873608716">
    <w:abstractNumId w:val="4"/>
  </w:num>
  <w:num w:numId="14" w16cid:durableId="2104691429">
    <w:abstractNumId w:val="5"/>
  </w:num>
  <w:num w:numId="15" w16cid:durableId="1758794420">
    <w:abstractNumId w:val="17"/>
  </w:num>
  <w:num w:numId="16" w16cid:durableId="1772967512">
    <w:abstractNumId w:val="1"/>
  </w:num>
  <w:num w:numId="17" w16cid:durableId="1876849621">
    <w:abstractNumId w:val="7"/>
  </w:num>
  <w:num w:numId="18" w16cid:durableId="1802528811">
    <w:abstractNumId w:val="3"/>
  </w:num>
  <w:num w:numId="19" w16cid:durableId="262999491">
    <w:abstractNumId w:val="18"/>
  </w:num>
  <w:num w:numId="20" w16cid:durableId="365253493">
    <w:abstractNumId w:val="12"/>
  </w:num>
  <w:num w:numId="21" w16cid:durableId="1485660280">
    <w:abstractNumId w:val="15"/>
  </w:num>
  <w:num w:numId="22" w16cid:durableId="1028796287">
    <w:abstractNumId w:val="13"/>
  </w:num>
  <w:num w:numId="23" w16cid:durableId="512186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4C"/>
    <w:rsid w:val="00000919"/>
    <w:rsid w:val="000067E0"/>
    <w:rsid w:val="000124D3"/>
    <w:rsid w:val="00026C82"/>
    <w:rsid w:val="00050B4A"/>
    <w:rsid w:val="00050F73"/>
    <w:rsid w:val="000636B7"/>
    <w:rsid w:val="0007367C"/>
    <w:rsid w:val="000B29AA"/>
    <w:rsid w:val="000C7809"/>
    <w:rsid w:val="000D09EC"/>
    <w:rsid w:val="000D455F"/>
    <w:rsid w:val="000E3929"/>
    <w:rsid w:val="000E6313"/>
    <w:rsid w:val="0010415D"/>
    <w:rsid w:val="00135BA4"/>
    <w:rsid w:val="001520C2"/>
    <w:rsid w:val="001542F1"/>
    <w:rsid w:val="00154599"/>
    <w:rsid w:val="001558D4"/>
    <w:rsid w:val="00162D08"/>
    <w:rsid w:val="001878C2"/>
    <w:rsid w:val="001916A2"/>
    <w:rsid w:val="00191C1D"/>
    <w:rsid w:val="00195326"/>
    <w:rsid w:val="001A18F6"/>
    <w:rsid w:val="001A2BB9"/>
    <w:rsid w:val="001B56C3"/>
    <w:rsid w:val="001C18D8"/>
    <w:rsid w:val="001D1CAF"/>
    <w:rsid w:val="001D328B"/>
    <w:rsid w:val="001D7C28"/>
    <w:rsid w:val="001E1FFA"/>
    <w:rsid w:val="001E2966"/>
    <w:rsid w:val="001E59FF"/>
    <w:rsid w:val="001F1C11"/>
    <w:rsid w:val="001F37B5"/>
    <w:rsid w:val="001F750F"/>
    <w:rsid w:val="00203AF0"/>
    <w:rsid w:val="00203F87"/>
    <w:rsid w:val="002154C1"/>
    <w:rsid w:val="002176A4"/>
    <w:rsid w:val="002238EE"/>
    <w:rsid w:val="00242C60"/>
    <w:rsid w:val="00256C4C"/>
    <w:rsid w:val="00257368"/>
    <w:rsid w:val="00264660"/>
    <w:rsid w:val="00272B48"/>
    <w:rsid w:val="0027555D"/>
    <w:rsid w:val="0027694C"/>
    <w:rsid w:val="00284BB7"/>
    <w:rsid w:val="002861A5"/>
    <w:rsid w:val="0029777A"/>
    <w:rsid w:val="002979F8"/>
    <w:rsid w:val="002B0715"/>
    <w:rsid w:val="002B0DEC"/>
    <w:rsid w:val="002B2555"/>
    <w:rsid w:val="002B6138"/>
    <w:rsid w:val="002B68F1"/>
    <w:rsid w:val="002C04E8"/>
    <w:rsid w:val="002C1D49"/>
    <w:rsid w:val="002C40EE"/>
    <w:rsid w:val="002C65EA"/>
    <w:rsid w:val="002D375E"/>
    <w:rsid w:val="002D41B8"/>
    <w:rsid w:val="002E2085"/>
    <w:rsid w:val="002E278F"/>
    <w:rsid w:val="002F0D0D"/>
    <w:rsid w:val="00306489"/>
    <w:rsid w:val="00323CFE"/>
    <w:rsid w:val="003250C5"/>
    <w:rsid w:val="00327F2C"/>
    <w:rsid w:val="003309E5"/>
    <w:rsid w:val="00363DB0"/>
    <w:rsid w:val="00364942"/>
    <w:rsid w:val="00376F26"/>
    <w:rsid w:val="003A3D08"/>
    <w:rsid w:val="003C6335"/>
    <w:rsid w:val="003D3046"/>
    <w:rsid w:val="0040062E"/>
    <w:rsid w:val="004020CF"/>
    <w:rsid w:val="004117C1"/>
    <w:rsid w:val="00412AF6"/>
    <w:rsid w:val="004160C0"/>
    <w:rsid w:val="00436200"/>
    <w:rsid w:val="0044486B"/>
    <w:rsid w:val="004570CC"/>
    <w:rsid w:val="004570CD"/>
    <w:rsid w:val="004762D4"/>
    <w:rsid w:val="00476C15"/>
    <w:rsid w:val="00480C9E"/>
    <w:rsid w:val="004B0BB1"/>
    <w:rsid w:val="004B5A2A"/>
    <w:rsid w:val="004B7814"/>
    <w:rsid w:val="004C2872"/>
    <w:rsid w:val="004C2AD0"/>
    <w:rsid w:val="004D3FD2"/>
    <w:rsid w:val="004E1861"/>
    <w:rsid w:val="004E1DB0"/>
    <w:rsid w:val="004E4F97"/>
    <w:rsid w:val="00511B09"/>
    <w:rsid w:val="00512673"/>
    <w:rsid w:val="00543E73"/>
    <w:rsid w:val="00545629"/>
    <w:rsid w:val="00547D12"/>
    <w:rsid w:val="005611B8"/>
    <w:rsid w:val="005876A0"/>
    <w:rsid w:val="0059326F"/>
    <w:rsid w:val="005A0208"/>
    <w:rsid w:val="005A06BA"/>
    <w:rsid w:val="005B47BC"/>
    <w:rsid w:val="005D4FB0"/>
    <w:rsid w:val="00636495"/>
    <w:rsid w:val="006450EE"/>
    <w:rsid w:val="006530E2"/>
    <w:rsid w:val="006609D8"/>
    <w:rsid w:val="0068790A"/>
    <w:rsid w:val="0069008B"/>
    <w:rsid w:val="006958FE"/>
    <w:rsid w:val="006B5B52"/>
    <w:rsid w:val="006C544D"/>
    <w:rsid w:val="006C7441"/>
    <w:rsid w:val="006D05CD"/>
    <w:rsid w:val="006D342F"/>
    <w:rsid w:val="006E30EB"/>
    <w:rsid w:val="006E400F"/>
    <w:rsid w:val="006E75CB"/>
    <w:rsid w:val="006F2564"/>
    <w:rsid w:val="006F36D8"/>
    <w:rsid w:val="006F639D"/>
    <w:rsid w:val="00712B4F"/>
    <w:rsid w:val="0073113F"/>
    <w:rsid w:val="00736D05"/>
    <w:rsid w:val="00751A28"/>
    <w:rsid w:val="00752767"/>
    <w:rsid w:val="0075735F"/>
    <w:rsid w:val="00762F69"/>
    <w:rsid w:val="00780870"/>
    <w:rsid w:val="007863E2"/>
    <w:rsid w:val="0079525D"/>
    <w:rsid w:val="007A071E"/>
    <w:rsid w:val="007A3119"/>
    <w:rsid w:val="007A7521"/>
    <w:rsid w:val="007C5579"/>
    <w:rsid w:val="007E40A7"/>
    <w:rsid w:val="00803582"/>
    <w:rsid w:val="0080408C"/>
    <w:rsid w:val="008144F5"/>
    <w:rsid w:val="00823A68"/>
    <w:rsid w:val="00826366"/>
    <w:rsid w:val="00850E3C"/>
    <w:rsid w:val="008567E4"/>
    <w:rsid w:val="00872C3E"/>
    <w:rsid w:val="00874558"/>
    <w:rsid w:val="0088206A"/>
    <w:rsid w:val="00887B36"/>
    <w:rsid w:val="0089125A"/>
    <w:rsid w:val="00896370"/>
    <w:rsid w:val="008A49A2"/>
    <w:rsid w:val="008A4E26"/>
    <w:rsid w:val="008B5137"/>
    <w:rsid w:val="008C12BF"/>
    <w:rsid w:val="008C1C1A"/>
    <w:rsid w:val="008D303A"/>
    <w:rsid w:val="008F0510"/>
    <w:rsid w:val="009260F5"/>
    <w:rsid w:val="009274F3"/>
    <w:rsid w:val="0097272D"/>
    <w:rsid w:val="00974FC7"/>
    <w:rsid w:val="009765D3"/>
    <w:rsid w:val="009C0A77"/>
    <w:rsid w:val="009F3852"/>
    <w:rsid w:val="009F41F6"/>
    <w:rsid w:val="00A078C6"/>
    <w:rsid w:val="00A239E7"/>
    <w:rsid w:val="00A26451"/>
    <w:rsid w:val="00A354C3"/>
    <w:rsid w:val="00A40DC3"/>
    <w:rsid w:val="00A5284F"/>
    <w:rsid w:val="00A7749C"/>
    <w:rsid w:val="00A87D57"/>
    <w:rsid w:val="00AC47F2"/>
    <w:rsid w:val="00AF219C"/>
    <w:rsid w:val="00B2353C"/>
    <w:rsid w:val="00B244B8"/>
    <w:rsid w:val="00B363DC"/>
    <w:rsid w:val="00B37C42"/>
    <w:rsid w:val="00B44B35"/>
    <w:rsid w:val="00B46DDD"/>
    <w:rsid w:val="00B557C0"/>
    <w:rsid w:val="00B623E8"/>
    <w:rsid w:val="00B759A6"/>
    <w:rsid w:val="00B91C42"/>
    <w:rsid w:val="00BA0AD7"/>
    <w:rsid w:val="00BA5581"/>
    <w:rsid w:val="00BB513F"/>
    <w:rsid w:val="00BC6966"/>
    <w:rsid w:val="00BD23EC"/>
    <w:rsid w:val="00BD3F3B"/>
    <w:rsid w:val="00BF0C95"/>
    <w:rsid w:val="00BF7DAC"/>
    <w:rsid w:val="00C00176"/>
    <w:rsid w:val="00C04F10"/>
    <w:rsid w:val="00C06DF3"/>
    <w:rsid w:val="00C10BE1"/>
    <w:rsid w:val="00C15A44"/>
    <w:rsid w:val="00C16BC0"/>
    <w:rsid w:val="00C263F8"/>
    <w:rsid w:val="00C30B4F"/>
    <w:rsid w:val="00C74240"/>
    <w:rsid w:val="00C742F3"/>
    <w:rsid w:val="00C812B6"/>
    <w:rsid w:val="00C82DB7"/>
    <w:rsid w:val="00C84550"/>
    <w:rsid w:val="00C96611"/>
    <w:rsid w:val="00CA0C10"/>
    <w:rsid w:val="00CA79DF"/>
    <w:rsid w:val="00CB7F64"/>
    <w:rsid w:val="00CC01FC"/>
    <w:rsid w:val="00CC4060"/>
    <w:rsid w:val="00CE26E6"/>
    <w:rsid w:val="00CE4B60"/>
    <w:rsid w:val="00D002E2"/>
    <w:rsid w:val="00D02D27"/>
    <w:rsid w:val="00D0532A"/>
    <w:rsid w:val="00D10963"/>
    <w:rsid w:val="00D11B3C"/>
    <w:rsid w:val="00D128A7"/>
    <w:rsid w:val="00D12929"/>
    <w:rsid w:val="00D248EA"/>
    <w:rsid w:val="00D26297"/>
    <w:rsid w:val="00D57291"/>
    <w:rsid w:val="00D5783F"/>
    <w:rsid w:val="00D73076"/>
    <w:rsid w:val="00D95040"/>
    <w:rsid w:val="00DA1B61"/>
    <w:rsid w:val="00DB5F06"/>
    <w:rsid w:val="00DC7615"/>
    <w:rsid w:val="00DD18D4"/>
    <w:rsid w:val="00DF2552"/>
    <w:rsid w:val="00DF5A4E"/>
    <w:rsid w:val="00DF6B42"/>
    <w:rsid w:val="00E06410"/>
    <w:rsid w:val="00E16614"/>
    <w:rsid w:val="00E253E6"/>
    <w:rsid w:val="00E43D12"/>
    <w:rsid w:val="00E52DE8"/>
    <w:rsid w:val="00E72D47"/>
    <w:rsid w:val="00E758CE"/>
    <w:rsid w:val="00E86E8D"/>
    <w:rsid w:val="00EA54BC"/>
    <w:rsid w:val="00EB6ABA"/>
    <w:rsid w:val="00EC3CF5"/>
    <w:rsid w:val="00EC5555"/>
    <w:rsid w:val="00EF033B"/>
    <w:rsid w:val="00EF41A3"/>
    <w:rsid w:val="00EF5B6F"/>
    <w:rsid w:val="00EF79CF"/>
    <w:rsid w:val="00EF7A79"/>
    <w:rsid w:val="00F02AF4"/>
    <w:rsid w:val="00F236BE"/>
    <w:rsid w:val="00F25DF6"/>
    <w:rsid w:val="00F3513B"/>
    <w:rsid w:val="00F52C5E"/>
    <w:rsid w:val="00F53DD6"/>
    <w:rsid w:val="00F6422E"/>
    <w:rsid w:val="00F675CC"/>
    <w:rsid w:val="00F67F8C"/>
    <w:rsid w:val="00F81177"/>
    <w:rsid w:val="00F85ACF"/>
    <w:rsid w:val="00F94169"/>
    <w:rsid w:val="00F957C0"/>
    <w:rsid w:val="00F95D3E"/>
    <w:rsid w:val="00FA1A5A"/>
    <w:rsid w:val="00FB3944"/>
    <w:rsid w:val="00FD74DB"/>
    <w:rsid w:val="02E68A55"/>
    <w:rsid w:val="05485D83"/>
    <w:rsid w:val="19FB1E54"/>
    <w:rsid w:val="1B5F2C60"/>
    <w:rsid w:val="1D4A8C38"/>
    <w:rsid w:val="1E0EAF93"/>
    <w:rsid w:val="33810AB9"/>
    <w:rsid w:val="3FF28DE4"/>
    <w:rsid w:val="41F54710"/>
    <w:rsid w:val="444CF7D2"/>
    <w:rsid w:val="44648C82"/>
    <w:rsid w:val="558D40FB"/>
    <w:rsid w:val="55CA63E7"/>
    <w:rsid w:val="5AC96099"/>
    <w:rsid w:val="6AA1C478"/>
    <w:rsid w:val="70AE475B"/>
    <w:rsid w:val="72A541F0"/>
    <w:rsid w:val="76413071"/>
    <w:rsid w:val="77403A7A"/>
    <w:rsid w:val="78164BF1"/>
    <w:rsid w:val="78BB08D4"/>
    <w:rsid w:val="7BD6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1C2"/>
  <w15:chartTrackingRefBased/>
  <w15:docId w15:val="{7B1E7667-BF2E-42B7-86F2-418A5BB5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0A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0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F4"/>
    <w:rPr>
      <w:rFonts w:ascii="Segoe UI" w:eastAsiaTheme="minorEastAsia" w:hAnsi="Segoe UI" w:cs="Segoe UI"/>
      <w:sz w:val="18"/>
      <w:szCs w:val="18"/>
    </w:rPr>
  </w:style>
  <w:style w:type="character" w:styleId="Hyperlink">
    <w:name w:val="Hyperlink"/>
    <w:basedOn w:val="DefaultParagraphFont"/>
    <w:uiPriority w:val="99"/>
    <w:unhideWhenUsed/>
    <w:rsid w:val="009274F3"/>
    <w:rPr>
      <w:color w:val="0563C1" w:themeColor="hyperlink"/>
      <w:u w:val="single"/>
    </w:rPr>
  </w:style>
  <w:style w:type="character" w:styleId="UnresolvedMention">
    <w:name w:val="Unresolved Mention"/>
    <w:basedOn w:val="DefaultParagraphFont"/>
    <w:uiPriority w:val="99"/>
    <w:semiHidden/>
    <w:unhideWhenUsed/>
    <w:rsid w:val="009274F3"/>
    <w:rPr>
      <w:color w:val="605E5C"/>
      <w:shd w:val="clear" w:color="auto" w:fill="E1DFDD"/>
    </w:rPr>
  </w:style>
  <w:style w:type="paragraph" w:styleId="Header">
    <w:name w:val="header"/>
    <w:basedOn w:val="Normal"/>
    <w:link w:val="HeaderChar"/>
    <w:uiPriority w:val="99"/>
    <w:unhideWhenUsed/>
    <w:rsid w:val="00547D12"/>
    <w:pPr>
      <w:tabs>
        <w:tab w:val="center" w:pos="4680"/>
        <w:tab w:val="right" w:pos="9360"/>
      </w:tabs>
    </w:pPr>
  </w:style>
  <w:style w:type="character" w:customStyle="1" w:styleId="HeaderChar">
    <w:name w:val="Header Char"/>
    <w:basedOn w:val="DefaultParagraphFont"/>
    <w:link w:val="Header"/>
    <w:uiPriority w:val="99"/>
    <w:rsid w:val="00547D12"/>
    <w:rPr>
      <w:rFonts w:eastAsiaTheme="minorEastAsia"/>
    </w:rPr>
  </w:style>
  <w:style w:type="paragraph" w:styleId="Footer">
    <w:name w:val="footer"/>
    <w:basedOn w:val="Normal"/>
    <w:link w:val="FooterChar"/>
    <w:uiPriority w:val="99"/>
    <w:unhideWhenUsed/>
    <w:rsid w:val="00547D12"/>
    <w:pPr>
      <w:tabs>
        <w:tab w:val="center" w:pos="4680"/>
        <w:tab w:val="right" w:pos="9360"/>
      </w:tabs>
    </w:pPr>
  </w:style>
  <w:style w:type="character" w:customStyle="1" w:styleId="FooterChar">
    <w:name w:val="Footer Char"/>
    <w:basedOn w:val="DefaultParagraphFont"/>
    <w:link w:val="Footer"/>
    <w:uiPriority w:val="99"/>
    <w:rsid w:val="00547D12"/>
    <w:rPr>
      <w:rFonts w:eastAsiaTheme="minorEastAsia"/>
    </w:rPr>
  </w:style>
  <w:style w:type="character" w:styleId="CommentReference">
    <w:name w:val="annotation reference"/>
    <w:basedOn w:val="DefaultParagraphFont"/>
    <w:uiPriority w:val="99"/>
    <w:semiHidden/>
    <w:unhideWhenUsed/>
    <w:rsid w:val="008144F5"/>
    <w:rPr>
      <w:sz w:val="16"/>
      <w:szCs w:val="16"/>
    </w:rPr>
  </w:style>
  <w:style w:type="paragraph" w:styleId="CommentText">
    <w:name w:val="annotation text"/>
    <w:basedOn w:val="Normal"/>
    <w:link w:val="CommentTextChar"/>
    <w:uiPriority w:val="99"/>
    <w:semiHidden/>
    <w:unhideWhenUsed/>
    <w:rsid w:val="008144F5"/>
    <w:rPr>
      <w:sz w:val="20"/>
      <w:szCs w:val="20"/>
    </w:rPr>
  </w:style>
  <w:style w:type="character" w:customStyle="1" w:styleId="CommentTextChar">
    <w:name w:val="Comment Text Char"/>
    <w:basedOn w:val="DefaultParagraphFont"/>
    <w:link w:val="CommentText"/>
    <w:uiPriority w:val="99"/>
    <w:semiHidden/>
    <w:rsid w:val="008144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44F5"/>
    <w:rPr>
      <w:b/>
      <w:bCs/>
    </w:rPr>
  </w:style>
  <w:style w:type="character" w:customStyle="1" w:styleId="CommentSubjectChar">
    <w:name w:val="Comment Subject Char"/>
    <w:basedOn w:val="CommentTextChar"/>
    <w:link w:val="CommentSubject"/>
    <w:uiPriority w:val="99"/>
    <w:semiHidden/>
    <w:rsid w:val="008144F5"/>
    <w:rPr>
      <w:rFonts w:eastAsiaTheme="minorEastAsia"/>
      <w:b/>
      <w:bCs/>
      <w:sz w:val="20"/>
      <w:szCs w:val="20"/>
    </w:rPr>
  </w:style>
  <w:style w:type="paragraph" w:styleId="BodyText">
    <w:name w:val="Body Text"/>
    <w:basedOn w:val="Normal"/>
    <w:link w:val="BodyTextChar"/>
    <w:uiPriority w:val="1"/>
    <w:qFormat/>
    <w:rsid w:val="007863E2"/>
    <w:pPr>
      <w:widowControl w:val="0"/>
      <w:ind w:left="177"/>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863E2"/>
    <w:rPr>
      <w:rFonts w:ascii="Times New Roman" w:eastAsia="Times New Roman" w:hAnsi="Times New Roman"/>
      <w:sz w:val="22"/>
      <w:szCs w:val="22"/>
    </w:rPr>
  </w:style>
  <w:style w:type="paragraph" w:styleId="Revision">
    <w:name w:val="Revision"/>
    <w:hidden/>
    <w:uiPriority w:val="99"/>
    <w:semiHidden/>
    <w:rsid w:val="000E6313"/>
    <w:rPr>
      <w:rFonts w:eastAsiaTheme="minorEastAsia"/>
    </w:rPr>
  </w:style>
  <w:style w:type="character" w:styleId="Strong">
    <w:name w:val="Strong"/>
    <w:basedOn w:val="DefaultParagraphFont"/>
    <w:uiPriority w:val="22"/>
    <w:qFormat/>
    <w:rsid w:val="004B5A2A"/>
    <w:rPr>
      <w:b/>
      <w:bCs/>
    </w:rPr>
  </w:style>
  <w:style w:type="paragraph" w:customStyle="1" w:styleId="Default">
    <w:name w:val="Default"/>
    <w:uiPriority w:val="99"/>
    <w:rsid w:val="004B5A2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16614"/>
    <w:rPr>
      <w:color w:val="954F72" w:themeColor="followedHyperlink"/>
      <w:u w:val="single"/>
    </w:rPr>
  </w:style>
  <w:style w:type="paragraph" w:styleId="ListParagraph">
    <w:name w:val="List Paragraph"/>
    <w:basedOn w:val="Normal"/>
    <w:uiPriority w:val="34"/>
    <w:qFormat/>
    <w:rsid w:val="007A7521"/>
    <w:pPr>
      <w:ind w:left="720"/>
      <w:contextualSpacing/>
    </w:pPr>
  </w:style>
  <w:style w:type="character" w:customStyle="1" w:styleId="NoSpacingChar">
    <w:name w:val="No Spacing Char"/>
    <w:basedOn w:val="DefaultParagraphFont"/>
    <w:link w:val="NoSpacing"/>
    <w:uiPriority w:val="1"/>
    <w:locked/>
    <w:rsid w:val="00E86E8D"/>
    <w:rPr>
      <w:rFonts w:ascii="Calibri" w:hAnsi="Calibri" w:cs="Calibri"/>
    </w:rPr>
  </w:style>
  <w:style w:type="paragraph" w:styleId="NoSpacing">
    <w:name w:val="No Spacing"/>
    <w:link w:val="NoSpacingChar"/>
    <w:uiPriority w:val="1"/>
    <w:qFormat/>
    <w:rsid w:val="00E86E8D"/>
    <w:rPr>
      <w:rFonts w:ascii="Calibri" w:hAnsi="Calibri" w:cs="Calibri"/>
    </w:rPr>
  </w:style>
  <w:style w:type="paragraph" w:styleId="PlainText">
    <w:name w:val="Plain Text"/>
    <w:basedOn w:val="Normal"/>
    <w:link w:val="PlainTextChar"/>
    <w:uiPriority w:val="99"/>
    <w:unhideWhenUsed/>
    <w:rsid w:val="00E86E8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6E8D"/>
    <w:rPr>
      <w:rFonts w:ascii="Calibri" w:hAnsi="Calibri" w:cs="Calibri"/>
      <w:sz w:val="22"/>
      <w:szCs w:val="22"/>
    </w:rPr>
  </w:style>
  <w:style w:type="character" w:styleId="Emphasis">
    <w:name w:val="Emphasis"/>
    <w:basedOn w:val="DefaultParagraphFont"/>
    <w:uiPriority w:val="20"/>
    <w:qFormat/>
    <w:rsid w:val="00191C1D"/>
    <w:rPr>
      <w:i/>
      <w:iCs/>
    </w:rPr>
  </w:style>
  <w:style w:type="paragraph" w:customStyle="1" w:styleId="paragraph">
    <w:name w:val="paragraph"/>
    <w:basedOn w:val="Normal"/>
    <w:rsid w:val="00F53DD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53DD6"/>
  </w:style>
  <w:style w:type="character" w:customStyle="1" w:styleId="eop">
    <w:name w:val="eop"/>
    <w:basedOn w:val="DefaultParagraphFont"/>
    <w:rsid w:val="00F53DD6"/>
  </w:style>
  <w:style w:type="character" w:customStyle="1" w:styleId="contextualspellingandgrammarerror">
    <w:name w:val="contextualspellingandgrammarerror"/>
    <w:basedOn w:val="DefaultParagraphFont"/>
    <w:rsid w:val="00A078C6"/>
  </w:style>
  <w:style w:type="character" w:customStyle="1" w:styleId="scxw253037834">
    <w:name w:val="scxw253037834"/>
    <w:basedOn w:val="DefaultParagraphFont"/>
    <w:rsid w:val="00F81177"/>
  </w:style>
  <w:style w:type="character" w:customStyle="1" w:styleId="advancedproofingissue">
    <w:name w:val="advancedproofingissue"/>
    <w:basedOn w:val="DefaultParagraphFont"/>
    <w:rsid w:val="00F8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051">
      <w:bodyDiv w:val="1"/>
      <w:marLeft w:val="0"/>
      <w:marRight w:val="0"/>
      <w:marTop w:val="0"/>
      <w:marBottom w:val="0"/>
      <w:divBdr>
        <w:top w:val="none" w:sz="0" w:space="0" w:color="auto"/>
        <w:left w:val="none" w:sz="0" w:space="0" w:color="auto"/>
        <w:bottom w:val="none" w:sz="0" w:space="0" w:color="auto"/>
        <w:right w:val="none" w:sz="0" w:space="0" w:color="auto"/>
      </w:divBdr>
    </w:div>
    <w:div w:id="216477918">
      <w:bodyDiv w:val="1"/>
      <w:marLeft w:val="0"/>
      <w:marRight w:val="0"/>
      <w:marTop w:val="0"/>
      <w:marBottom w:val="0"/>
      <w:divBdr>
        <w:top w:val="none" w:sz="0" w:space="0" w:color="auto"/>
        <w:left w:val="none" w:sz="0" w:space="0" w:color="auto"/>
        <w:bottom w:val="none" w:sz="0" w:space="0" w:color="auto"/>
        <w:right w:val="none" w:sz="0" w:space="0" w:color="auto"/>
      </w:divBdr>
    </w:div>
    <w:div w:id="297421194">
      <w:bodyDiv w:val="1"/>
      <w:marLeft w:val="0"/>
      <w:marRight w:val="0"/>
      <w:marTop w:val="0"/>
      <w:marBottom w:val="0"/>
      <w:divBdr>
        <w:top w:val="none" w:sz="0" w:space="0" w:color="auto"/>
        <w:left w:val="none" w:sz="0" w:space="0" w:color="auto"/>
        <w:bottom w:val="none" w:sz="0" w:space="0" w:color="auto"/>
        <w:right w:val="none" w:sz="0" w:space="0" w:color="auto"/>
      </w:divBdr>
    </w:div>
    <w:div w:id="380324378">
      <w:bodyDiv w:val="1"/>
      <w:marLeft w:val="0"/>
      <w:marRight w:val="0"/>
      <w:marTop w:val="0"/>
      <w:marBottom w:val="0"/>
      <w:divBdr>
        <w:top w:val="none" w:sz="0" w:space="0" w:color="auto"/>
        <w:left w:val="none" w:sz="0" w:space="0" w:color="auto"/>
        <w:bottom w:val="none" w:sz="0" w:space="0" w:color="auto"/>
        <w:right w:val="none" w:sz="0" w:space="0" w:color="auto"/>
      </w:divBdr>
      <w:divsChild>
        <w:div w:id="1969702252">
          <w:marLeft w:val="0"/>
          <w:marRight w:val="0"/>
          <w:marTop w:val="0"/>
          <w:marBottom w:val="0"/>
          <w:divBdr>
            <w:top w:val="none" w:sz="0" w:space="0" w:color="auto"/>
            <w:left w:val="none" w:sz="0" w:space="0" w:color="auto"/>
            <w:bottom w:val="none" w:sz="0" w:space="0" w:color="auto"/>
            <w:right w:val="none" w:sz="0" w:space="0" w:color="auto"/>
          </w:divBdr>
        </w:div>
        <w:div w:id="1731341095">
          <w:marLeft w:val="0"/>
          <w:marRight w:val="0"/>
          <w:marTop w:val="0"/>
          <w:marBottom w:val="0"/>
          <w:divBdr>
            <w:top w:val="none" w:sz="0" w:space="0" w:color="auto"/>
            <w:left w:val="none" w:sz="0" w:space="0" w:color="auto"/>
            <w:bottom w:val="none" w:sz="0" w:space="0" w:color="auto"/>
            <w:right w:val="none" w:sz="0" w:space="0" w:color="auto"/>
          </w:divBdr>
        </w:div>
      </w:divsChild>
    </w:div>
    <w:div w:id="433282134">
      <w:bodyDiv w:val="1"/>
      <w:marLeft w:val="0"/>
      <w:marRight w:val="0"/>
      <w:marTop w:val="0"/>
      <w:marBottom w:val="0"/>
      <w:divBdr>
        <w:top w:val="none" w:sz="0" w:space="0" w:color="auto"/>
        <w:left w:val="none" w:sz="0" w:space="0" w:color="auto"/>
        <w:bottom w:val="none" w:sz="0" w:space="0" w:color="auto"/>
        <w:right w:val="none" w:sz="0" w:space="0" w:color="auto"/>
      </w:divBdr>
    </w:div>
    <w:div w:id="448941329">
      <w:bodyDiv w:val="1"/>
      <w:marLeft w:val="0"/>
      <w:marRight w:val="0"/>
      <w:marTop w:val="0"/>
      <w:marBottom w:val="0"/>
      <w:divBdr>
        <w:top w:val="none" w:sz="0" w:space="0" w:color="auto"/>
        <w:left w:val="none" w:sz="0" w:space="0" w:color="auto"/>
        <w:bottom w:val="none" w:sz="0" w:space="0" w:color="auto"/>
        <w:right w:val="none" w:sz="0" w:space="0" w:color="auto"/>
      </w:divBdr>
    </w:div>
    <w:div w:id="452750775">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82896418">
      <w:bodyDiv w:val="1"/>
      <w:marLeft w:val="0"/>
      <w:marRight w:val="0"/>
      <w:marTop w:val="0"/>
      <w:marBottom w:val="0"/>
      <w:divBdr>
        <w:top w:val="none" w:sz="0" w:space="0" w:color="auto"/>
        <w:left w:val="none" w:sz="0" w:space="0" w:color="auto"/>
        <w:bottom w:val="none" w:sz="0" w:space="0" w:color="auto"/>
        <w:right w:val="none" w:sz="0" w:space="0" w:color="auto"/>
      </w:divBdr>
    </w:div>
    <w:div w:id="489952647">
      <w:bodyDiv w:val="1"/>
      <w:marLeft w:val="0"/>
      <w:marRight w:val="0"/>
      <w:marTop w:val="0"/>
      <w:marBottom w:val="0"/>
      <w:divBdr>
        <w:top w:val="none" w:sz="0" w:space="0" w:color="auto"/>
        <w:left w:val="none" w:sz="0" w:space="0" w:color="auto"/>
        <w:bottom w:val="none" w:sz="0" w:space="0" w:color="auto"/>
        <w:right w:val="none" w:sz="0" w:space="0" w:color="auto"/>
      </w:divBdr>
    </w:div>
    <w:div w:id="722173123">
      <w:bodyDiv w:val="1"/>
      <w:marLeft w:val="0"/>
      <w:marRight w:val="0"/>
      <w:marTop w:val="0"/>
      <w:marBottom w:val="0"/>
      <w:divBdr>
        <w:top w:val="none" w:sz="0" w:space="0" w:color="auto"/>
        <w:left w:val="none" w:sz="0" w:space="0" w:color="auto"/>
        <w:bottom w:val="none" w:sz="0" w:space="0" w:color="auto"/>
        <w:right w:val="none" w:sz="0" w:space="0" w:color="auto"/>
      </w:divBdr>
    </w:div>
    <w:div w:id="736561054">
      <w:bodyDiv w:val="1"/>
      <w:marLeft w:val="0"/>
      <w:marRight w:val="0"/>
      <w:marTop w:val="0"/>
      <w:marBottom w:val="0"/>
      <w:divBdr>
        <w:top w:val="none" w:sz="0" w:space="0" w:color="auto"/>
        <w:left w:val="none" w:sz="0" w:space="0" w:color="auto"/>
        <w:bottom w:val="none" w:sz="0" w:space="0" w:color="auto"/>
        <w:right w:val="none" w:sz="0" w:space="0" w:color="auto"/>
      </w:divBdr>
    </w:div>
    <w:div w:id="832375734">
      <w:bodyDiv w:val="1"/>
      <w:marLeft w:val="0"/>
      <w:marRight w:val="0"/>
      <w:marTop w:val="0"/>
      <w:marBottom w:val="0"/>
      <w:divBdr>
        <w:top w:val="none" w:sz="0" w:space="0" w:color="auto"/>
        <w:left w:val="none" w:sz="0" w:space="0" w:color="auto"/>
        <w:bottom w:val="none" w:sz="0" w:space="0" w:color="auto"/>
        <w:right w:val="none" w:sz="0" w:space="0" w:color="auto"/>
      </w:divBdr>
      <w:divsChild>
        <w:div w:id="857737830">
          <w:marLeft w:val="0"/>
          <w:marRight w:val="0"/>
          <w:marTop w:val="0"/>
          <w:marBottom w:val="0"/>
          <w:divBdr>
            <w:top w:val="none" w:sz="0" w:space="0" w:color="auto"/>
            <w:left w:val="none" w:sz="0" w:space="0" w:color="auto"/>
            <w:bottom w:val="none" w:sz="0" w:space="0" w:color="auto"/>
            <w:right w:val="none" w:sz="0" w:space="0" w:color="auto"/>
          </w:divBdr>
        </w:div>
        <w:div w:id="1711495194">
          <w:marLeft w:val="0"/>
          <w:marRight w:val="0"/>
          <w:marTop w:val="0"/>
          <w:marBottom w:val="0"/>
          <w:divBdr>
            <w:top w:val="none" w:sz="0" w:space="0" w:color="auto"/>
            <w:left w:val="none" w:sz="0" w:space="0" w:color="auto"/>
            <w:bottom w:val="none" w:sz="0" w:space="0" w:color="auto"/>
            <w:right w:val="none" w:sz="0" w:space="0" w:color="auto"/>
          </w:divBdr>
        </w:div>
        <w:div w:id="2065129866">
          <w:marLeft w:val="0"/>
          <w:marRight w:val="0"/>
          <w:marTop w:val="0"/>
          <w:marBottom w:val="0"/>
          <w:divBdr>
            <w:top w:val="none" w:sz="0" w:space="0" w:color="auto"/>
            <w:left w:val="none" w:sz="0" w:space="0" w:color="auto"/>
            <w:bottom w:val="none" w:sz="0" w:space="0" w:color="auto"/>
            <w:right w:val="none" w:sz="0" w:space="0" w:color="auto"/>
          </w:divBdr>
        </w:div>
        <w:div w:id="107819877">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 w:id="217130712">
          <w:marLeft w:val="0"/>
          <w:marRight w:val="0"/>
          <w:marTop w:val="0"/>
          <w:marBottom w:val="0"/>
          <w:divBdr>
            <w:top w:val="none" w:sz="0" w:space="0" w:color="auto"/>
            <w:left w:val="none" w:sz="0" w:space="0" w:color="auto"/>
            <w:bottom w:val="none" w:sz="0" w:space="0" w:color="auto"/>
            <w:right w:val="none" w:sz="0" w:space="0" w:color="auto"/>
          </w:divBdr>
          <w:divsChild>
            <w:div w:id="504056827">
              <w:marLeft w:val="0"/>
              <w:marRight w:val="0"/>
              <w:marTop w:val="0"/>
              <w:marBottom w:val="0"/>
              <w:divBdr>
                <w:top w:val="none" w:sz="0" w:space="0" w:color="auto"/>
                <w:left w:val="none" w:sz="0" w:space="0" w:color="auto"/>
                <w:bottom w:val="none" w:sz="0" w:space="0" w:color="auto"/>
                <w:right w:val="none" w:sz="0" w:space="0" w:color="auto"/>
              </w:divBdr>
            </w:div>
          </w:divsChild>
        </w:div>
        <w:div w:id="997921012">
          <w:marLeft w:val="0"/>
          <w:marRight w:val="0"/>
          <w:marTop w:val="0"/>
          <w:marBottom w:val="0"/>
          <w:divBdr>
            <w:top w:val="none" w:sz="0" w:space="0" w:color="auto"/>
            <w:left w:val="none" w:sz="0" w:space="0" w:color="auto"/>
            <w:bottom w:val="none" w:sz="0" w:space="0" w:color="auto"/>
            <w:right w:val="none" w:sz="0" w:space="0" w:color="auto"/>
          </w:divBdr>
        </w:div>
        <w:div w:id="2101438436">
          <w:marLeft w:val="0"/>
          <w:marRight w:val="0"/>
          <w:marTop w:val="0"/>
          <w:marBottom w:val="0"/>
          <w:divBdr>
            <w:top w:val="none" w:sz="0" w:space="0" w:color="auto"/>
            <w:left w:val="none" w:sz="0" w:space="0" w:color="auto"/>
            <w:bottom w:val="none" w:sz="0" w:space="0" w:color="auto"/>
            <w:right w:val="none" w:sz="0" w:space="0" w:color="auto"/>
          </w:divBdr>
        </w:div>
        <w:div w:id="977611142">
          <w:marLeft w:val="0"/>
          <w:marRight w:val="0"/>
          <w:marTop w:val="0"/>
          <w:marBottom w:val="0"/>
          <w:divBdr>
            <w:top w:val="none" w:sz="0" w:space="0" w:color="auto"/>
            <w:left w:val="none" w:sz="0" w:space="0" w:color="auto"/>
            <w:bottom w:val="none" w:sz="0" w:space="0" w:color="auto"/>
            <w:right w:val="none" w:sz="0" w:space="0" w:color="auto"/>
          </w:divBdr>
        </w:div>
        <w:div w:id="436096644">
          <w:marLeft w:val="0"/>
          <w:marRight w:val="0"/>
          <w:marTop w:val="0"/>
          <w:marBottom w:val="0"/>
          <w:divBdr>
            <w:top w:val="none" w:sz="0" w:space="0" w:color="auto"/>
            <w:left w:val="none" w:sz="0" w:space="0" w:color="auto"/>
            <w:bottom w:val="none" w:sz="0" w:space="0" w:color="auto"/>
            <w:right w:val="none" w:sz="0" w:space="0" w:color="auto"/>
          </w:divBdr>
        </w:div>
        <w:div w:id="1154956648">
          <w:marLeft w:val="0"/>
          <w:marRight w:val="0"/>
          <w:marTop w:val="0"/>
          <w:marBottom w:val="0"/>
          <w:divBdr>
            <w:top w:val="none" w:sz="0" w:space="0" w:color="auto"/>
            <w:left w:val="none" w:sz="0" w:space="0" w:color="auto"/>
            <w:bottom w:val="none" w:sz="0" w:space="0" w:color="auto"/>
            <w:right w:val="none" w:sz="0" w:space="0" w:color="auto"/>
          </w:divBdr>
        </w:div>
        <w:div w:id="1768572317">
          <w:marLeft w:val="0"/>
          <w:marRight w:val="0"/>
          <w:marTop w:val="0"/>
          <w:marBottom w:val="0"/>
          <w:divBdr>
            <w:top w:val="none" w:sz="0" w:space="0" w:color="auto"/>
            <w:left w:val="none" w:sz="0" w:space="0" w:color="auto"/>
            <w:bottom w:val="none" w:sz="0" w:space="0" w:color="auto"/>
            <w:right w:val="none" w:sz="0" w:space="0" w:color="auto"/>
          </w:divBdr>
        </w:div>
        <w:div w:id="722145453">
          <w:marLeft w:val="0"/>
          <w:marRight w:val="0"/>
          <w:marTop w:val="0"/>
          <w:marBottom w:val="0"/>
          <w:divBdr>
            <w:top w:val="none" w:sz="0" w:space="0" w:color="auto"/>
            <w:left w:val="none" w:sz="0" w:space="0" w:color="auto"/>
            <w:bottom w:val="none" w:sz="0" w:space="0" w:color="auto"/>
            <w:right w:val="none" w:sz="0" w:space="0" w:color="auto"/>
          </w:divBdr>
        </w:div>
        <w:div w:id="1313368919">
          <w:marLeft w:val="0"/>
          <w:marRight w:val="0"/>
          <w:marTop w:val="0"/>
          <w:marBottom w:val="0"/>
          <w:divBdr>
            <w:top w:val="none" w:sz="0" w:space="0" w:color="auto"/>
            <w:left w:val="none" w:sz="0" w:space="0" w:color="auto"/>
            <w:bottom w:val="none" w:sz="0" w:space="0" w:color="auto"/>
            <w:right w:val="none" w:sz="0" w:space="0" w:color="auto"/>
          </w:divBdr>
        </w:div>
        <w:div w:id="124277512">
          <w:marLeft w:val="0"/>
          <w:marRight w:val="0"/>
          <w:marTop w:val="0"/>
          <w:marBottom w:val="0"/>
          <w:divBdr>
            <w:top w:val="none" w:sz="0" w:space="0" w:color="auto"/>
            <w:left w:val="none" w:sz="0" w:space="0" w:color="auto"/>
            <w:bottom w:val="none" w:sz="0" w:space="0" w:color="auto"/>
            <w:right w:val="none" w:sz="0" w:space="0" w:color="auto"/>
          </w:divBdr>
        </w:div>
        <w:div w:id="209803777">
          <w:marLeft w:val="0"/>
          <w:marRight w:val="0"/>
          <w:marTop w:val="0"/>
          <w:marBottom w:val="0"/>
          <w:divBdr>
            <w:top w:val="none" w:sz="0" w:space="0" w:color="auto"/>
            <w:left w:val="none" w:sz="0" w:space="0" w:color="auto"/>
            <w:bottom w:val="none" w:sz="0" w:space="0" w:color="auto"/>
            <w:right w:val="none" w:sz="0" w:space="0" w:color="auto"/>
          </w:divBdr>
        </w:div>
        <w:div w:id="1810246789">
          <w:marLeft w:val="0"/>
          <w:marRight w:val="0"/>
          <w:marTop w:val="0"/>
          <w:marBottom w:val="0"/>
          <w:divBdr>
            <w:top w:val="none" w:sz="0" w:space="0" w:color="auto"/>
            <w:left w:val="none" w:sz="0" w:space="0" w:color="auto"/>
            <w:bottom w:val="none" w:sz="0" w:space="0" w:color="auto"/>
            <w:right w:val="none" w:sz="0" w:space="0" w:color="auto"/>
          </w:divBdr>
        </w:div>
        <w:div w:id="2013682800">
          <w:marLeft w:val="0"/>
          <w:marRight w:val="0"/>
          <w:marTop w:val="0"/>
          <w:marBottom w:val="0"/>
          <w:divBdr>
            <w:top w:val="none" w:sz="0" w:space="0" w:color="auto"/>
            <w:left w:val="none" w:sz="0" w:space="0" w:color="auto"/>
            <w:bottom w:val="none" w:sz="0" w:space="0" w:color="auto"/>
            <w:right w:val="none" w:sz="0" w:space="0" w:color="auto"/>
          </w:divBdr>
        </w:div>
        <w:div w:id="1395155103">
          <w:marLeft w:val="0"/>
          <w:marRight w:val="0"/>
          <w:marTop w:val="0"/>
          <w:marBottom w:val="0"/>
          <w:divBdr>
            <w:top w:val="none" w:sz="0" w:space="0" w:color="auto"/>
            <w:left w:val="none" w:sz="0" w:space="0" w:color="auto"/>
            <w:bottom w:val="none" w:sz="0" w:space="0" w:color="auto"/>
            <w:right w:val="none" w:sz="0" w:space="0" w:color="auto"/>
          </w:divBdr>
        </w:div>
        <w:div w:id="1274283923">
          <w:marLeft w:val="0"/>
          <w:marRight w:val="0"/>
          <w:marTop w:val="0"/>
          <w:marBottom w:val="0"/>
          <w:divBdr>
            <w:top w:val="none" w:sz="0" w:space="0" w:color="auto"/>
            <w:left w:val="none" w:sz="0" w:space="0" w:color="auto"/>
            <w:bottom w:val="none" w:sz="0" w:space="0" w:color="auto"/>
            <w:right w:val="none" w:sz="0" w:space="0" w:color="auto"/>
          </w:divBdr>
        </w:div>
        <w:div w:id="435639446">
          <w:marLeft w:val="0"/>
          <w:marRight w:val="0"/>
          <w:marTop w:val="0"/>
          <w:marBottom w:val="0"/>
          <w:divBdr>
            <w:top w:val="none" w:sz="0" w:space="0" w:color="auto"/>
            <w:left w:val="none" w:sz="0" w:space="0" w:color="auto"/>
            <w:bottom w:val="none" w:sz="0" w:space="0" w:color="auto"/>
            <w:right w:val="none" w:sz="0" w:space="0" w:color="auto"/>
          </w:divBdr>
        </w:div>
      </w:divsChild>
    </w:div>
    <w:div w:id="863830172">
      <w:bodyDiv w:val="1"/>
      <w:marLeft w:val="0"/>
      <w:marRight w:val="0"/>
      <w:marTop w:val="0"/>
      <w:marBottom w:val="0"/>
      <w:divBdr>
        <w:top w:val="none" w:sz="0" w:space="0" w:color="auto"/>
        <w:left w:val="none" w:sz="0" w:space="0" w:color="auto"/>
        <w:bottom w:val="none" w:sz="0" w:space="0" w:color="auto"/>
        <w:right w:val="none" w:sz="0" w:space="0" w:color="auto"/>
      </w:divBdr>
    </w:div>
    <w:div w:id="869876741">
      <w:bodyDiv w:val="1"/>
      <w:marLeft w:val="0"/>
      <w:marRight w:val="0"/>
      <w:marTop w:val="0"/>
      <w:marBottom w:val="0"/>
      <w:divBdr>
        <w:top w:val="none" w:sz="0" w:space="0" w:color="auto"/>
        <w:left w:val="none" w:sz="0" w:space="0" w:color="auto"/>
        <w:bottom w:val="none" w:sz="0" w:space="0" w:color="auto"/>
        <w:right w:val="none" w:sz="0" w:space="0" w:color="auto"/>
      </w:divBdr>
    </w:div>
    <w:div w:id="924192583">
      <w:bodyDiv w:val="1"/>
      <w:marLeft w:val="0"/>
      <w:marRight w:val="0"/>
      <w:marTop w:val="0"/>
      <w:marBottom w:val="0"/>
      <w:divBdr>
        <w:top w:val="none" w:sz="0" w:space="0" w:color="auto"/>
        <w:left w:val="none" w:sz="0" w:space="0" w:color="auto"/>
        <w:bottom w:val="none" w:sz="0" w:space="0" w:color="auto"/>
        <w:right w:val="none" w:sz="0" w:space="0" w:color="auto"/>
      </w:divBdr>
    </w:div>
    <w:div w:id="949900518">
      <w:bodyDiv w:val="1"/>
      <w:marLeft w:val="0"/>
      <w:marRight w:val="0"/>
      <w:marTop w:val="150"/>
      <w:marBottom w:val="150"/>
      <w:divBdr>
        <w:top w:val="none" w:sz="0" w:space="0" w:color="auto"/>
        <w:left w:val="none" w:sz="0" w:space="0" w:color="auto"/>
        <w:bottom w:val="none" w:sz="0" w:space="0" w:color="auto"/>
        <w:right w:val="none" w:sz="0" w:space="0" w:color="auto"/>
      </w:divBdr>
      <w:divsChild>
        <w:div w:id="1987929612">
          <w:marLeft w:val="0"/>
          <w:marRight w:val="0"/>
          <w:marTop w:val="0"/>
          <w:marBottom w:val="0"/>
          <w:divBdr>
            <w:top w:val="none" w:sz="0" w:space="0" w:color="auto"/>
            <w:left w:val="none" w:sz="0" w:space="0" w:color="auto"/>
            <w:bottom w:val="none" w:sz="0" w:space="0" w:color="auto"/>
            <w:right w:val="none" w:sz="0" w:space="0" w:color="auto"/>
          </w:divBdr>
          <w:divsChild>
            <w:div w:id="1784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070">
      <w:bodyDiv w:val="1"/>
      <w:marLeft w:val="0"/>
      <w:marRight w:val="0"/>
      <w:marTop w:val="0"/>
      <w:marBottom w:val="0"/>
      <w:divBdr>
        <w:top w:val="none" w:sz="0" w:space="0" w:color="auto"/>
        <w:left w:val="none" w:sz="0" w:space="0" w:color="auto"/>
        <w:bottom w:val="none" w:sz="0" w:space="0" w:color="auto"/>
        <w:right w:val="none" w:sz="0" w:space="0" w:color="auto"/>
      </w:divBdr>
    </w:div>
    <w:div w:id="962729089">
      <w:bodyDiv w:val="1"/>
      <w:marLeft w:val="0"/>
      <w:marRight w:val="0"/>
      <w:marTop w:val="0"/>
      <w:marBottom w:val="0"/>
      <w:divBdr>
        <w:top w:val="none" w:sz="0" w:space="0" w:color="auto"/>
        <w:left w:val="none" w:sz="0" w:space="0" w:color="auto"/>
        <w:bottom w:val="none" w:sz="0" w:space="0" w:color="auto"/>
        <w:right w:val="none" w:sz="0" w:space="0" w:color="auto"/>
      </w:divBdr>
    </w:div>
    <w:div w:id="1004358029">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238441864">
      <w:bodyDiv w:val="1"/>
      <w:marLeft w:val="0"/>
      <w:marRight w:val="0"/>
      <w:marTop w:val="0"/>
      <w:marBottom w:val="0"/>
      <w:divBdr>
        <w:top w:val="none" w:sz="0" w:space="0" w:color="auto"/>
        <w:left w:val="none" w:sz="0" w:space="0" w:color="auto"/>
        <w:bottom w:val="none" w:sz="0" w:space="0" w:color="auto"/>
        <w:right w:val="none" w:sz="0" w:space="0" w:color="auto"/>
      </w:divBdr>
    </w:div>
    <w:div w:id="1251770122">
      <w:bodyDiv w:val="1"/>
      <w:marLeft w:val="0"/>
      <w:marRight w:val="0"/>
      <w:marTop w:val="0"/>
      <w:marBottom w:val="0"/>
      <w:divBdr>
        <w:top w:val="none" w:sz="0" w:space="0" w:color="auto"/>
        <w:left w:val="none" w:sz="0" w:space="0" w:color="auto"/>
        <w:bottom w:val="none" w:sz="0" w:space="0" w:color="auto"/>
        <w:right w:val="none" w:sz="0" w:space="0" w:color="auto"/>
      </w:divBdr>
    </w:div>
    <w:div w:id="1315403978">
      <w:bodyDiv w:val="1"/>
      <w:marLeft w:val="0"/>
      <w:marRight w:val="0"/>
      <w:marTop w:val="0"/>
      <w:marBottom w:val="0"/>
      <w:divBdr>
        <w:top w:val="none" w:sz="0" w:space="0" w:color="auto"/>
        <w:left w:val="none" w:sz="0" w:space="0" w:color="auto"/>
        <w:bottom w:val="none" w:sz="0" w:space="0" w:color="auto"/>
        <w:right w:val="none" w:sz="0" w:space="0" w:color="auto"/>
      </w:divBdr>
    </w:div>
    <w:div w:id="1422144315">
      <w:bodyDiv w:val="1"/>
      <w:marLeft w:val="0"/>
      <w:marRight w:val="0"/>
      <w:marTop w:val="0"/>
      <w:marBottom w:val="0"/>
      <w:divBdr>
        <w:top w:val="none" w:sz="0" w:space="0" w:color="auto"/>
        <w:left w:val="none" w:sz="0" w:space="0" w:color="auto"/>
        <w:bottom w:val="none" w:sz="0" w:space="0" w:color="auto"/>
        <w:right w:val="none" w:sz="0" w:space="0" w:color="auto"/>
      </w:divBdr>
    </w:div>
    <w:div w:id="1498034112">
      <w:bodyDiv w:val="1"/>
      <w:marLeft w:val="0"/>
      <w:marRight w:val="0"/>
      <w:marTop w:val="0"/>
      <w:marBottom w:val="0"/>
      <w:divBdr>
        <w:top w:val="none" w:sz="0" w:space="0" w:color="auto"/>
        <w:left w:val="none" w:sz="0" w:space="0" w:color="auto"/>
        <w:bottom w:val="none" w:sz="0" w:space="0" w:color="auto"/>
        <w:right w:val="none" w:sz="0" w:space="0" w:color="auto"/>
      </w:divBdr>
    </w:div>
    <w:div w:id="1523350304">
      <w:bodyDiv w:val="1"/>
      <w:marLeft w:val="0"/>
      <w:marRight w:val="0"/>
      <w:marTop w:val="0"/>
      <w:marBottom w:val="0"/>
      <w:divBdr>
        <w:top w:val="none" w:sz="0" w:space="0" w:color="auto"/>
        <w:left w:val="none" w:sz="0" w:space="0" w:color="auto"/>
        <w:bottom w:val="none" w:sz="0" w:space="0" w:color="auto"/>
        <w:right w:val="none" w:sz="0" w:space="0" w:color="auto"/>
      </w:divBdr>
    </w:div>
    <w:div w:id="1539079014">
      <w:bodyDiv w:val="1"/>
      <w:marLeft w:val="0"/>
      <w:marRight w:val="0"/>
      <w:marTop w:val="0"/>
      <w:marBottom w:val="0"/>
      <w:divBdr>
        <w:top w:val="none" w:sz="0" w:space="0" w:color="auto"/>
        <w:left w:val="none" w:sz="0" w:space="0" w:color="auto"/>
        <w:bottom w:val="none" w:sz="0" w:space="0" w:color="auto"/>
        <w:right w:val="none" w:sz="0" w:space="0" w:color="auto"/>
      </w:divBdr>
    </w:div>
    <w:div w:id="1617058723">
      <w:bodyDiv w:val="1"/>
      <w:marLeft w:val="0"/>
      <w:marRight w:val="0"/>
      <w:marTop w:val="0"/>
      <w:marBottom w:val="0"/>
      <w:divBdr>
        <w:top w:val="none" w:sz="0" w:space="0" w:color="auto"/>
        <w:left w:val="none" w:sz="0" w:space="0" w:color="auto"/>
        <w:bottom w:val="none" w:sz="0" w:space="0" w:color="auto"/>
        <w:right w:val="none" w:sz="0" w:space="0" w:color="auto"/>
      </w:divBdr>
    </w:div>
    <w:div w:id="1632635705">
      <w:bodyDiv w:val="1"/>
      <w:marLeft w:val="0"/>
      <w:marRight w:val="0"/>
      <w:marTop w:val="0"/>
      <w:marBottom w:val="0"/>
      <w:divBdr>
        <w:top w:val="none" w:sz="0" w:space="0" w:color="auto"/>
        <w:left w:val="none" w:sz="0" w:space="0" w:color="auto"/>
        <w:bottom w:val="none" w:sz="0" w:space="0" w:color="auto"/>
        <w:right w:val="none" w:sz="0" w:space="0" w:color="auto"/>
      </w:divBdr>
    </w:div>
    <w:div w:id="1776290424">
      <w:bodyDiv w:val="1"/>
      <w:marLeft w:val="0"/>
      <w:marRight w:val="0"/>
      <w:marTop w:val="0"/>
      <w:marBottom w:val="0"/>
      <w:divBdr>
        <w:top w:val="none" w:sz="0" w:space="0" w:color="auto"/>
        <w:left w:val="none" w:sz="0" w:space="0" w:color="auto"/>
        <w:bottom w:val="none" w:sz="0" w:space="0" w:color="auto"/>
        <w:right w:val="none" w:sz="0" w:space="0" w:color="auto"/>
      </w:divBdr>
    </w:div>
    <w:div w:id="1929577195">
      <w:bodyDiv w:val="1"/>
      <w:marLeft w:val="0"/>
      <w:marRight w:val="0"/>
      <w:marTop w:val="0"/>
      <w:marBottom w:val="0"/>
      <w:divBdr>
        <w:top w:val="none" w:sz="0" w:space="0" w:color="auto"/>
        <w:left w:val="none" w:sz="0" w:space="0" w:color="auto"/>
        <w:bottom w:val="none" w:sz="0" w:space="0" w:color="auto"/>
        <w:right w:val="none" w:sz="0" w:space="0" w:color="auto"/>
      </w:divBdr>
    </w:div>
    <w:div w:id="2001345422">
      <w:bodyDiv w:val="1"/>
      <w:marLeft w:val="0"/>
      <w:marRight w:val="0"/>
      <w:marTop w:val="0"/>
      <w:marBottom w:val="0"/>
      <w:divBdr>
        <w:top w:val="none" w:sz="0" w:space="0" w:color="auto"/>
        <w:left w:val="none" w:sz="0" w:space="0" w:color="auto"/>
        <w:bottom w:val="none" w:sz="0" w:space="0" w:color="auto"/>
        <w:right w:val="none" w:sz="0" w:space="0" w:color="auto"/>
      </w:divBdr>
    </w:div>
    <w:div w:id="2034335691">
      <w:bodyDiv w:val="1"/>
      <w:marLeft w:val="0"/>
      <w:marRight w:val="0"/>
      <w:marTop w:val="0"/>
      <w:marBottom w:val="0"/>
      <w:divBdr>
        <w:top w:val="none" w:sz="0" w:space="0" w:color="auto"/>
        <w:left w:val="none" w:sz="0" w:space="0" w:color="auto"/>
        <w:bottom w:val="none" w:sz="0" w:space="0" w:color="auto"/>
        <w:right w:val="none" w:sz="0" w:space="0" w:color="auto"/>
      </w:divBdr>
    </w:div>
    <w:div w:id="2099478134">
      <w:bodyDiv w:val="1"/>
      <w:marLeft w:val="0"/>
      <w:marRight w:val="0"/>
      <w:marTop w:val="0"/>
      <w:marBottom w:val="0"/>
      <w:divBdr>
        <w:top w:val="none" w:sz="0" w:space="0" w:color="auto"/>
        <w:left w:val="none" w:sz="0" w:space="0" w:color="auto"/>
        <w:bottom w:val="none" w:sz="0" w:space="0" w:color="auto"/>
        <w:right w:val="none" w:sz="0" w:space="0" w:color="auto"/>
      </w:divBdr>
    </w:div>
    <w:div w:id="2102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PAC.BC.Press@usda.gov" TargetMode="External"/><Relationship Id="rId18" Type="http://schemas.openxmlformats.org/officeDocument/2006/relationships/hyperlink" Target="https://gcc02.safelinks.protection.outlook.com/?url=https%3A%2F%2Fwww.nrcs.usda.gov%2F&amp;data=05%7C01%7C%7C36e73664612342ed3ef008daef365687%7Ced5b36e701ee4ebc867ee03cfa0d4697%7C0%7C0%7C638085313902510921%7CUnknown%7CTWFpbGZsb3d8eyJWIjoiMC4wLjAwMDAiLCJQIjoiV2luMzIiLCJBTiI6Ik1haWwiLCJXVCI6Mn0%3D%7C3000%7C%7C%7C&amp;sdata=gfOs7Boq%2B5OfanLZFqcQoJTq2B92JsOQmOJImd%2FODFw%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PAC.BC.Press@usda.gov" TargetMode="External"/><Relationship Id="rId17" Type="http://schemas.openxmlformats.org/officeDocument/2006/relationships/hyperlink" Target="https://www.usda.gov/topics/urban/coop-agreements" TargetMode="External"/><Relationship Id="rId2" Type="http://schemas.openxmlformats.org/officeDocument/2006/relationships/customXml" Target="../customXml/item2.xml"/><Relationship Id="rId16" Type="http://schemas.openxmlformats.org/officeDocument/2006/relationships/hyperlink" Target="https://www.usda.gov/peoples-gar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sda.gov/partnerships/federal-advisory-committee-urban-ag"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gbc-word-edit.officeapps.live.com%2Fwe%2Fwww.usda.gov&amp;data=05%7C01%7C%7C36e73664612342ed3ef008daef365687%7Ced5b36e701ee4ebc867ee03cfa0d4697%7C0%7C0%7C638085313902510921%7CUnknown%7CTWFpbGZsb3d8eyJWIjoiMC4wLjAwMDAiLCJQIjoiV2luMzIiLCJBTiI6Ik1haWwiLCJXVCI6Mn0%3D%7C3000%7C%7C%7C&amp;sdata=ZGecSgbn88fajOtgmw%2Fc3dg2UbXG9y7Y2A6S2F%2FiX8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topics/urban/gra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7f822-782c-4ce3-bc28-93e924b1ac54">
      <Terms xmlns="http://schemas.microsoft.com/office/infopath/2007/PartnerControls"/>
    </lcf76f155ced4ddcb4097134ff3c332f>
    <TaxCatchAll xmlns="73fb875a-8af9-4255-b008-0995492d31c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14" ma:contentTypeDescription="Create a new document." ma:contentTypeScope="" ma:versionID="a7b4d6fcda893b2be1aeefb53747c00b">
  <xsd:schema xmlns:xsd="http://www.w3.org/2001/XMLSchema" xmlns:xs="http://www.w3.org/2001/XMLSchema" xmlns:p="http://schemas.microsoft.com/office/2006/metadata/properties" xmlns:ns2="6727f822-782c-4ce3-bc28-93e924b1ac54" xmlns:ns3="35c78327-8529-4d2c-ab16-23ec4d6e6204" xmlns:ns4="73fb875a-8af9-4255-b008-0995492d31cd" targetNamespace="http://schemas.microsoft.com/office/2006/metadata/properties" ma:root="true" ma:fieldsID="bfcd7305073c87c57b09d867fac9fa2a" ns2:_="" ns3:_="" ns4:_="">
    <xsd:import namespace="6727f822-782c-4ce3-bc28-93e924b1ac54"/>
    <xsd:import namespace="35c78327-8529-4d2c-ab16-23ec4d6e6204"/>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78327-8529-4d2c-ab16-23ec4d6e6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f015a-9bad-4c9c-a158-3f1638749fe2}" ma:internalName="TaxCatchAll" ma:showField="CatchAllData" ma:web="35c78327-8529-4d2c-ab16-23ec4d6e6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C9DC8-A21A-4FE0-9E67-0912D3FE6223}">
  <ds:schemaRefs>
    <ds:schemaRef ds:uri="http://schemas.microsoft.com/office/2006/metadata/properties"/>
    <ds:schemaRef ds:uri="http://schemas.microsoft.com/office/infopath/2007/PartnerControls"/>
    <ds:schemaRef ds:uri="6727f822-782c-4ce3-bc28-93e924b1ac54"/>
    <ds:schemaRef ds:uri="73fb875a-8af9-4255-b008-0995492d31cd"/>
  </ds:schemaRefs>
</ds:datastoreItem>
</file>

<file path=customXml/itemProps2.xml><?xml version="1.0" encoding="utf-8"?>
<ds:datastoreItem xmlns:ds="http://schemas.openxmlformats.org/officeDocument/2006/customXml" ds:itemID="{99C43899-62D6-413E-8317-DDE3BC57C368}">
  <ds:schemaRefs>
    <ds:schemaRef ds:uri="http://schemas.openxmlformats.org/officeDocument/2006/bibliography"/>
  </ds:schemaRefs>
</ds:datastoreItem>
</file>

<file path=customXml/itemProps3.xml><?xml version="1.0" encoding="utf-8"?>
<ds:datastoreItem xmlns:ds="http://schemas.openxmlformats.org/officeDocument/2006/customXml" ds:itemID="{857F1844-7027-4611-9146-599A8EA219BB}">
  <ds:schemaRefs>
    <ds:schemaRef ds:uri="http://schemas.microsoft.com/sharepoint/v3/contenttype/forms"/>
  </ds:schemaRefs>
</ds:datastoreItem>
</file>

<file path=customXml/itemProps4.xml><?xml version="1.0" encoding="utf-8"?>
<ds:datastoreItem xmlns:ds="http://schemas.openxmlformats.org/officeDocument/2006/customXml" ds:itemID="{E24EC49E-0110-4D1B-86F8-6A021C2F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f822-782c-4ce3-bc28-93e924b1ac54"/>
    <ds:schemaRef ds:uri="35c78327-8529-4d2c-ab16-23ec4d6e6204"/>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DeeAnn.Littlefield@tx.usda.gov</dc:creator>
  <cp:keywords/>
  <dc:description/>
  <cp:lastModifiedBy>Lindsey, Deidre (CTR) - FPAC-NRCS, JACKSON, MS</cp:lastModifiedBy>
  <cp:revision>3</cp:revision>
  <cp:lastPrinted>2019-05-30T15:20:00Z</cp:lastPrinted>
  <dcterms:created xsi:type="dcterms:W3CDTF">2023-01-26T22:09:00Z</dcterms:created>
  <dcterms:modified xsi:type="dcterms:W3CDTF">2023-01-27T19:13:00Z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ies>
</file>