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E95164" w14:textId="22A6C47D" w:rsidR="002F0F6C" w:rsidRPr="00B25303" w:rsidRDefault="002C2869" w:rsidP="002F0F6C">
      <w:pPr>
        <w:autoSpaceDE w:val="0"/>
        <w:autoSpaceDN w:val="0"/>
        <w:adjustRightInd w:val="0"/>
        <w:spacing w:line="276" w:lineRule="auto"/>
        <w:jc w:val="center"/>
        <w:rPr>
          <w:rFonts w:cstheme="minorHAnsi"/>
          <w:b/>
          <w:bCs/>
          <w:szCs w:val="24"/>
        </w:rPr>
      </w:pPr>
      <w:r>
        <w:rPr>
          <w:rFonts w:cstheme="minorHAnsi"/>
          <w:b/>
          <w:bCs/>
          <w:szCs w:val="24"/>
        </w:rPr>
        <w:t>Simplifying</w:t>
      </w:r>
      <w:r w:rsidRPr="00B25303">
        <w:rPr>
          <w:rFonts w:cstheme="minorHAnsi"/>
          <w:b/>
          <w:bCs/>
          <w:szCs w:val="24"/>
        </w:rPr>
        <w:t xml:space="preserve"> </w:t>
      </w:r>
      <w:r w:rsidR="002F0F6C" w:rsidRPr="00B25303">
        <w:rPr>
          <w:rFonts w:cstheme="minorHAnsi"/>
          <w:b/>
          <w:bCs/>
          <w:szCs w:val="24"/>
        </w:rPr>
        <w:t>the Mollic Epipedon</w:t>
      </w:r>
      <w:r w:rsidR="00882486">
        <w:rPr>
          <w:rFonts w:cstheme="minorHAnsi"/>
          <w:b/>
          <w:bCs/>
          <w:szCs w:val="24"/>
        </w:rPr>
        <w:t xml:space="preserve"> Definition</w:t>
      </w:r>
    </w:p>
    <w:p w14:paraId="0EE43B9A" w14:textId="6BAA395C" w:rsidR="002F0F6C" w:rsidRPr="00B25303" w:rsidRDefault="00706561" w:rsidP="002F0F6C">
      <w:pPr>
        <w:autoSpaceDE w:val="0"/>
        <w:autoSpaceDN w:val="0"/>
        <w:adjustRightInd w:val="0"/>
        <w:spacing w:line="276" w:lineRule="auto"/>
        <w:jc w:val="center"/>
        <w:rPr>
          <w:rFonts w:cstheme="minorHAnsi"/>
          <w:bCs/>
          <w:szCs w:val="24"/>
        </w:rPr>
      </w:pPr>
      <w:r w:rsidRPr="00B25303">
        <w:rPr>
          <w:rFonts w:cstheme="minorHAnsi"/>
          <w:bCs/>
          <w:szCs w:val="24"/>
        </w:rPr>
        <w:t>February 22</w:t>
      </w:r>
      <w:r w:rsidR="0053469B" w:rsidRPr="00B25303">
        <w:rPr>
          <w:rFonts w:cstheme="minorHAnsi"/>
          <w:bCs/>
          <w:szCs w:val="24"/>
        </w:rPr>
        <w:t xml:space="preserve">, </w:t>
      </w:r>
      <w:r w:rsidRPr="00B25303">
        <w:rPr>
          <w:rFonts w:cstheme="minorHAnsi"/>
          <w:bCs/>
          <w:szCs w:val="24"/>
        </w:rPr>
        <w:t>2022</w:t>
      </w:r>
    </w:p>
    <w:p w14:paraId="64CF475A" w14:textId="77777777" w:rsidR="002F0F6C" w:rsidRPr="00B25303" w:rsidRDefault="002F0F6C" w:rsidP="002F0F6C">
      <w:pPr>
        <w:autoSpaceDE w:val="0"/>
        <w:autoSpaceDN w:val="0"/>
        <w:adjustRightInd w:val="0"/>
        <w:spacing w:line="276" w:lineRule="auto"/>
        <w:jc w:val="center"/>
        <w:rPr>
          <w:rFonts w:cstheme="minorHAnsi"/>
          <w:bCs/>
          <w:szCs w:val="24"/>
        </w:rPr>
      </w:pPr>
      <w:r w:rsidRPr="00B25303">
        <w:rPr>
          <w:rFonts w:cstheme="minorHAnsi"/>
          <w:bCs/>
          <w:szCs w:val="24"/>
        </w:rPr>
        <w:t>John M. Galbraith, Virginia Tech and Mickey Ransom, Kansas State University</w:t>
      </w:r>
    </w:p>
    <w:p w14:paraId="7EF141AD" w14:textId="70E218F7" w:rsidR="002F0F6C" w:rsidRDefault="004E53F8" w:rsidP="002F0F6C">
      <w:pPr>
        <w:autoSpaceDE w:val="0"/>
        <w:autoSpaceDN w:val="0"/>
        <w:adjustRightInd w:val="0"/>
        <w:spacing w:line="276" w:lineRule="auto"/>
        <w:jc w:val="center"/>
        <w:rPr>
          <w:rFonts w:cstheme="minorHAnsi"/>
          <w:bCs/>
          <w:szCs w:val="24"/>
        </w:rPr>
      </w:pPr>
      <w:hyperlink r:id="rId7" w:history="1">
        <w:r w:rsidR="002F0F6C" w:rsidRPr="00B25303">
          <w:rPr>
            <w:rStyle w:val="Hyperlink"/>
            <w:rFonts w:cstheme="minorHAnsi"/>
            <w:bCs/>
            <w:szCs w:val="24"/>
          </w:rPr>
          <w:t>john.galbraith@vt.edu</w:t>
        </w:r>
      </w:hyperlink>
      <w:r w:rsidR="002F0F6C" w:rsidRPr="00B25303">
        <w:rPr>
          <w:rFonts w:cstheme="minorHAnsi"/>
          <w:bCs/>
          <w:szCs w:val="24"/>
        </w:rPr>
        <w:t xml:space="preserve"> and </w:t>
      </w:r>
      <w:hyperlink r:id="rId8" w:history="1">
        <w:r w:rsidR="002F0F6C" w:rsidRPr="00B25303">
          <w:rPr>
            <w:rStyle w:val="Hyperlink"/>
            <w:rFonts w:cstheme="minorHAnsi"/>
            <w:bCs/>
            <w:szCs w:val="24"/>
          </w:rPr>
          <w:t>mdransom@ksu.edu</w:t>
        </w:r>
      </w:hyperlink>
      <w:r w:rsidR="002F0F6C" w:rsidRPr="00B25303">
        <w:rPr>
          <w:rFonts w:cstheme="minorHAnsi"/>
          <w:bCs/>
          <w:szCs w:val="24"/>
        </w:rPr>
        <w:t xml:space="preserve"> </w:t>
      </w:r>
    </w:p>
    <w:p w14:paraId="2CE4BE8F" w14:textId="77777777" w:rsidR="00882486" w:rsidRPr="00B25303" w:rsidRDefault="00882486" w:rsidP="002F0F6C">
      <w:pPr>
        <w:autoSpaceDE w:val="0"/>
        <w:autoSpaceDN w:val="0"/>
        <w:adjustRightInd w:val="0"/>
        <w:spacing w:line="276" w:lineRule="auto"/>
        <w:jc w:val="center"/>
        <w:rPr>
          <w:rFonts w:cstheme="minorHAnsi"/>
          <w:bCs/>
          <w:szCs w:val="24"/>
        </w:rPr>
      </w:pPr>
    </w:p>
    <w:p w14:paraId="08717EF7" w14:textId="7DE3CED5" w:rsidR="008E23E1" w:rsidRPr="003F1399" w:rsidRDefault="008E23E1" w:rsidP="0081755A">
      <w:pPr>
        <w:autoSpaceDE w:val="0"/>
        <w:autoSpaceDN w:val="0"/>
        <w:adjustRightInd w:val="0"/>
        <w:spacing w:line="276" w:lineRule="auto"/>
        <w:rPr>
          <w:rFonts w:cstheme="minorHAnsi"/>
          <w:bCs/>
          <w:sz w:val="22"/>
        </w:rPr>
      </w:pPr>
      <w:r w:rsidRPr="003F1399">
        <w:rPr>
          <w:rFonts w:cstheme="minorHAnsi"/>
          <w:bCs/>
          <w:sz w:val="22"/>
        </w:rPr>
        <w:t>Vetted by</w:t>
      </w:r>
      <w:r w:rsidR="00882486" w:rsidRPr="003F1399">
        <w:rPr>
          <w:rFonts w:cstheme="minorHAnsi"/>
          <w:bCs/>
          <w:sz w:val="22"/>
        </w:rPr>
        <w:t xml:space="preserve">: Fundamental Changes to </w:t>
      </w:r>
      <w:r w:rsidRPr="003F1399">
        <w:rPr>
          <w:rFonts w:cstheme="minorHAnsi"/>
          <w:bCs/>
          <w:sz w:val="22"/>
        </w:rPr>
        <w:t>Soil Taxonomy Task Force</w:t>
      </w:r>
      <w:r w:rsidR="00882486" w:rsidRPr="003F1399">
        <w:rPr>
          <w:rFonts w:cstheme="minorHAnsi"/>
          <w:bCs/>
          <w:sz w:val="22"/>
        </w:rPr>
        <w:t xml:space="preserve"> of the Soil Science Society of America </w:t>
      </w:r>
      <w:r w:rsidR="0074574F" w:rsidRPr="003F1399">
        <w:rPr>
          <w:rFonts w:cstheme="minorHAnsi"/>
          <w:bCs/>
          <w:sz w:val="22"/>
        </w:rPr>
        <w:t xml:space="preserve">  </w:t>
      </w:r>
    </w:p>
    <w:p w14:paraId="0520799D" w14:textId="77777777" w:rsidR="002F0F6C" w:rsidRPr="00B25303" w:rsidRDefault="002F0F6C" w:rsidP="002F0F6C">
      <w:pPr>
        <w:autoSpaceDE w:val="0"/>
        <w:autoSpaceDN w:val="0"/>
        <w:adjustRightInd w:val="0"/>
        <w:spacing w:line="276" w:lineRule="auto"/>
        <w:rPr>
          <w:rFonts w:cstheme="minorHAnsi"/>
          <w:b/>
          <w:bCs/>
          <w:szCs w:val="24"/>
        </w:rPr>
      </w:pPr>
    </w:p>
    <w:p w14:paraId="3CA370C5" w14:textId="43084142" w:rsidR="00405CD6" w:rsidRPr="009913CF" w:rsidRDefault="00714217" w:rsidP="003F1399">
      <w:pPr>
        <w:autoSpaceDE w:val="0"/>
        <w:autoSpaceDN w:val="0"/>
        <w:adjustRightInd w:val="0"/>
        <w:rPr>
          <w:rFonts w:cstheme="minorHAnsi"/>
          <w:szCs w:val="24"/>
        </w:rPr>
      </w:pPr>
      <w:r>
        <w:rPr>
          <w:rFonts w:cstheme="minorHAnsi"/>
          <w:bCs/>
          <w:szCs w:val="24"/>
        </w:rPr>
        <w:t xml:space="preserve">The mollic epipedon in Soil Taxonomy is the standard bearer that the other epipedons are compared to. </w:t>
      </w:r>
      <w:r w:rsidR="009913CF">
        <w:rPr>
          <w:rFonts w:cstheme="minorHAnsi"/>
          <w:bCs/>
          <w:szCs w:val="24"/>
        </w:rPr>
        <w:t xml:space="preserve">As such, the meaning and criteria should be clear and concise. </w:t>
      </w:r>
      <w:r w:rsidR="00405CD6">
        <w:rPr>
          <w:rFonts w:cstheme="minorHAnsi"/>
          <w:bCs/>
          <w:szCs w:val="24"/>
        </w:rPr>
        <w:t>The current definition of a mollic epipedon</w:t>
      </w:r>
      <w:r w:rsidR="009913CF">
        <w:rPr>
          <w:rFonts w:cstheme="minorHAnsi"/>
          <w:bCs/>
          <w:szCs w:val="24"/>
        </w:rPr>
        <w:t>, however,</w:t>
      </w:r>
      <w:r w:rsidR="00405CD6">
        <w:rPr>
          <w:rFonts w:cstheme="minorHAnsi"/>
          <w:bCs/>
          <w:szCs w:val="24"/>
        </w:rPr>
        <w:t xml:space="preserve"> is </w:t>
      </w:r>
      <w:r>
        <w:rPr>
          <w:rFonts w:cstheme="minorHAnsi"/>
          <w:bCs/>
          <w:szCs w:val="24"/>
        </w:rPr>
        <w:t xml:space="preserve">unnecessarily </w:t>
      </w:r>
      <w:r w:rsidR="00405CD6">
        <w:rPr>
          <w:rFonts w:cstheme="minorHAnsi"/>
          <w:bCs/>
          <w:szCs w:val="24"/>
        </w:rPr>
        <w:t xml:space="preserve">long and complicated making it difficult to read, apply, and understand (see the last two pages of this document for the current definition). As examples of the complexity of the definition consider that there are 8 criteria, many of the criteria have multiple parts. Therefore, to include all of the multiple parts there are 29 colons or semi-colons, </w:t>
      </w:r>
      <w:r>
        <w:rPr>
          <w:rFonts w:cstheme="minorHAnsi"/>
          <w:bCs/>
          <w:szCs w:val="24"/>
        </w:rPr>
        <w:t xml:space="preserve">“and” or “or” is used </w:t>
      </w:r>
      <w:r w:rsidR="00405CD6">
        <w:rPr>
          <w:rFonts w:cstheme="minorHAnsi"/>
          <w:bCs/>
          <w:szCs w:val="24"/>
        </w:rPr>
        <w:t xml:space="preserve">74 </w:t>
      </w:r>
      <w:r>
        <w:rPr>
          <w:rFonts w:cstheme="minorHAnsi"/>
          <w:bCs/>
          <w:szCs w:val="24"/>
        </w:rPr>
        <w:t xml:space="preserve">times </w:t>
      </w:r>
      <w:r w:rsidR="00405CD6">
        <w:rPr>
          <w:rFonts w:cstheme="minorHAnsi"/>
          <w:bCs/>
          <w:szCs w:val="24"/>
        </w:rPr>
        <w:t>to link the criteria and parts. Of the 576 words</w:t>
      </w:r>
      <w:r>
        <w:rPr>
          <w:rFonts w:cstheme="minorHAnsi"/>
          <w:bCs/>
          <w:szCs w:val="24"/>
        </w:rPr>
        <w:t xml:space="preserve"> in the definition</w:t>
      </w:r>
      <w:r w:rsidR="00405CD6">
        <w:rPr>
          <w:rFonts w:cstheme="minorHAnsi"/>
          <w:bCs/>
          <w:szCs w:val="24"/>
        </w:rPr>
        <w:t xml:space="preserve">, 217 </w:t>
      </w:r>
      <w:r>
        <w:rPr>
          <w:rFonts w:cstheme="minorHAnsi"/>
          <w:bCs/>
          <w:szCs w:val="24"/>
        </w:rPr>
        <w:t xml:space="preserve">words (38%) are used just to define the minimum thickness requirement. The section on the thickness requirement uses “and” or “or” 26 times to link the criteria. </w:t>
      </w:r>
      <w:r w:rsidR="009913CF">
        <w:rPr>
          <w:rFonts w:cstheme="minorHAnsi"/>
          <w:bCs/>
          <w:szCs w:val="24"/>
        </w:rPr>
        <w:t xml:space="preserve"> The complexity of the definition and criteria are acknowledged in the Guy Smith Interviews. Of all the headings for the various discussions on diagnostic horizons and epipedons, only the mollic has a subheading which reads: “The Mo</w:t>
      </w:r>
      <w:r w:rsidR="00D54647">
        <w:rPr>
          <w:rFonts w:cstheme="minorHAnsi"/>
          <w:bCs/>
          <w:szCs w:val="24"/>
        </w:rPr>
        <w:t>l</w:t>
      </w:r>
      <w:r w:rsidR="009913CF">
        <w:rPr>
          <w:rFonts w:cstheme="minorHAnsi"/>
          <w:bCs/>
          <w:szCs w:val="24"/>
        </w:rPr>
        <w:t xml:space="preserve">lic Epipedon: </w:t>
      </w:r>
      <w:proofErr w:type="gramStart"/>
      <w:r w:rsidR="009913CF" w:rsidRPr="003F1399">
        <w:rPr>
          <w:rFonts w:cstheme="minorHAnsi"/>
          <w:szCs w:val="24"/>
        </w:rPr>
        <w:t>an</w:t>
      </w:r>
      <w:proofErr w:type="gramEnd"/>
      <w:r w:rsidR="009913CF" w:rsidRPr="003F1399">
        <w:rPr>
          <w:rFonts w:cstheme="minorHAnsi"/>
          <w:szCs w:val="24"/>
        </w:rPr>
        <w:t xml:space="preserve"> Illustration of the Evolution of the Limits of Taxa and Definition of</w:t>
      </w:r>
      <w:r w:rsidR="009913CF">
        <w:rPr>
          <w:rFonts w:cstheme="minorHAnsi"/>
          <w:szCs w:val="24"/>
        </w:rPr>
        <w:t xml:space="preserve"> </w:t>
      </w:r>
      <w:r w:rsidR="009913CF" w:rsidRPr="003F1399">
        <w:rPr>
          <w:rFonts w:cstheme="minorHAnsi"/>
          <w:szCs w:val="24"/>
        </w:rPr>
        <w:t>Criteria in the Development of Soil Taxonomy</w:t>
      </w:r>
      <w:r w:rsidR="009913CF">
        <w:rPr>
          <w:rFonts w:cstheme="minorHAnsi"/>
          <w:szCs w:val="24"/>
        </w:rPr>
        <w:t>”.</w:t>
      </w:r>
    </w:p>
    <w:p w14:paraId="4EC3ECA0" w14:textId="77777777" w:rsidR="00405CD6" w:rsidRDefault="00405CD6" w:rsidP="002F0F6C">
      <w:pPr>
        <w:autoSpaceDE w:val="0"/>
        <w:autoSpaceDN w:val="0"/>
        <w:adjustRightInd w:val="0"/>
        <w:spacing w:line="276" w:lineRule="auto"/>
        <w:rPr>
          <w:rFonts w:cstheme="minorHAnsi"/>
          <w:bCs/>
          <w:szCs w:val="24"/>
        </w:rPr>
      </w:pPr>
    </w:p>
    <w:p w14:paraId="49E63222" w14:textId="4C6CBD7E" w:rsidR="002F0F6C" w:rsidRPr="00B25303" w:rsidRDefault="001C42EA" w:rsidP="002F0F6C">
      <w:pPr>
        <w:autoSpaceDE w:val="0"/>
        <w:autoSpaceDN w:val="0"/>
        <w:adjustRightInd w:val="0"/>
        <w:spacing w:line="276" w:lineRule="auto"/>
        <w:rPr>
          <w:rFonts w:cstheme="minorHAnsi"/>
          <w:bCs/>
          <w:szCs w:val="24"/>
        </w:rPr>
      </w:pPr>
      <w:r w:rsidRPr="00B25303">
        <w:rPr>
          <w:rFonts w:cstheme="minorHAnsi"/>
          <w:bCs/>
          <w:szCs w:val="24"/>
        </w:rPr>
        <w:t xml:space="preserve">The objective of this proposal is to </w:t>
      </w:r>
      <w:r w:rsidR="00882486">
        <w:rPr>
          <w:rFonts w:cstheme="minorHAnsi"/>
          <w:bCs/>
          <w:szCs w:val="24"/>
        </w:rPr>
        <w:t xml:space="preserve">reformat and streamline the </w:t>
      </w:r>
      <w:r w:rsidRPr="00B25303">
        <w:rPr>
          <w:rFonts w:cstheme="minorHAnsi"/>
          <w:bCs/>
          <w:szCs w:val="24"/>
        </w:rPr>
        <w:t>definition and requirements</w:t>
      </w:r>
      <w:r w:rsidR="00714217">
        <w:rPr>
          <w:rFonts w:cstheme="minorHAnsi"/>
          <w:bCs/>
          <w:szCs w:val="24"/>
        </w:rPr>
        <w:t xml:space="preserve"> </w:t>
      </w:r>
      <w:r w:rsidR="00882486">
        <w:rPr>
          <w:rFonts w:cstheme="minorHAnsi"/>
          <w:bCs/>
          <w:szCs w:val="24"/>
        </w:rPr>
        <w:t xml:space="preserve">of the </w:t>
      </w:r>
      <w:r w:rsidRPr="00B25303">
        <w:rPr>
          <w:rFonts w:cstheme="minorHAnsi"/>
          <w:bCs/>
          <w:szCs w:val="24"/>
        </w:rPr>
        <w:t>mollic epipedon</w:t>
      </w:r>
      <w:r w:rsidR="00882486">
        <w:rPr>
          <w:rFonts w:cstheme="minorHAnsi"/>
          <w:bCs/>
          <w:szCs w:val="24"/>
        </w:rPr>
        <w:t xml:space="preserve"> to make it much easier to read, apply, and understand.</w:t>
      </w:r>
      <w:r w:rsidRPr="00B25303">
        <w:rPr>
          <w:rFonts w:cstheme="minorHAnsi"/>
          <w:bCs/>
          <w:szCs w:val="24"/>
        </w:rPr>
        <w:t xml:space="preserve"> </w:t>
      </w:r>
    </w:p>
    <w:p w14:paraId="1F1E21BD" w14:textId="77777777" w:rsidR="002F0F6C" w:rsidRPr="00B25303" w:rsidRDefault="002F0F6C" w:rsidP="002F0F6C">
      <w:pPr>
        <w:autoSpaceDE w:val="0"/>
        <w:autoSpaceDN w:val="0"/>
        <w:adjustRightInd w:val="0"/>
        <w:spacing w:line="276" w:lineRule="auto"/>
        <w:rPr>
          <w:rFonts w:cstheme="minorHAnsi"/>
          <w:bCs/>
          <w:szCs w:val="24"/>
        </w:rPr>
      </w:pPr>
    </w:p>
    <w:p w14:paraId="62010BE7" w14:textId="77777777" w:rsidR="002F0F6C" w:rsidRPr="00B25303" w:rsidRDefault="002F0F6C" w:rsidP="002F0F6C">
      <w:pPr>
        <w:autoSpaceDE w:val="0"/>
        <w:autoSpaceDN w:val="0"/>
        <w:adjustRightInd w:val="0"/>
        <w:spacing w:line="276" w:lineRule="auto"/>
        <w:jc w:val="center"/>
        <w:rPr>
          <w:rFonts w:cstheme="minorHAnsi"/>
          <w:b/>
          <w:bCs/>
          <w:szCs w:val="24"/>
        </w:rPr>
      </w:pPr>
      <w:r w:rsidRPr="00B25303">
        <w:rPr>
          <w:rFonts w:cstheme="minorHAnsi"/>
          <w:b/>
          <w:bCs/>
          <w:szCs w:val="24"/>
        </w:rPr>
        <w:t>Proposed definition:</w:t>
      </w:r>
    </w:p>
    <w:p w14:paraId="5D327841" w14:textId="77777777" w:rsidR="002F0F6C" w:rsidRPr="00B25303" w:rsidRDefault="002F0F6C" w:rsidP="002F0F6C">
      <w:pPr>
        <w:autoSpaceDE w:val="0"/>
        <w:autoSpaceDN w:val="0"/>
        <w:adjustRightInd w:val="0"/>
        <w:spacing w:line="276" w:lineRule="auto"/>
        <w:rPr>
          <w:rFonts w:cstheme="minorHAnsi"/>
          <w:bCs/>
          <w:szCs w:val="24"/>
        </w:rPr>
      </w:pPr>
    </w:p>
    <w:p w14:paraId="743C3F8F" w14:textId="77777777" w:rsidR="002F0F6C" w:rsidRPr="00B25303" w:rsidRDefault="002F0F6C" w:rsidP="002F0F6C">
      <w:pPr>
        <w:autoSpaceDE w:val="0"/>
        <w:autoSpaceDN w:val="0"/>
        <w:adjustRightInd w:val="0"/>
        <w:spacing w:line="276" w:lineRule="auto"/>
        <w:rPr>
          <w:rFonts w:cstheme="minorHAnsi"/>
          <w:b/>
          <w:bCs/>
          <w:szCs w:val="24"/>
        </w:rPr>
      </w:pPr>
      <w:r w:rsidRPr="00B25303">
        <w:rPr>
          <w:rFonts w:cstheme="minorHAnsi"/>
          <w:b/>
          <w:bCs/>
          <w:szCs w:val="24"/>
        </w:rPr>
        <w:t>Mollic Epipedon</w:t>
      </w:r>
    </w:p>
    <w:p w14:paraId="465F4B02" w14:textId="77777777" w:rsidR="002F0F6C" w:rsidRPr="00B25303" w:rsidRDefault="002F0F6C" w:rsidP="002F0F6C">
      <w:pPr>
        <w:autoSpaceDE w:val="0"/>
        <w:autoSpaceDN w:val="0"/>
        <w:adjustRightInd w:val="0"/>
        <w:spacing w:line="276" w:lineRule="auto"/>
        <w:rPr>
          <w:rFonts w:cstheme="minorHAnsi"/>
          <w:b/>
          <w:bCs/>
          <w:szCs w:val="24"/>
        </w:rPr>
      </w:pPr>
      <w:r w:rsidRPr="00B25303">
        <w:rPr>
          <w:rFonts w:cstheme="minorHAnsi"/>
          <w:b/>
          <w:bCs/>
          <w:szCs w:val="24"/>
        </w:rPr>
        <w:t>Required Characteristics</w:t>
      </w:r>
    </w:p>
    <w:p w14:paraId="3694F6CC" w14:textId="0480C77F" w:rsidR="004F3920" w:rsidRPr="00B25303" w:rsidRDefault="004F3920" w:rsidP="004F3920">
      <w:pPr>
        <w:autoSpaceDE w:val="0"/>
        <w:autoSpaceDN w:val="0"/>
        <w:adjustRightInd w:val="0"/>
        <w:spacing w:line="276" w:lineRule="auto"/>
        <w:rPr>
          <w:rFonts w:cstheme="minorHAnsi"/>
          <w:szCs w:val="24"/>
        </w:rPr>
      </w:pPr>
      <w:r w:rsidRPr="00B25303">
        <w:rPr>
          <w:rFonts w:cstheme="minorHAnsi"/>
          <w:szCs w:val="24"/>
        </w:rPr>
        <w:t xml:space="preserve">The mollic epipedon consists of mineral soil material. The top is at the mineral soil surface and the bottom is the base of the deepest </w:t>
      </w:r>
      <w:r w:rsidR="00BE2738" w:rsidRPr="00B25303">
        <w:rPr>
          <w:rFonts w:cstheme="minorHAnsi"/>
          <w:szCs w:val="24"/>
        </w:rPr>
        <w:t xml:space="preserve">component </w:t>
      </w:r>
      <w:r w:rsidRPr="00B25303">
        <w:rPr>
          <w:rFonts w:cstheme="minorHAnsi"/>
          <w:szCs w:val="24"/>
        </w:rPr>
        <w:t xml:space="preserve">horizon that meets all requirements </w:t>
      </w:r>
      <w:r w:rsidR="00BE2738" w:rsidRPr="00B25303">
        <w:rPr>
          <w:rFonts w:cstheme="minorHAnsi"/>
          <w:szCs w:val="24"/>
        </w:rPr>
        <w:t xml:space="preserve">of </w:t>
      </w:r>
      <w:r w:rsidRPr="00B25303">
        <w:rPr>
          <w:rFonts w:cstheme="minorHAnsi"/>
          <w:szCs w:val="24"/>
        </w:rPr>
        <w:t xml:space="preserve">part 1. </w:t>
      </w:r>
    </w:p>
    <w:p w14:paraId="72230454" w14:textId="77777777" w:rsidR="002F0F6C" w:rsidRPr="00B25303" w:rsidRDefault="002F0F6C" w:rsidP="002F0F6C">
      <w:pPr>
        <w:pStyle w:val="BodyText"/>
        <w:spacing w:before="0" w:line="276" w:lineRule="auto"/>
        <w:ind w:left="0" w:firstLine="0"/>
        <w:rPr>
          <w:rFonts w:asciiTheme="minorHAnsi" w:hAnsiTheme="minorHAnsi" w:cstheme="minorHAnsi"/>
          <w:sz w:val="24"/>
          <w:szCs w:val="24"/>
        </w:rPr>
      </w:pPr>
    </w:p>
    <w:p w14:paraId="04E415BB" w14:textId="75872028" w:rsidR="00624D84" w:rsidRPr="00B25303" w:rsidRDefault="00BE2738" w:rsidP="00624D84">
      <w:pPr>
        <w:pStyle w:val="BodyText"/>
        <w:numPr>
          <w:ilvl w:val="0"/>
          <w:numId w:val="2"/>
        </w:numPr>
        <w:spacing w:before="0" w:line="276" w:lineRule="auto"/>
        <w:rPr>
          <w:rFonts w:asciiTheme="minorHAnsi" w:hAnsiTheme="minorHAnsi" w:cstheme="minorHAnsi"/>
          <w:sz w:val="24"/>
          <w:szCs w:val="24"/>
        </w:rPr>
      </w:pPr>
      <w:r w:rsidRPr="00B25303">
        <w:rPr>
          <w:rFonts w:asciiTheme="minorHAnsi" w:hAnsiTheme="minorHAnsi" w:cstheme="minorHAnsi"/>
          <w:sz w:val="24"/>
          <w:szCs w:val="24"/>
        </w:rPr>
        <w:t>Component</w:t>
      </w:r>
      <w:r w:rsidR="00706561" w:rsidRPr="00B25303">
        <w:rPr>
          <w:rFonts w:asciiTheme="minorHAnsi" w:hAnsiTheme="minorHAnsi" w:cstheme="minorHAnsi"/>
          <w:sz w:val="24"/>
          <w:szCs w:val="24"/>
        </w:rPr>
        <w:t xml:space="preserve"> horizon</w:t>
      </w:r>
      <w:r w:rsidRPr="00B25303">
        <w:rPr>
          <w:rFonts w:asciiTheme="minorHAnsi" w:hAnsiTheme="minorHAnsi" w:cstheme="minorHAnsi"/>
          <w:sz w:val="24"/>
          <w:szCs w:val="24"/>
        </w:rPr>
        <w:t>s</w:t>
      </w:r>
      <w:r w:rsidR="00706561" w:rsidRPr="00B25303">
        <w:rPr>
          <w:rFonts w:asciiTheme="minorHAnsi" w:hAnsiTheme="minorHAnsi" w:cstheme="minorHAnsi"/>
          <w:sz w:val="24"/>
          <w:szCs w:val="24"/>
          <w:vertAlign w:val="superscript"/>
        </w:rPr>
        <w:t>1</w:t>
      </w:r>
      <w:r w:rsidRPr="00B25303">
        <w:rPr>
          <w:rFonts w:asciiTheme="minorHAnsi" w:hAnsiTheme="minorHAnsi" w:cstheme="minorHAnsi"/>
          <w:sz w:val="24"/>
          <w:szCs w:val="24"/>
        </w:rPr>
        <w:t xml:space="preserve"> </w:t>
      </w:r>
      <w:r w:rsidR="00624D84" w:rsidRPr="00B25303">
        <w:rPr>
          <w:rFonts w:asciiTheme="minorHAnsi" w:hAnsiTheme="minorHAnsi" w:cstheme="minorHAnsi"/>
          <w:sz w:val="24"/>
          <w:szCs w:val="24"/>
        </w:rPr>
        <w:t>have the following properties:</w:t>
      </w:r>
    </w:p>
    <w:p w14:paraId="2062B140" w14:textId="6F601535" w:rsidR="00624D84" w:rsidRPr="00B25303" w:rsidRDefault="008B4DFC" w:rsidP="00624D84">
      <w:pPr>
        <w:pStyle w:val="BodyText"/>
        <w:spacing w:before="0" w:line="276" w:lineRule="auto"/>
        <w:ind w:left="360" w:firstLine="0"/>
        <w:rPr>
          <w:rFonts w:asciiTheme="minorHAnsi" w:hAnsiTheme="minorHAnsi" w:cstheme="minorHAnsi"/>
          <w:sz w:val="24"/>
          <w:szCs w:val="24"/>
        </w:rPr>
      </w:pPr>
      <w:r w:rsidRPr="00B25303">
        <w:rPr>
          <w:rFonts w:asciiTheme="minorHAnsi" w:hAnsiTheme="minorHAnsi" w:cstheme="minorHAnsi"/>
          <w:sz w:val="24"/>
          <w:szCs w:val="24"/>
        </w:rPr>
        <w:t>a</w:t>
      </w:r>
      <w:r w:rsidR="00624D84" w:rsidRPr="00B25303">
        <w:rPr>
          <w:rFonts w:asciiTheme="minorHAnsi" w:hAnsiTheme="minorHAnsi" w:cstheme="minorHAnsi"/>
          <w:sz w:val="24"/>
          <w:szCs w:val="24"/>
        </w:rPr>
        <w:t xml:space="preserve">.   </w:t>
      </w:r>
      <w:r w:rsidR="00BE2738" w:rsidRPr="00B25303">
        <w:rPr>
          <w:rFonts w:asciiTheme="minorHAnsi" w:hAnsiTheme="minorHAnsi" w:cstheme="minorHAnsi"/>
          <w:sz w:val="24"/>
          <w:szCs w:val="24"/>
        </w:rPr>
        <w:t>D</w:t>
      </w:r>
      <w:r w:rsidR="00624D84" w:rsidRPr="00B25303">
        <w:rPr>
          <w:rFonts w:asciiTheme="minorHAnsi" w:hAnsiTheme="minorHAnsi" w:cstheme="minorHAnsi"/>
          <w:sz w:val="24"/>
          <w:szCs w:val="24"/>
        </w:rPr>
        <w:t xml:space="preserve">ominant </w:t>
      </w:r>
      <w:r w:rsidR="00BE2738" w:rsidRPr="00B25303">
        <w:rPr>
          <w:rFonts w:asciiTheme="minorHAnsi" w:hAnsiTheme="minorHAnsi" w:cstheme="minorHAnsi"/>
          <w:sz w:val="24"/>
          <w:szCs w:val="24"/>
        </w:rPr>
        <w:t>color</w:t>
      </w:r>
      <w:r w:rsidR="00BE2738" w:rsidRPr="00B25303">
        <w:rPr>
          <w:rFonts w:asciiTheme="minorHAnsi" w:hAnsiTheme="minorHAnsi" w:cstheme="minorHAnsi"/>
          <w:sz w:val="24"/>
          <w:szCs w:val="24"/>
          <w:vertAlign w:val="superscript"/>
        </w:rPr>
        <w:t>2</w:t>
      </w:r>
      <w:r w:rsidR="00BE2738" w:rsidRPr="00B25303">
        <w:rPr>
          <w:rFonts w:asciiTheme="minorHAnsi" w:hAnsiTheme="minorHAnsi" w:cstheme="minorHAnsi"/>
          <w:sz w:val="24"/>
          <w:szCs w:val="24"/>
        </w:rPr>
        <w:t xml:space="preserve"> </w:t>
      </w:r>
      <w:r w:rsidR="006D01FE" w:rsidRPr="00B25303">
        <w:rPr>
          <w:rFonts w:asciiTheme="minorHAnsi" w:hAnsiTheme="minorHAnsi" w:cstheme="minorHAnsi"/>
          <w:sz w:val="24"/>
          <w:szCs w:val="24"/>
        </w:rPr>
        <w:t>with</w:t>
      </w:r>
      <w:r w:rsidR="00624D84" w:rsidRPr="00B25303">
        <w:rPr>
          <w:rFonts w:asciiTheme="minorHAnsi" w:hAnsiTheme="minorHAnsi" w:cstheme="minorHAnsi"/>
          <w:sz w:val="24"/>
          <w:szCs w:val="24"/>
        </w:rPr>
        <w:t xml:space="preserve">: </w:t>
      </w:r>
    </w:p>
    <w:p w14:paraId="0536B361" w14:textId="14F1AE40" w:rsidR="00624D84" w:rsidRPr="00B25303" w:rsidRDefault="00624D84" w:rsidP="00624D84">
      <w:pPr>
        <w:autoSpaceDE w:val="0"/>
        <w:autoSpaceDN w:val="0"/>
        <w:adjustRightInd w:val="0"/>
        <w:spacing w:line="276" w:lineRule="auto"/>
        <w:ind w:left="720"/>
        <w:rPr>
          <w:rFonts w:cstheme="minorHAnsi"/>
          <w:i/>
          <w:iCs/>
          <w:szCs w:val="24"/>
        </w:rPr>
      </w:pPr>
      <w:r w:rsidRPr="00B25303">
        <w:rPr>
          <w:rFonts w:cstheme="minorHAnsi"/>
          <w:szCs w:val="24"/>
        </w:rPr>
        <w:t>(1) Value 3 or less, moist and 5</w:t>
      </w:r>
      <w:r w:rsidR="00706561" w:rsidRPr="00B25303">
        <w:rPr>
          <w:rFonts w:cstheme="minorHAnsi"/>
          <w:szCs w:val="24"/>
          <w:vertAlign w:val="superscript"/>
        </w:rPr>
        <w:t>3</w:t>
      </w:r>
      <w:r w:rsidRPr="00B25303">
        <w:rPr>
          <w:rFonts w:cstheme="minorHAnsi"/>
          <w:szCs w:val="24"/>
        </w:rPr>
        <w:t xml:space="preserve"> or less, dry; </w:t>
      </w:r>
      <w:r w:rsidRPr="00B25303">
        <w:rPr>
          <w:rFonts w:cstheme="minorHAnsi"/>
          <w:i/>
          <w:iCs/>
          <w:szCs w:val="24"/>
        </w:rPr>
        <w:t>and</w:t>
      </w:r>
    </w:p>
    <w:p w14:paraId="1E8C3C86" w14:textId="77777777" w:rsidR="00624D84" w:rsidRPr="00B25303" w:rsidRDefault="00624D84" w:rsidP="00624D84">
      <w:pPr>
        <w:pStyle w:val="BodyText"/>
        <w:tabs>
          <w:tab w:val="left" w:pos="-3600"/>
        </w:tabs>
        <w:spacing w:before="0" w:line="276" w:lineRule="auto"/>
        <w:ind w:left="720" w:firstLine="0"/>
        <w:rPr>
          <w:rFonts w:asciiTheme="minorHAnsi" w:hAnsiTheme="minorHAnsi" w:cstheme="minorHAnsi"/>
          <w:sz w:val="24"/>
          <w:szCs w:val="24"/>
        </w:rPr>
      </w:pPr>
      <w:r w:rsidRPr="00B25303">
        <w:rPr>
          <w:rFonts w:asciiTheme="minorHAnsi" w:hAnsiTheme="minorHAnsi" w:cstheme="minorHAnsi"/>
          <w:sz w:val="24"/>
          <w:szCs w:val="24"/>
        </w:rPr>
        <w:t xml:space="preserve">(2) Chroma 3 or less moist; </w:t>
      </w:r>
      <w:r w:rsidRPr="00B25303">
        <w:rPr>
          <w:rFonts w:asciiTheme="minorHAnsi" w:hAnsiTheme="minorHAnsi" w:cstheme="minorHAnsi"/>
          <w:i/>
          <w:sz w:val="24"/>
          <w:szCs w:val="24"/>
        </w:rPr>
        <w:t>and</w:t>
      </w:r>
    </w:p>
    <w:p w14:paraId="04FAA192" w14:textId="5E2A2B11" w:rsidR="00624D84" w:rsidRPr="00B25303" w:rsidRDefault="008B4DFC" w:rsidP="00624D84">
      <w:pPr>
        <w:pStyle w:val="BodyText"/>
        <w:spacing w:before="0" w:line="276" w:lineRule="auto"/>
        <w:ind w:left="720" w:hanging="360"/>
        <w:rPr>
          <w:rFonts w:asciiTheme="minorHAnsi" w:hAnsiTheme="minorHAnsi" w:cstheme="minorHAnsi"/>
          <w:sz w:val="24"/>
          <w:szCs w:val="24"/>
        </w:rPr>
      </w:pPr>
      <w:r w:rsidRPr="00B25303">
        <w:rPr>
          <w:rFonts w:asciiTheme="minorHAnsi" w:hAnsiTheme="minorHAnsi" w:cstheme="minorHAnsi"/>
          <w:sz w:val="24"/>
          <w:szCs w:val="24"/>
        </w:rPr>
        <w:t>b</w:t>
      </w:r>
      <w:r w:rsidR="00624D84" w:rsidRPr="00B25303">
        <w:rPr>
          <w:rFonts w:asciiTheme="minorHAnsi" w:hAnsiTheme="minorHAnsi" w:cstheme="minorHAnsi"/>
          <w:sz w:val="24"/>
          <w:szCs w:val="24"/>
        </w:rPr>
        <w:t xml:space="preserve">.   0.6 percent more organic carbon than the parent </w:t>
      </w:r>
      <w:r w:rsidR="00BE2738" w:rsidRPr="00B25303">
        <w:rPr>
          <w:rFonts w:asciiTheme="minorHAnsi" w:hAnsiTheme="minorHAnsi" w:cstheme="minorHAnsi"/>
          <w:sz w:val="24"/>
          <w:szCs w:val="24"/>
        </w:rPr>
        <w:t>material</w:t>
      </w:r>
      <w:r w:rsidR="00706561" w:rsidRPr="00B25303">
        <w:rPr>
          <w:rFonts w:asciiTheme="minorHAnsi" w:hAnsiTheme="minorHAnsi" w:cstheme="minorHAnsi"/>
          <w:sz w:val="24"/>
          <w:szCs w:val="24"/>
          <w:vertAlign w:val="superscript"/>
        </w:rPr>
        <w:t>4</w:t>
      </w:r>
      <w:r w:rsidR="00624D84" w:rsidRPr="00B25303">
        <w:rPr>
          <w:rFonts w:asciiTheme="minorHAnsi" w:hAnsiTheme="minorHAnsi" w:cstheme="minorHAnsi"/>
          <w:sz w:val="24"/>
          <w:szCs w:val="24"/>
        </w:rPr>
        <w:t xml:space="preserve">; </w:t>
      </w:r>
      <w:r w:rsidR="00624D84" w:rsidRPr="00B25303">
        <w:rPr>
          <w:rFonts w:asciiTheme="minorHAnsi" w:hAnsiTheme="minorHAnsi" w:cstheme="minorHAnsi"/>
          <w:i/>
          <w:sz w:val="24"/>
          <w:szCs w:val="24"/>
        </w:rPr>
        <w:t>and</w:t>
      </w:r>
    </w:p>
    <w:p w14:paraId="2B0872B6" w14:textId="2D8FC958" w:rsidR="00624D84" w:rsidRPr="00B25303" w:rsidRDefault="008B4DFC" w:rsidP="00E46F6E">
      <w:pPr>
        <w:pStyle w:val="BodyText"/>
        <w:spacing w:before="0" w:line="276" w:lineRule="auto"/>
        <w:ind w:left="630" w:hanging="270"/>
        <w:rPr>
          <w:rFonts w:asciiTheme="minorHAnsi" w:hAnsiTheme="minorHAnsi" w:cstheme="minorHAnsi"/>
          <w:sz w:val="24"/>
          <w:szCs w:val="24"/>
        </w:rPr>
      </w:pPr>
      <w:r w:rsidRPr="00B25303">
        <w:rPr>
          <w:rFonts w:asciiTheme="minorHAnsi" w:hAnsiTheme="minorHAnsi" w:cstheme="minorHAnsi"/>
          <w:iCs/>
          <w:sz w:val="24"/>
          <w:szCs w:val="24"/>
        </w:rPr>
        <w:t>c</w:t>
      </w:r>
      <w:r w:rsidR="00624D84" w:rsidRPr="00B25303">
        <w:rPr>
          <w:rFonts w:asciiTheme="minorHAnsi" w:hAnsiTheme="minorHAnsi" w:cstheme="minorHAnsi"/>
          <w:iCs/>
          <w:sz w:val="24"/>
          <w:szCs w:val="24"/>
        </w:rPr>
        <w:t xml:space="preserve">.   </w:t>
      </w:r>
      <w:r w:rsidR="00BE2738" w:rsidRPr="00B25303">
        <w:rPr>
          <w:rFonts w:asciiTheme="minorHAnsi" w:hAnsiTheme="minorHAnsi" w:cstheme="minorHAnsi"/>
          <w:sz w:val="24"/>
          <w:szCs w:val="24"/>
        </w:rPr>
        <w:t>B</w:t>
      </w:r>
      <w:r w:rsidR="00624D84" w:rsidRPr="00B25303">
        <w:rPr>
          <w:rFonts w:asciiTheme="minorHAnsi" w:hAnsiTheme="minorHAnsi" w:cstheme="minorHAnsi"/>
          <w:sz w:val="24"/>
          <w:szCs w:val="24"/>
        </w:rPr>
        <w:t>ase saturation by NH</w:t>
      </w:r>
      <w:r w:rsidR="00624D84" w:rsidRPr="00B25303">
        <w:rPr>
          <w:rFonts w:asciiTheme="minorHAnsi" w:hAnsiTheme="minorHAnsi" w:cstheme="minorHAnsi"/>
          <w:sz w:val="24"/>
          <w:szCs w:val="24"/>
          <w:vertAlign w:val="subscript"/>
        </w:rPr>
        <w:t>4</w:t>
      </w:r>
      <w:r w:rsidR="00624D84" w:rsidRPr="00B25303">
        <w:rPr>
          <w:rFonts w:asciiTheme="minorHAnsi" w:hAnsiTheme="minorHAnsi" w:cstheme="minorHAnsi"/>
          <w:sz w:val="24"/>
          <w:szCs w:val="24"/>
        </w:rPr>
        <w:t xml:space="preserve">OAc of </w:t>
      </w:r>
      <w:r w:rsidR="00624D84" w:rsidRPr="00B25303">
        <w:rPr>
          <w:rFonts w:asciiTheme="minorHAnsi" w:hAnsiTheme="minorHAnsi" w:cstheme="minorHAnsi"/>
          <w:sz w:val="24"/>
          <w:szCs w:val="24"/>
          <w:u w:val="single"/>
        </w:rPr>
        <w:t>&gt;</w:t>
      </w:r>
      <w:r w:rsidR="00624D84" w:rsidRPr="00B25303">
        <w:rPr>
          <w:rFonts w:asciiTheme="minorHAnsi" w:hAnsiTheme="minorHAnsi" w:cstheme="minorHAnsi"/>
          <w:sz w:val="24"/>
          <w:szCs w:val="24"/>
        </w:rPr>
        <w:t xml:space="preserve"> 50%</w:t>
      </w:r>
      <w:r w:rsidR="00706561" w:rsidRPr="00B25303">
        <w:rPr>
          <w:rFonts w:asciiTheme="minorHAnsi" w:hAnsiTheme="minorHAnsi" w:cstheme="minorHAnsi"/>
          <w:sz w:val="24"/>
          <w:szCs w:val="24"/>
          <w:vertAlign w:val="superscript"/>
        </w:rPr>
        <w:t>5</w:t>
      </w:r>
      <w:r w:rsidR="00624D84" w:rsidRPr="00B25303">
        <w:rPr>
          <w:rFonts w:asciiTheme="minorHAnsi" w:hAnsiTheme="minorHAnsi" w:cstheme="minorHAnsi"/>
          <w:sz w:val="24"/>
          <w:szCs w:val="24"/>
        </w:rPr>
        <w:t>;</w:t>
      </w:r>
      <w:r w:rsidR="006D01FE" w:rsidRPr="00B25303">
        <w:rPr>
          <w:rFonts w:asciiTheme="minorHAnsi" w:hAnsiTheme="minorHAnsi" w:cstheme="minorHAnsi"/>
          <w:sz w:val="24"/>
          <w:szCs w:val="24"/>
        </w:rPr>
        <w:t xml:space="preserve"> </w:t>
      </w:r>
      <w:r w:rsidR="006D01FE" w:rsidRPr="00B25303">
        <w:rPr>
          <w:rFonts w:asciiTheme="minorHAnsi" w:hAnsiTheme="minorHAnsi" w:cstheme="minorHAnsi"/>
          <w:i/>
          <w:sz w:val="24"/>
          <w:szCs w:val="24"/>
        </w:rPr>
        <w:t>and</w:t>
      </w:r>
    </w:p>
    <w:p w14:paraId="765E67B8" w14:textId="34FECFD9" w:rsidR="004F3920" w:rsidRPr="00B25303" w:rsidRDefault="004F3920" w:rsidP="004F3920">
      <w:pPr>
        <w:pStyle w:val="BodyText"/>
        <w:spacing w:before="0" w:line="276" w:lineRule="auto"/>
        <w:ind w:left="720" w:hanging="360"/>
        <w:rPr>
          <w:rFonts w:asciiTheme="minorHAnsi" w:hAnsiTheme="minorHAnsi" w:cstheme="minorHAnsi"/>
          <w:sz w:val="24"/>
          <w:szCs w:val="24"/>
        </w:rPr>
      </w:pPr>
      <w:r w:rsidRPr="00CA0C24">
        <w:rPr>
          <w:rFonts w:asciiTheme="minorHAnsi" w:hAnsiTheme="minorHAnsi" w:cstheme="minorHAnsi"/>
          <w:sz w:val="24"/>
          <w:szCs w:val="24"/>
        </w:rPr>
        <w:t xml:space="preserve">d.   Do not occur beneath a horizon </w:t>
      </w:r>
      <w:r w:rsidR="00571BF8" w:rsidRPr="00CA0C24">
        <w:rPr>
          <w:rFonts w:asciiTheme="minorHAnsi" w:hAnsiTheme="minorHAnsi" w:cstheme="minorHAnsi"/>
          <w:sz w:val="24"/>
          <w:szCs w:val="24"/>
        </w:rPr>
        <w:t xml:space="preserve">that is </w:t>
      </w:r>
      <w:r w:rsidRPr="00CA0C24">
        <w:rPr>
          <w:rFonts w:asciiTheme="minorHAnsi" w:hAnsiTheme="minorHAnsi" w:cstheme="minorHAnsi"/>
          <w:sz w:val="24"/>
          <w:szCs w:val="24"/>
        </w:rPr>
        <w:t xml:space="preserve">7.5 cm or more thick </w:t>
      </w:r>
      <w:r w:rsidR="00BE2738" w:rsidRPr="00CA0C24">
        <w:rPr>
          <w:rFonts w:asciiTheme="minorHAnsi" w:hAnsiTheme="minorHAnsi" w:cstheme="minorHAnsi"/>
          <w:sz w:val="24"/>
          <w:szCs w:val="24"/>
        </w:rPr>
        <w:t>containing</w:t>
      </w:r>
      <w:r w:rsidRPr="00CA0C24">
        <w:rPr>
          <w:rFonts w:asciiTheme="minorHAnsi" w:hAnsiTheme="minorHAnsi" w:cstheme="minorHAnsi"/>
          <w:sz w:val="24"/>
          <w:szCs w:val="24"/>
        </w:rPr>
        <w:t xml:space="preserve"> fine </w:t>
      </w:r>
      <w:bookmarkStart w:id="0" w:name="_GoBack"/>
      <w:bookmarkEnd w:id="0"/>
      <w:r w:rsidRPr="00CA0C24">
        <w:rPr>
          <w:rFonts w:asciiTheme="minorHAnsi" w:hAnsiTheme="minorHAnsi" w:cstheme="minorHAnsi"/>
          <w:sz w:val="24"/>
          <w:szCs w:val="24"/>
        </w:rPr>
        <w:lastRenderedPageBreak/>
        <w:t xml:space="preserve">stratifications (5 mm or less thick) in 50% or more of the volume; </w:t>
      </w:r>
      <w:r w:rsidRPr="00CA0C24">
        <w:rPr>
          <w:rFonts w:asciiTheme="minorHAnsi" w:hAnsiTheme="minorHAnsi" w:cstheme="minorHAnsi"/>
          <w:i/>
          <w:iCs/>
          <w:sz w:val="24"/>
          <w:szCs w:val="24"/>
        </w:rPr>
        <w:t>and</w:t>
      </w:r>
    </w:p>
    <w:p w14:paraId="1EBE040B" w14:textId="2E787CEB" w:rsidR="004F3920" w:rsidRPr="00B25303" w:rsidRDefault="004F3920" w:rsidP="004F3920">
      <w:pPr>
        <w:pStyle w:val="BodyText"/>
        <w:spacing w:before="0" w:line="276" w:lineRule="auto"/>
        <w:ind w:left="720" w:hanging="360"/>
        <w:rPr>
          <w:rFonts w:asciiTheme="minorHAnsi" w:hAnsiTheme="minorHAnsi" w:cstheme="minorHAnsi"/>
          <w:sz w:val="24"/>
          <w:szCs w:val="24"/>
        </w:rPr>
      </w:pPr>
      <w:r w:rsidRPr="00B25303">
        <w:rPr>
          <w:rFonts w:asciiTheme="minorHAnsi" w:hAnsiTheme="minorHAnsi" w:cstheme="minorHAnsi"/>
          <w:sz w:val="24"/>
          <w:szCs w:val="24"/>
        </w:rPr>
        <w:t xml:space="preserve">e.   </w:t>
      </w:r>
      <w:r w:rsidR="00BE2738" w:rsidRPr="00B25303">
        <w:rPr>
          <w:rFonts w:asciiTheme="minorHAnsi" w:hAnsiTheme="minorHAnsi" w:cstheme="minorHAnsi"/>
          <w:sz w:val="24"/>
          <w:szCs w:val="24"/>
        </w:rPr>
        <w:t>S</w:t>
      </w:r>
      <w:r w:rsidRPr="00B25303">
        <w:rPr>
          <w:rFonts w:asciiTheme="minorHAnsi" w:hAnsiTheme="minorHAnsi" w:cstheme="minorHAnsi"/>
          <w:sz w:val="24"/>
          <w:szCs w:val="24"/>
        </w:rPr>
        <w:t xml:space="preserve">oil structure (or clods from plowing) in 50% or more of the volume; </w:t>
      </w:r>
      <w:r w:rsidRPr="00B25303">
        <w:rPr>
          <w:rFonts w:asciiTheme="minorHAnsi" w:hAnsiTheme="minorHAnsi" w:cstheme="minorHAnsi"/>
          <w:i/>
          <w:sz w:val="24"/>
          <w:szCs w:val="24"/>
        </w:rPr>
        <w:t>and</w:t>
      </w:r>
    </w:p>
    <w:p w14:paraId="6ABC49A6" w14:textId="153D57DB" w:rsidR="00624D84" w:rsidRPr="00B25303" w:rsidRDefault="00624D84" w:rsidP="00624D84">
      <w:pPr>
        <w:pStyle w:val="BodyText"/>
        <w:spacing w:before="0" w:line="276" w:lineRule="auto"/>
        <w:ind w:left="720" w:hanging="360"/>
        <w:rPr>
          <w:rFonts w:asciiTheme="minorHAnsi" w:hAnsiTheme="minorHAnsi" w:cstheme="minorHAnsi"/>
          <w:i/>
          <w:sz w:val="24"/>
          <w:szCs w:val="24"/>
        </w:rPr>
      </w:pPr>
      <w:r w:rsidRPr="00B25303">
        <w:rPr>
          <w:rFonts w:asciiTheme="minorHAnsi" w:hAnsiTheme="minorHAnsi" w:cstheme="minorHAnsi"/>
          <w:sz w:val="24"/>
          <w:szCs w:val="24"/>
        </w:rPr>
        <w:t xml:space="preserve">f.   </w:t>
      </w:r>
      <w:r w:rsidR="006D01FE" w:rsidRPr="00B25303">
        <w:rPr>
          <w:rFonts w:asciiTheme="minorHAnsi" w:hAnsiTheme="minorHAnsi" w:cstheme="minorHAnsi"/>
          <w:sz w:val="24"/>
          <w:szCs w:val="24"/>
        </w:rPr>
        <w:t xml:space="preserve"> Are</w:t>
      </w:r>
      <w:r w:rsidRPr="00B25303">
        <w:rPr>
          <w:rFonts w:asciiTheme="minorHAnsi" w:hAnsiTheme="minorHAnsi" w:cstheme="minorHAnsi"/>
          <w:sz w:val="24"/>
          <w:szCs w:val="24"/>
        </w:rPr>
        <w:t xml:space="preserve"> not fluid;</w:t>
      </w:r>
      <w:r w:rsidRPr="00B25303">
        <w:rPr>
          <w:rFonts w:asciiTheme="minorHAnsi" w:hAnsiTheme="minorHAnsi" w:cstheme="minorHAnsi"/>
          <w:i/>
          <w:sz w:val="24"/>
          <w:szCs w:val="24"/>
        </w:rPr>
        <w:t xml:space="preserve"> and</w:t>
      </w:r>
    </w:p>
    <w:p w14:paraId="7CC1843E" w14:textId="77777777" w:rsidR="00946FB3" w:rsidRPr="00B25303" w:rsidRDefault="00946FB3" w:rsidP="00946FB3">
      <w:pPr>
        <w:pStyle w:val="BodyText"/>
        <w:spacing w:before="69"/>
        <w:ind w:left="360" w:hanging="360"/>
        <w:rPr>
          <w:rFonts w:asciiTheme="minorHAnsi" w:hAnsiTheme="minorHAnsi" w:cstheme="minorHAnsi"/>
          <w:sz w:val="24"/>
          <w:szCs w:val="24"/>
        </w:rPr>
      </w:pPr>
      <w:r w:rsidRPr="00B25303">
        <w:rPr>
          <w:rFonts w:asciiTheme="minorHAnsi" w:hAnsiTheme="minorHAnsi" w:cstheme="minorHAnsi"/>
          <w:sz w:val="24"/>
          <w:szCs w:val="24"/>
        </w:rPr>
        <w:t>2.   The minimum combined thickness</w:t>
      </w:r>
      <w:r w:rsidRPr="00B25303">
        <w:rPr>
          <w:rFonts w:asciiTheme="minorHAnsi" w:hAnsiTheme="minorHAnsi" w:cstheme="minorHAnsi"/>
          <w:sz w:val="24"/>
          <w:szCs w:val="24"/>
          <w:vertAlign w:val="superscript"/>
        </w:rPr>
        <w:t>6</w:t>
      </w:r>
      <w:r w:rsidRPr="00B25303">
        <w:rPr>
          <w:rFonts w:asciiTheme="minorHAnsi" w:hAnsiTheme="minorHAnsi" w:cstheme="minorHAnsi"/>
          <w:sz w:val="24"/>
          <w:szCs w:val="24"/>
        </w:rPr>
        <w:t xml:space="preserve"> of component</w:t>
      </w:r>
      <w:r w:rsidRPr="00B25303">
        <w:rPr>
          <w:rFonts w:asciiTheme="minorHAnsi" w:hAnsiTheme="minorHAnsi" w:cstheme="minorHAnsi"/>
          <w:sz w:val="24"/>
          <w:szCs w:val="24"/>
          <w:vertAlign w:val="superscript"/>
        </w:rPr>
        <w:t>1</w:t>
      </w:r>
      <w:r w:rsidRPr="00B25303">
        <w:rPr>
          <w:rFonts w:asciiTheme="minorHAnsi" w:hAnsiTheme="minorHAnsi" w:cstheme="minorHAnsi"/>
          <w:sz w:val="24"/>
          <w:szCs w:val="24"/>
        </w:rPr>
        <w:t xml:space="preserve"> horizons that meet all of part 1. is one of the following:</w:t>
      </w:r>
    </w:p>
    <w:p w14:paraId="26FB2F5E" w14:textId="77777777" w:rsidR="00946FB3" w:rsidRPr="00B25303" w:rsidRDefault="00946FB3" w:rsidP="00946FB3">
      <w:pPr>
        <w:pStyle w:val="BodyText"/>
        <w:spacing w:before="69"/>
        <w:ind w:left="360" w:firstLine="0"/>
        <w:rPr>
          <w:rFonts w:asciiTheme="minorHAnsi" w:hAnsiTheme="minorHAnsi" w:cstheme="minorHAnsi"/>
          <w:sz w:val="24"/>
          <w:szCs w:val="24"/>
        </w:rPr>
      </w:pPr>
      <w:r w:rsidRPr="00B25303">
        <w:rPr>
          <w:rFonts w:asciiTheme="minorHAnsi" w:hAnsiTheme="minorHAnsi" w:cstheme="minorHAnsi"/>
          <w:sz w:val="24"/>
          <w:szCs w:val="24"/>
        </w:rPr>
        <w:t xml:space="preserve">a.   10 cm if: </w:t>
      </w:r>
    </w:p>
    <w:p w14:paraId="0D54F1E8" w14:textId="77777777" w:rsidR="00946FB3" w:rsidRPr="00B25303" w:rsidRDefault="00946FB3" w:rsidP="00946FB3">
      <w:pPr>
        <w:pStyle w:val="BodyText"/>
        <w:spacing w:before="69"/>
        <w:ind w:left="1080" w:hanging="360"/>
        <w:rPr>
          <w:rFonts w:asciiTheme="minorHAnsi" w:hAnsiTheme="minorHAnsi" w:cstheme="minorHAnsi"/>
          <w:sz w:val="24"/>
          <w:szCs w:val="24"/>
        </w:rPr>
      </w:pPr>
      <w:r w:rsidRPr="00B25303">
        <w:rPr>
          <w:rFonts w:asciiTheme="minorHAnsi" w:hAnsiTheme="minorHAnsi" w:cstheme="minorHAnsi"/>
          <w:sz w:val="24"/>
          <w:szCs w:val="24"/>
        </w:rPr>
        <w:t xml:space="preserve">(1)  The deepest component horizon directly overlays a </w:t>
      </w:r>
      <w:r w:rsidRPr="00B25303">
        <w:rPr>
          <w:rFonts w:asciiTheme="minorHAnsi" w:eastAsia="TimesNewRomanPSMT" w:hAnsiTheme="minorHAnsi" w:cstheme="minorHAnsi"/>
          <w:sz w:val="24"/>
          <w:szCs w:val="24"/>
        </w:rPr>
        <w:t xml:space="preserve">densic, lithic, or paralithic contact, a petrocalcic horizon, or a </w:t>
      </w:r>
      <w:proofErr w:type="spellStart"/>
      <w:r w:rsidRPr="00B25303">
        <w:rPr>
          <w:rFonts w:asciiTheme="minorHAnsi" w:eastAsia="TimesNewRomanPSMT" w:hAnsiTheme="minorHAnsi" w:cstheme="minorHAnsi"/>
          <w:sz w:val="24"/>
          <w:szCs w:val="24"/>
        </w:rPr>
        <w:t>duripan</w:t>
      </w:r>
      <w:proofErr w:type="spellEnd"/>
      <w:r w:rsidRPr="00B25303">
        <w:rPr>
          <w:rFonts w:asciiTheme="minorHAnsi" w:eastAsia="TimesNewRomanPSMT" w:hAnsiTheme="minorHAnsi" w:cstheme="minorHAnsi"/>
          <w:sz w:val="24"/>
          <w:szCs w:val="24"/>
        </w:rPr>
        <w:t>;</w:t>
      </w:r>
      <w:r w:rsidRPr="00B25303">
        <w:rPr>
          <w:rFonts w:asciiTheme="minorHAnsi" w:hAnsiTheme="minorHAnsi" w:cstheme="minorHAnsi"/>
          <w:sz w:val="24"/>
          <w:szCs w:val="24"/>
        </w:rPr>
        <w:t xml:space="preserve"> </w:t>
      </w:r>
      <w:r w:rsidRPr="00B25303">
        <w:rPr>
          <w:rFonts w:asciiTheme="minorHAnsi" w:hAnsiTheme="minorHAnsi" w:cstheme="minorHAnsi"/>
          <w:i/>
          <w:sz w:val="24"/>
          <w:szCs w:val="24"/>
        </w:rPr>
        <w:t>and</w:t>
      </w:r>
      <w:r w:rsidRPr="00B25303">
        <w:rPr>
          <w:rFonts w:asciiTheme="minorHAnsi" w:hAnsiTheme="minorHAnsi" w:cstheme="minorHAnsi"/>
          <w:sz w:val="24"/>
          <w:szCs w:val="24"/>
        </w:rPr>
        <w:t xml:space="preserve"> </w:t>
      </w:r>
    </w:p>
    <w:p w14:paraId="0ED11312" w14:textId="77777777" w:rsidR="00946FB3" w:rsidRPr="00B25303" w:rsidRDefault="00946FB3" w:rsidP="00946FB3">
      <w:pPr>
        <w:pStyle w:val="BodyText"/>
        <w:spacing w:before="69"/>
        <w:ind w:left="1080" w:hanging="360"/>
        <w:rPr>
          <w:rFonts w:asciiTheme="minorHAnsi" w:hAnsiTheme="minorHAnsi" w:cstheme="minorHAnsi"/>
          <w:spacing w:val="-1"/>
          <w:sz w:val="24"/>
          <w:szCs w:val="24"/>
        </w:rPr>
      </w:pPr>
      <w:r w:rsidRPr="00B25303">
        <w:rPr>
          <w:rFonts w:asciiTheme="minorHAnsi" w:hAnsiTheme="minorHAnsi" w:cstheme="minorHAnsi"/>
          <w:sz w:val="24"/>
          <w:szCs w:val="24"/>
        </w:rPr>
        <w:t xml:space="preserve">(2)  The mixed texture class of all component horizons is finer than loamy fine sand; </w:t>
      </w:r>
      <w:r w:rsidRPr="00B25303">
        <w:rPr>
          <w:rFonts w:asciiTheme="minorHAnsi" w:hAnsiTheme="minorHAnsi" w:cstheme="minorHAnsi"/>
          <w:i/>
          <w:sz w:val="24"/>
          <w:szCs w:val="24"/>
        </w:rPr>
        <w:t>or</w:t>
      </w:r>
      <w:r w:rsidRPr="00B25303">
        <w:rPr>
          <w:rFonts w:asciiTheme="minorHAnsi" w:hAnsiTheme="minorHAnsi" w:cstheme="minorHAnsi"/>
          <w:spacing w:val="-1"/>
          <w:sz w:val="24"/>
          <w:szCs w:val="24"/>
        </w:rPr>
        <w:t xml:space="preserve"> </w:t>
      </w:r>
    </w:p>
    <w:p w14:paraId="05D55F73" w14:textId="77777777" w:rsidR="00946FB3" w:rsidRPr="00B25303" w:rsidRDefault="00946FB3" w:rsidP="00946FB3">
      <w:pPr>
        <w:autoSpaceDE w:val="0"/>
        <w:autoSpaceDN w:val="0"/>
        <w:adjustRightInd w:val="0"/>
        <w:ind w:left="720" w:hanging="360"/>
        <w:rPr>
          <w:rFonts w:cstheme="minorHAnsi"/>
          <w:spacing w:val="-1"/>
          <w:szCs w:val="24"/>
        </w:rPr>
      </w:pPr>
      <w:r>
        <w:rPr>
          <w:rFonts w:cstheme="minorHAnsi"/>
          <w:spacing w:val="-1"/>
          <w:szCs w:val="24"/>
        </w:rPr>
        <w:t>b</w:t>
      </w:r>
      <w:r w:rsidRPr="00B25303">
        <w:rPr>
          <w:rFonts w:cstheme="minorHAnsi"/>
          <w:spacing w:val="-1"/>
          <w:szCs w:val="24"/>
        </w:rPr>
        <w:t xml:space="preserve">.   </w:t>
      </w:r>
      <w:r w:rsidRPr="00B25303">
        <w:rPr>
          <w:rFonts w:cstheme="minorHAnsi"/>
          <w:szCs w:val="24"/>
        </w:rPr>
        <w:t xml:space="preserve">18-25 cm </w:t>
      </w:r>
      <w:r w:rsidRPr="00B25303">
        <w:rPr>
          <w:rFonts w:cstheme="minorHAnsi"/>
          <w:spacing w:val="-1"/>
          <w:szCs w:val="24"/>
        </w:rPr>
        <w:t xml:space="preserve">if any </w:t>
      </w:r>
      <w:r w:rsidRPr="00B25303">
        <w:rPr>
          <w:rFonts w:cstheme="minorHAnsi"/>
          <w:szCs w:val="24"/>
        </w:rPr>
        <w:t xml:space="preserve">component </w:t>
      </w:r>
      <w:r w:rsidRPr="00B25303">
        <w:rPr>
          <w:rFonts w:cstheme="minorHAnsi"/>
          <w:spacing w:val="-1"/>
          <w:szCs w:val="24"/>
        </w:rPr>
        <w:t xml:space="preserve">horizon has texture class </w:t>
      </w:r>
      <w:r w:rsidRPr="00B25303">
        <w:rPr>
          <w:rFonts w:eastAsia="TimesNewRomanPSMT" w:cstheme="minorHAnsi"/>
          <w:szCs w:val="24"/>
        </w:rPr>
        <w:t>finer</w:t>
      </w:r>
      <w:r w:rsidRPr="00B25303">
        <w:rPr>
          <w:rFonts w:cstheme="minorHAnsi"/>
          <w:szCs w:val="24"/>
        </w:rPr>
        <w:t xml:space="preserve"> than loamy fine sand</w:t>
      </w:r>
      <w:r w:rsidRPr="00B25303">
        <w:rPr>
          <w:rFonts w:eastAsia="TimesNewRomanPSMT" w:cstheme="minorHAnsi"/>
          <w:szCs w:val="24"/>
        </w:rPr>
        <w:t xml:space="preserve">; </w:t>
      </w:r>
      <w:r w:rsidRPr="00B25303">
        <w:rPr>
          <w:rFonts w:eastAsia="TimesNewRomanPSMT" w:cstheme="minorHAnsi"/>
          <w:i/>
          <w:szCs w:val="24"/>
        </w:rPr>
        <w:t>and</w:t>
      </w:r>
      <w:r w:rsidRPr="00B25303">
        <w:rPr>
          <w:rFonts w:eastAsia="TimesNewRomanPSMT" w:cstheme="minorHAnsi"/>
          <w:szCs w:val="24"/>
        </w:rPr>
        <w:t xml:space="preserve"> </w:t>
      </w:r>
    </w:p>
    <w:p w14:paraId="65BB844F" w14:textId="77777777" w:rsidR="00946FB3" w:rsidRPr="00B25303" w:rsidRDefault="00946FB3" w:rsidP="00946FB3">
      <w:pPr>
        <w:autoSpaceDE w:val="0"/>
        <w:autoSpaceDN w:val="0"/>
        <w:adjustRightInd w:val="0"/>
        <w:ind w:left="1080" w:hanging="360"/>
        <w:rPr>
          <w:rFonts w:cstheme="minorHAnsi"/>
          <w:spacing w:val="-1"/>
          <w:szCs w:val="24"/>
        </w:rPr>
      </w:pPr>
      <w:r w:rsidRPr="00B25303">
        <w:rPr>
          <w:rFonts w:eastAsia="TimesNewRomanPSMT" w:cstheme="minorHAnsi"/>
          <w:szCs w:val="24"/>
        </w:rPr>
        <w:t xml:space="preserve">(1) </w:t>
      </w:r>
      <w:r w:rsidRPr="00B25303">
        <w:rPr>
          <w:rFonts w:cstheme="minorHAnsi"/>
          <w:szCs w:val="24"/>
        </w:rPr>
        <w:t>1/3 o</w:t>
      </w:r>
      <w:r>
        <w:rPr>
          <w:rFonts w:cstheme="minorHAnsi"/>
          <w:szCs w:val="24"/>
        </w:rPr>
        <w:t xml:space="preserve">f the depth </w:t>
      </w:r>
      <w:r w:rsidRPr="00B25303">
        <w:rPr>
          <w:rFonts w:cstheme="minorHAnsi"/>
          <w:szCs w:val="24"/>
        </w:rPr>
        <w:t>to t</w:t>
      </w:r>
      <w:r w:rsidRPr="00B25303">
        <w:rPr>
          <w:rFonts w:cstheme="minorHAnsi"/>
          <w:spacing w:val="-1"/>
          <w:szCs w:val="24"/>
        </w:rPr>
        <w:t>he bottom of an</w:t>
      </w:r>
      <w:r>
        <w:rPr>
          <w:rFonts w:cstheme="minorHAnsi"/>
          <w:spacing w:val="-1"/>
          <w:szCs w:val="24"/>
        </w:rPr>
        <w:t>y:</w:t>
      </w:r>
      <w:r w:rsidRPr="00B25303">
        <w:rPr>
          <w:rFonts w:cstheme="minorHAnsi"/>
          <w:spacing w:val="-1"/>
          <w:szCs w:val="24"/>
        </w:rPr>
        <w:t xml:space="preserve"> argillic, </w:t>
      </w:r>
      <w:proofErr w:type="spellStart"/>
      <w:r w:rsidRPr="00B25303">
        <w:rPr>
          <w:rFonts w:cstheme="minorHAnsi"/>
          <w:spacing w:val="-1"/>
          <w:szCs w:val="24"/>
        </w:rPr>
        <w:t>glossic</w:t>
      </w:r>
      <w:proofErr w:type="spellEnd"/>
      <w:r w:rsidRPr="00B25303">
        <w:rPr>
          <w:rFonts w:cstheme="minorHAnsi"/>
          <w:spacing w:val="-1"/>
          <w:szCs w:val="24"/>
        </w:rPr>
        <w:t xml:space="preserve">, kandic, natric, </w:t>
      </w:r>
      <w:proofErr w:type="spellStart"/>
      <w:r w:rsidRPr="00B25303">
        <w:rPr>
          <w:rFonts w:cstheme="minorHAnsi"/>
          <w:spacing w:val="-1"/>
          <w:szCs w:val="24"/>
        </w:rPr>
        <w:t>spodic</w:t>
      </w:r>
      <w:proofErr w:type="spellEnd"/>
      <w:r w:rsidRPr="00B25303">
        <w:rPr>
          <w:rFonts w:cstheme="minorHAnsi"/>
          <w:spacing w:val="-1"/>
          <w:szCs w:val="24"/>
        </w:rPr>
        <w:t xml:space="preserve">, or cambic horizon; </w:t>
      </w:r>
      <w:r w:rsidRPr="00B25303">
        <w:rPr>
          <w:rFonts w:cstheme="minorHAnsi"/>
          <w:i/>
          <w:spacing w:val="-1"/>
          <w:szCs w:val="24"/>
        </w:rPr>
        <w:t>or</w:t>
      </w:r>
    </w:p>
    <w:p w14:paraId="65CFBA1E" w14:textId="77777777" w:rsidR="00946FB3" w:rsidRDefault="00946FB3" w:rsidP="00946FB3">
      <w:pPr>
        <w:pStyle w:val="BodyText"/>
        <w:spacing w:before="0"/>
        <w:ind w:left="1080" w:hanging="360"/>
        <w:rPr>
          <w:rFonts w:asciiTheme="minorHAnsi" w:hAnsiTheme="minorHAnsi" w:cstheme="minorHAnsi"/>
          <w:i/>
          <w:spacing w:val="-1"/>
          <w:sz w:val="24"/>
          <w:szCs w:val="24"/>
        </w:rPr>
      </w:pPr>
      <w:r w:rsidRPr="00B25303">
        <w:rPr>
          <w:rFonts w:asciiTheme="minorHAnsi" w:hAnsiTheme="minorHAnsi" w:cstheme="minorHAnsi"/>
          <w:spacing w:val="-1"/>
          <w:sz w:val="24"/>
          <w:szCs w:val="24"/>
        </w:rPr>
        <w:t xml:space="preserve">(2) 1/3 </w:t>
      </w:r>
      <w:r w:rsidRPr="009C5778">
        <w:rPr>
          <w:rFonts w:asciiTheme="minorHAnsi" w:hAnsiTheme="minorHAnsi" w:cstheme="minorHAnsi"/>
          <w:sz w:val="24"/>
          <w:szCs w:val="24"/>
        </w:rPr>
        <w:t xml:space="preserve">of the depth </w:t>
      </w:r>
      <w:r w:rsidRPr="00B25303">
        <w:rPr>
          <w:rFonts w:asciiTheme="minorHAnsi" w:hAnsiTheme="minorHAnsi" w:cstheme="minorHAnsi"/>
          <w:spacing w:val="-1"/>
          <w:sz w:val="24"/>
          <w:szCs w:val="24"/>
        </w:rPr>
        <w:t>to the top of</w:t>
      </w:r>
      <w:r>
        <w:rPr>
          <w:rFonts w:asciiTheme="minorHAnsi" w:hAnsiTheme="minorHAnsi" w:cstheme="minorHAnsi"/>
          <w:spacing w:val="-1"/>
          <w:sz w:val="24"/>
          <w:szCs w:val="24"/>
        </w:rPr>
        <w:t>:</w:t>
      </w:r>
      <w:r w:rsidRPr="00B25303">
        <w:rPr>
          <w:rFonts w:asciiTheme="minorHAnsi" w:hAnsiTheme="minorHAnsi" w:cstheme="minorHAnsi"/>
          <w:spacing w:val="-1"/>
          <w:sz w:val="24"/>
          <w:szCs w:val="24"/>
        </w:rPr>
        <w:t xml:space="preserve"> a </w:t>
      </w:r>
      <w:proofErr w:type="spellStart"/>
      <w:r w:rsidRPr="00B25303">
        <w:rPr>
          <w:rFonts w:asciiTheme="minorHAnsi" w:hAnsiTheme="minorHAnsi" w:cstheme="minorHAnsi"/>
          <w:spacing w:val="-1"/>
          <w:sz w:val="24"/>
          <w:szCs w:val="24"/>
        </w:rPr>
        <w:t>duripan</w:t>
      </w:r>
      <w:proofErr w:type="spellEnd"/>
      <w:r w:rsidRPr="00B25303">
        <w:rPr>
          <w:rFonts w:asciiTheme="minorHAnsi" w:hAnsiTheme="minorHAnsi" w:cstheme="minorHAnsi"/>
          <w:spacing w:val="-1"/>
          <w:sz w:val="24"/>
          <w:szCs w:val="24"/>
        </w:rPr>
        <w:t xml:space="preserve">, identifiable secondary carbonates, or visible secondary gypsum; </w:t>
      </w:r>
      <w:r w:rsidRPr="00B25303">
        <w:rPr>
          <w:rFonts w:asciiTheme="minorHAnsi" w:hAnsiTheme="minorHAnsi" w:cstheme="minorHAnsi"/>
          <w:i/>
          <w:spacing w:val="-1"/>
          <w:sz w:val="24"/>
          <w:szCs w:val="24"/>
        </w:rPr>
        <w:t>or</w:t>
      </w:r>
    </w:p>
    <w:p w14:paraId="6D23EE8E" w14:textId="77777777" w:rsidR="00946FB3" w:rsidRDefault="00946FB3" w:rsidP="00946FB3">
      <w:pPr>
        <w:pStyle w:val="BodyText"/>
        <w:spacing w:before="0"/>
        <w:ind w:left="360" w:firstLine="0"/>
        <w:rPr>
          <w:rFonts w:asciiTheme="minorHAnsi" w:hAnsiTheme="minorHAnsi" w:cstheme="minorHAnsi"/>
          <w:spacing w:val="-1"/>
          <w:sz w:val="24"/>
          <w:szCs w:val="24"/>
        </w:rPr>
      </w:pPr>
      <w:r>
        <w:rPr>
          <w:rFonts w:asciiTheme="minorHAnsi" w:hAnsiTheme="minorHAnsi" w:cstheme="minorHAnsi"/>
          <w:spacing w:val="-1"/>
          <w:sz w:val="24"/>
          <w:szCs w:val="24"/>
        </w:rPr>
        <w:t xml:space="preserve">c.   </w:t>
      </w:r>
      <w:r w:rsidRPr="00B25303">
        <w:rPr>
          <w:rFonts w:asciiTheme="minorHAnsi" w:hAnsiTheme="minorHAnsi" w:cstheme="minorHAnsi"/>
          <w:spacing w:val="-1"/>
          <w:sz w:val="24"/>
          <w:szCs w:val="24"/>
        </w:rPr>
        <w:t>18 cm if the soil has none of the diagnostic horizons or conditions in part 2</w:t>
      </w:r>
      <w:r>
        <w:rPr>
          <w:rFonts w:asciiTheme="minorHAnsi" w:hAnsiTheme="minorHAnsi" w:cstheme="minorHAnsi"/>
          <w:spacing w:val="-1"/>
          <w:sz w:val="24"/>
          <w:szCs w:val="24"/>
        </w:rPr>
        <w:t xml:space="preserve">.b above; </w:t>
      </w:r>
      <w:r w:rsidRPr="00697C85">
        <w:rPr>
          <w:rFonts w:asciiTheme="minorHAnsi" w:hAnsiTheme="minorHAnsi" w:cstheme="minorHAnsi"/>
          <w:i/>
          <w:spacing w:val="-1"/>
          <w:sz w:val="24"/>
          <w:szCs w:val="24"/>
        </w:rPr>
        <w:t>or</w:t>
      </w:r>
    </w:p>
    <w:p w14:paraId="1683BFBD" w14:textId="77777777" w:rsidR="00946FB3" w:rsidRPr="00B25303" w:rsidRDefault="00946FB3" w:rsidP="00946FB3">
      <w:pPr>
        <w:pStyle w:val="BodyText"/>
        <w:spacing w:before="69"/>
        <w:ind w:left="360" w:firstLine="0"/>
        <w:rPr>
          <w:rFonts w:asciiTheme="minorHAnsi" w:hAnsiTheme="minorHAnsi" w:cstheme="minorHAnsi"/>
          <w:sz w:val="24"/>
          <w:szCs w:val="24"/>
        </w:rPr>
      </w:pPr>
      <w:r>
        <w:rPr>
          <w:rFonts w:asciiTheme="minorHAnsi" w:hAnsiTheme="minorHAnsi" w:cstheme="minorHAnsi"/>
          <w:spacing w:val="-1"/>
          <w:sz w:val="24"/>
          <w:szCs w:val="24"/>
        </w:rPr>
        <w:t>d</w:t>
      </w:r>
      <w:r w:rsidRPr="00B25303">
        <w:rPr>
          <w:rFonts w:asciiTheme="minorHAnsi" w:hAnsiTheme="minorHAnsi" w:cstheme="minorHAnsi"/>
          <w:spacing w:val="-1"/>
          <w:sz w:val="24"/>
          <w:szCs w:val="24"/>
        </w:rPr>
        <w:t xml:space="preserve">.   </w:t>
      </w:r>
      <w:r w:rsidRPr="00B25303">
        <w:rPr>
          <w:rFonts w:asciiTheme="minorHAnsi" w:hAnsiTheme="minorHAnsi" w:cstheme="minorHAnsi"/>
          <w:sz w:val="24"/>
          <w:szCs w:val="24"/>
        </w:rPr>
        <w:t>25 cm</w:t>
      </w:r>
      <w:r>
        <w:rPr>
          <w:rFonts w:asciiTheme="minorHAnsi" w:hAnsiTheme="minorHAnsi" w:cstheme="minorHAnsi"/>
          <w:sz w:val="24"/>
          <w:szCs w:val="24"/>
        </w:rPr>
        <w:t>.</w:t>
      </w:r>
    </w:p>
    <w:p w14:paraId="46B083EA" w14:textId="77777777" w:rsidR="00946FB3" w:rsidRPr="00B25303" w:rsidRDefault="00946FB3" w:rsidP="00CC5252">
      <w:pPr>
        <w:pStyle w:val="BodyText"/>
        <w:spacing w:before="0"/>
        <w:ind w:left="720" w:hanging="360"/>
        <w:rPr>
          <w:rFonts w:asciiTheme="minorHAnsi" w:hAnsiTheme="minorHAnsi" w:cstheme="minorHAnsi"/>
          <w:spacing w:val="-1"/>
          <w:sz w:val="24"/>
          <w:szCs w:val="24"/>
        </w:rPr>
      </w:pPr>
    </w:p>
    <w:p w14:paraId="0C98FB0F" w14:textId="414F9A45" w:rsidR="009A1E72" w:rsidRPr="00B25303" w:rsidRDefault="009A1E72" w:rsidP="009A1E72">
      <w:pPr>
        <w:autoSpaceDE w:val="0"/>
        <w:autoSpaceDN w:val="0"/>
        <w:adjustRightInd w:val="0"/>
        <w:ind w:left="360" w:hanging="360"/>
        <w:rPr>
          <w:rFonts w:cstheme="minorHAnsi"/>
          <w:szCs w:val="24"/>
        </w:rPr>
      </w:pPr>
      <w:r w:rsidRPr="00B25303">
        <w:rPr>
          <w:rFonts w:cstheme="minorHAnsi"/>
          <w:szCs w:val="24"/>
        </w:rPr>
        <w:t xml:space="preserve">________________ _____________________ ____________________ _______________ </w:t>
      </w:r>
    </w:p>
    <w:p w14:paraId="62F84EE2" w14:textId="7F93B19E" w:rsidR="0010510F" w:rsidRPr="00B25303" w:rsidRDefault="00A85571" w:rsidP="00AF2DF8">
      <w:pPr>
        <w:autoSpaceDE w:val="0"/>
        <w:autoSpaceDN w:val="0"/>
        <w:adjustRightInd w:val="0"/>
        <w:ind w:left="180" w:hanging="180"/>
        <w:rPr>
          <w:rFonts w:cstheme="minorHAnsi"/>
          <w:szCs w:val="24"/>
        </w:rPr>
      </w:pPr>
      <w:bookmarkStart w:id="1" w:name="_Hlk74046178"/>
      <w:r w:rsidRPr="00B25303">
        <w:rPr>
          <w:rFonts w:cstheme="minorHAnsi"/>
          <w:szCs w:val="24"/>
          <w:vertAlign w:val="superscript"/>
        </w:rPr>
        <w:t>1</w:t>
      </w:r>
      <w:r w:rsidRPr="00B25303">
        <w:rPr>
          <w:rFonts w:cstheme="minorHAnsi"/>
          <w:szCs w:val="24"/>
        </w:rPr>
        <w:t xml:space="preserve">  </w:t>
      </w:r>
      <w:r w:rsidR="00BE2738" w:rsidRPr="00B25303">
        <w:rPr>
          <w:rFonts w:cstheme="minorHAnsi"/>
          <w:szCs w:val="24"/>
        </w:rPr>
        <w:t>An albic horizon that has moist chroma of 2 or less, with lower boundary 18 cm or more below the mineral soil surface may be present in between component horizons.</w:t>
      </w:r>
    </w:p>
    <w:p w14:paraId="0C31890C" w14:textId="6B34F97B" w:rsidR="009A4A93" w:rsidRPr="00B25303" w:rsidRDefault="00AF2DF8" w:rsidP="00BE2738">
      <w:pPr>
        <w:autoSpaceDE w:val="0"/>
        <w:autoSpaceDN w:val="0"/>
        <w:adjustRightInd w:val="0"/>
        <w:ind w:left="180" w:hanging="180"/>
        <w:rPr>
          <w:rFonts w:cstheme="minorHAnsi"/>
          <w:szCs w:val="24"/>
        </w:rPr>
      </w:pPr>
      <w:proofErr w:type="gramStart"/>
      <w:r w:rsidRPr="00B25303">
        <w:rPr>
          <w:rFonts w:cstheme="minorHAnsi"/>
          <w:szCs w:val="24"/>
          <w:vertAlign w:val="superscript"/>
        </w:rPr>
        <w:t>2</w:t>
      </w:r>
      <w:r w:rsidRPr="00B25303">
        <w:rPr>
          <w:rFonts w:cstheme="minorHAnsi"/>
          <w:szCs w:val="24"/>
        </w:rPr>
        <w:t xml:space="preserve">  </w:t>
      </w:r>
      <w:r w:rsidR="0028263A">
        <w:rPr>
          <w:rFonts w:cstheme="minorHAnsi"/>
          <w:szCs w:val="24"/>
        </w:rPr>
        <w:t>The</w:t>
      </w:r>
      <w:proofErr w:type="gramEnd"/>
      <w:r w:rsidR="0028263A">
        <w:rPr>
          <w:rFonts w:cstheme="minorHAnsi"/>
          <w:szCs w:val="24"/>
        </w:rPr>
        <w:t xml:space="preserve"> color requirement is waived for recent surficial deposits less than 7.5 cm thick that overlie component horizons that meet the color requirements. </w:t>
      </w:r>
    </w:p>
    <w:p w14:paraId="33BA39A7" w14:textId="35617B49" w:rsidR="00706561" w:rsidRPr="00DB6A47" w:rsidRDefault="00706561" w:rsidP="006D01FE">
      <w:pPr>
        <w:pStyle w:val="BodyText"/>
        <w:spacing w:before="0" w:line="276" w:lineRule="auto"/>
        <w:ind w:left="360" w:hanging="360"/>
        <w:rPr>
          <w:rFonts w:asciiTheme="minorHAnsi" w:hAnsiTheme="minorHAnsi" w:cstheme="minorHAnsi"/>
          <w:sz w:val="24"/>
          <w:szCs w:val="24"/>
        </w:rPr>
      </w:pPr>
      <w:r w:rsidRPr="00B25303">
        <w:rPr>
          <w:rFonts w:asciiTheme="minorHAnsi" w:hAnsiTheme="minorHAnsi" w:cstheme="minorHAnsi"/>
          <w:sz w:val="24"/>
          <w:szCs w:val="24"/>
          <w:vertAlign w:val="superscript"/>
        </w:rPr>
        <w:t>3</w:t>
      </w:r>
      <w:r w:rsidRPr="00B25303">
        <w:rPr>
          <w:rFonts w:asciiTheme="minorHAnsi" w:hAnsiTheme="minorHAnsi" w:cstheme="minorHAnsi"/>
          <w:sz w:val="24"/>
          <w:szCs w:val="24"/>
        </w:rPr>
        <w:t xml:space="preserve">  Dry color is waived in soils with more than 15% CaCO</w:t>
      </w:r>
      <w:r w:rsidRPr="00B25303">
        <w:rPr>
          <w:rFonts w:asciiTheme="minorHAnsi" w:hAnsiTheme="minorHAnsi" w:cstheme="minorHAnsi"/>
          <w:sz w:val="24"/>
          <w:szCs w:val="24"/>
          <w:vertAlign w:val="subscript"/>
        </w:rPr>
        <w:t>3</w:t>
      </w:r>
      <w:r w:rsidRPr="00B25303">
        <w:rPr>
          <w:rFonts w:asciiTheme="minorHAnsi" w:hAnsiTheme="minorHAnsi" w:cstheme="minorHAnsi"/>
          <w:sz w:val="24"/>
          <w:szCs w:val="24"/>
        </w:rPr>
        <w:t xml:space="preserve"> equivalent.</w:t>
      </w:r>
    </w:p>
    <w:p w14:paraId="6AF72F5B" w14:textId="519C183A" w:rsidR="00AF2DF8" w:rsidRPr="00B25303" w:rsidRDefault="00706561" w:rsidP="006D01FE">
      <w:pPr>
        <w:pStyle w:val="BodyText"/>
        <w:spacing w:before="0" w:line="276" w:lineRule="auto"/>
        <w:ind w:left="360" w:hanging="360"/>
        <w:rPr>
          <w:rFonts w:asciiTheme="minorHAnsi" w:hAnsiTheme="minorHAnsi" w:cstheme="minorHAnsi"/>
          <w:sz w:val="24"/>
          <w:szCs w:val="24"/>
        </w:rPr>
      </w:pPr>
      <w:r w:rsidRPr="00B25303">
        <w:rPr>
          <w:rFonts w:asciiTheme="minorHAnsi" w:hAnsiTheme="minorHAnsi" w:cstheme="minorHAnsi"/>
          <w:sz w:val="24"/>
          <w:szCs w:val="24"/>
          <w:vertAlign w:val="superscript"/>
        </w:rPr>
        <w:t>4</w:t>
      </w:r>
      <w:r w:rsidRPr="00B25303">
        <w:rPr>
          <w:rFonts w:asciiTheme="minorHAnsi" w:hAnsiTheme="minorHAnsi" w:cstheme="minorHAnsi"/>
          <w:sz w:val="24"/>
          <w:szCs w:val="24"/>
        </w:rPr>
        <w:t xml:space="preserve">  </w:t>
      </w:r>
      <w:r w:rsidR="00BE2738" w:rsidRPr="00B25303">
        <w:rPr>
          <w:rFonts w:asciiTheme="minorHAnsi" w:hAnsiTheme="minorHAnsi" w:cstheme="minorHAnsi"/>
          <w:sz w:val="24"/>
          <w:szCs w:val="24"/>
        </w:rPr>
        <w:t>Unless a parent material is known to contain organic carbon, a value of 0.0 % may be assumed.</w:t>
      </w:r>
    </w:p>
    <w:p w14:paraId="27E0AE8C" w14:textId="036DAF28" w:rsidR="00C13B85" w:rsidRPr="00B25303" w:rsidRDefault="00706561" w:rsidP="00AF2DF8">
      <w:pPr>
        <w:autoSpaceDE w:val="0"/>
        <w:autoSpaceDN w:val="0"/>
        <w:adjustRightInd w:val="0"/>
        <w:ind w:left="180" w:hanging="180"/>
        <w:rPr>
          <w:rFonts w:cstheme="minorHAnsi"/>
          <w:szCs w:val="24"/>
        </w:rPr>
      </w:pPr>
      <w:r w:rsidRPr="00B25303">
        <w:rPr>
          <w:rFonts w:cstheme="minorHAnsi"/>
          <w:szCs w:val="24"/>
          <w:vertAlign w:val="superscript"/>
        </w:rPr>
        <w:t>5</w:t>
      </w:r>
      <w:r w:rsidRPr="00B25303">
        <w:rPr>
          <w:rFonts w:cstheme="minorHAnsi"/>
          <w:szCs w:val="24"/>
        </w:rPr>
        <w:t xml:space="preserve">  </w:t>
      </w:r>
      <w:r w:rsidR="00BE2738" w:rsidRPr="00B25303">
        <w:rPr>
          <w:rFonts w:cstheme="minorHAnsi"/>
          <w:szCs w:val="24"/>
        </w:rPr>
        <w:t xml:space="preserve">As measured by any lab or field test approved by USDA. In lieu of a measurement, a field estimate of base saturation </w:t>
      </w:r>
      <w:r w:rsidR="00BE2738" w:rsidRPr="00B25303">
        <w:rPr>
          <w:rFonts w:cstheme="minorHAnsi"/>
          <w:szCs w:val="24"/>
          <w:u w:val="single"/>
        </w:rPr>
        <w:t>&gt;</w:t>
      </w:r>
      <w:r w:rsidR="00BE2738" w:rsidRPr="00B25303">
        <w:rPr>
          <w:rFonts w:cstheme="minorHAnsi"/>
          <w:szCs w:val="24"/>
        </w:rPr>
        <w:t xml:space="preserve"> 50% can be made with confidence if the horizon contains primary or secondary gypsum, anhydrite, soluble sodium salts, visible secondary carbonates; or the soil matrix is effervescent; or the pedon contains a natric horizon.</w:t>
      </w:r>
    </w:p>
    <w:bookmarkEnd w:id="1"/>
    <w:p w14:paraId="76EE19ED" w14:textId="1829390C" w:rsidR="000D0F77" w:rsidRPr="00B25303" w:rsidRDefault="00706561" w:rsidP="00AF2DF8">
      <w:pPr>
        <w:autoSpaceDE w:val="0"/>
        <w:autoSpaceDN w:val="0"/>
        <w:adjustRightInd w:val="0"/>
        <w:ind w:left="180" w:hanging="180"/>
        <w:rPr>
          <w:rFonts w:cstheme="minorHAnsi"/>
          <w:szCs w:val="24"/>
        </w:rPr>
      </w:pPr>
      <w:r w:rsidRPr="0051164E">
        <w:rPr>
          <w:rFonts w:cstheme="minorHAnsi"/>
          <w:szCs w:val="24"/>
          <w:vertAlign w:val="superscript"/>
        </w:rPr>
        <w:t>6</w:t>
      </w:r>
      <w:r w:rsidR="00BE2738" w:rsidRPr="0051164E">
        <w:rPr>
          <w:rFonts w:cstheme="minorHAnsi"/>
          <w:szCs w:val="24"/>
        </w:rPr>
        <w:t xml:space="preserve">  The </w:t>
      </w:r>
      <w:r w:rsidR="00BE2738" w:rsidRPr="00B25303">
        <w:rPr>
          <w:rFonts w:cstheme="minorHAnsi"/>
          <w:szCs w:val="24"/>
        </w:rPr>
        <w:t>thickness of a</w:t>
      </w:r>
      <w:r w:rsidR="00BE2738" w:rsidRPr="00DB6A47">
        <w:rPr>
          <w:rFonts w:cstheme="minorHAnsi"/>
          <w:szCs w:val="24"/>
        </w:rPr>
        <w:t xml:space="preserve">n </w:t>
      </w:r>
      <w:r w:rsidR="00BE2738" w:rsidRPr="00B25303">
        <w:rPr>
          <w:rFonts w:cstheme="minorHAnsi"/>
          <w:szCs w:val="24"/>
        </w:rPr>
        <w:t>albic horizon that occurs between component horizons does not count toward the minimum thickness of the epipedon.</w:t>
      </w:r>
    </w:p>
    <w:p w14:paraId="7FDEF0AA" w14:textId="77777777" w:rsidR="00BE2738" w:rsidRPr="00B25303" w:rsidRDefault="00BE2738" w:rsidP="00AF2DF8">
      <w:pPr>
        <w:autoSpaceDE w:val="0"/>
        <w:autoSpaceDN w:val="0"/>
        <w:adjustRightInd w:val="0"/>
        <w:ind w:left="180" w:hanging="180"/>
        <w:rPr>
          <w:rFonts w:cstheme="minorHAnsi"/>
          <w:szCs w:val="24"/>
          <w:u w:val="single"/>
        </w:rPr>
      </w:pPr>
    </w:p>
    <w:p w14:paraId="787B83BD" w14:textId="768211B4" w:rsidR="00C13B85" w:rsidRPr="00B25303" w:rsidRDefault="00C13B85" w:rsidP="00AF2DF8">
      <w:pPr>
        <w:autoSpaceDE w:val="0"/>
        <w:autoSpaceDN w:val="0"/>
        <w:adjustRightInd w:val="0"/>
        <w:ind w:left="180" w:hanging="180"/>
        <w:rPr>
          <w:rFonts w:cstheme="minorHAnsi"/>
          <w:szCs w:val="24"/>
        </w:rPr>
      </w:pPr>
      <w:r w:rsidRPr="00B25303">
        <w:rPr>
          <w:rFonts w:cstheme="minorHAnsi"/>
          <w:szCs w:val="24"/>
          <w:u w:val="single"/>
        </w:rPr>
        <w:t>Justification for changes from the version in the 12</w:t>
      </w:r>
      <w:r w:rsidRPr="00B25303">
        <w:rPr>
          <w:rFonts w:cstheme="minorHAnsi"/>
          <w:szCs w:val="24"/>
          <w:u w:val="single"/>
          <w:vertAlign w:val="superscript"/>
        </w:rPr>
        <w:t>th</w:t>
      </w:r>
      <w:r w:rsidRPr="00B25303">
        <w:rPr>
          <w:rFonts w:cstheme="minorHAnsi"/>
          <w:szCs w:val="24"/>
          <w:u w:val="single"/>
        </w:rPr>
        <w:t xml:space="preserve"> Ed. </w:t>
      </w:r>
      <w:r w:rsidR="00926F6A" w:rsidRPr="00B25303">
        <w:rPr>
          <w:rFonts w:cstheme="minorHAnsi"/>
          <w:szCs w:val="24"/>
          <w:u w:val="single"/>
        </w:rPr>
        <w:t xml:space="preserve">of </w:t>
      </w:r>
      <w:r w:rsidRPr="00B25303">
        <w:rPr>
          <w:rFonts w:cstheme="minorHAnsi"/>
          <w:szCs w:val="24"/>
          <w:u w:val="single"/>
        </w:rPr>
        <w:t>the Keys</w:t>
      </w:r>
      <w:r w:rsidRPr="00B25303">
        <w:rPr>
          <w:rFonts w:cstheme="minorHAnsi"/>
          <w:szCs w:val="24"/>
        </w:rPr>
        <w:t>:</w:t>
      </w:r>
    </w:p>
    <w:p w14:paraId="30FF17B6" w14:textId="77777777" w:rsidR="00050B53" w:rsidRDefault="00C13B85" w:rsidP="0050469D">
      <w:pPr>
        <w:autoSpaceDE w:val="0"/>
        <w:autoSpaceDN w:val="0"/>
        <w:adjustRightInd w:val="0"/>
        <w:ind w:firstLine="360"/>
        <w:rPr>
          <w:rFonts w:cstheme="minorHAnsi"/>
          <w:szCs w:val="24"/>
        </w:rPr>
      </w:pPr>
      <w:r w:rsidRPr="00B25303">
        <w:rPr>
          <w:rFonts w:cstheme="minorHAnsi"/>
          <w:szCs w:val="24"/>
        </w:rPr>
        <w:t xml:space="preserve">Opening paragraph – </w:t>
      </w:r>
      <w:r w:rsidR="00050B53">
        <w:rPr>
          <w:rFonts w:cstheme="minorHAnsi"/>
          <w:szCs w:val="24"/>
        </w:rPr>
        <w:t>S</w:t>
      </w:r>
      <w:r w:rsidR="00050B53" w:rsidRPr="006E10D9">
        <w:rPr>
          <w:rFonts w:cstheme="minorHAnsi"/>
          <w:szCs w:val="24"/>
        </w:rPr>
        <w:t xml:space="preserve">ome people were not sure if Criteria 1-8 get applied to every horizon or to the whole epipedon. </w:t>
      </w:r>
      <w:r w:rsidR="00050B53" w:rsidRPr="00B25303">
        <w:rPr>
          <w:rFonts w:cstheme="minorHAnsi"/>
          <w:szCs w:val="24"/>
        </w:rPr>
        <w:t xml:space="preserve">This could lead to circular reasoning errors, so we clarified it. </w:t>
      </w:r>
    </w:p>
    <w:p w14:paraId="50C26731" w14:textId="453D677A" w:rsidR="006E10D9" w:rsidRDefault="00C13B85" w:rsidP="0050469D">
      <w:pPr>
        <w:autoSpaceDE w:val="0"/>
        <w:autoSpaceDN w:val="0"/>
        <w:adjustRightInd w:val="0"/>
        <w:ind w:firstLine="360"/>
        <w:rPr>
          <w:rFonts w:cstheme="minorHAnsi"/>
          <w:szCs w:val="24"/>
        </w:rPr>
      </w:pPr>
      <w:r w:rsidRPr="00B25303">
        <w:rPr>
          <w:rFonts w:cstheme="minorHAnsi"/>
          <w:szCs w:val="24"/>
        </w:rPr>
        <w:t>The “mixing of the upper 18 cm” sentence is very confusing, and may lead to inconsistent application</w:t>
      </w:r>
      <w:r w:rsidR="00F70E20" w:rsidRPr="00B25303">
        <w:rPr>
          <w:rFonts w:cstheme="minorHAnsi"/>
          <w:szCs w:val="24"/>
        </w:rPr>
        <w:t xml:space="preserve"> that encourages people to identify mollic epipedon based on hypothetical plowing to 18 cm</w:t>
      </w:r>
      <w:r w:rsidRPr="00B25303">
        <w:rPr>
          <w:rFonts w:cstheme="minorHAnsi"/>
          <w:szCs w:val="24"/>
        </w:rPr>
        <w:t xml:space="preserve">. </w:t>
      </w:r>
      <w:r w:rsidR="00E63BA3">
        <w:rPr>
          <w:rFonts w:cstheme="minorHAnsi"/>
          <w:szCs w:val="24"/>
        </w:rPr>
        <w:t xml:space="preserve">That mixing is not used in any other epipedon except umbric, which was written as a duplicate to mollic except for base saturation. </w:t>
      </w:r>
      <w:r w:rsidRPr="00B25303">
        <w:rPr>
          <w:rFonts w:cstheme="minorHAnsi"/>
          <w:szCs w:val="24"/>
        </w:rPr>
        <w:t xml:space="preserve">The </w:t>
      </w:r>
      <w:r w:rsidR="00D54647">
        <w:rPr>
          <w:rFonts w:cstheme="minorHAnsi"/>
          <w:szCs w:val="24"/>
        </w:rPr>
        <w:t>criterion</w:t>
      </w:r>
      <w:r w:rsidRPr="00B25303">
        <w:rPr>
          <w:rFonts w:cstheme="minorHAnsi"/>
          <w:szCs w:val="24"/>
        </w:rPr>
        <w:t xml:space="preserve"> was probably in place to prevent </w:t>
      </w:r>
      <w:r w:rsidR="00E63BA3" w:rsidRPr="00B25303">
        <w:rPr>
          <w:rFonts w:cstheme="minorHAnsi"/>
          <w:szCs w:val="24"/>
        </w:rPr>
        <w:t>recent</w:t>
      </w:r>
      <w:r w:rsidR="00E63BA3">
        <w:rPr>
          <w:rFonts w:cstheme="minorHAnsi"/>
          <w:szCs w:val="24"/>
        </w:rPr>
        <w:t xml:space="preserve">, thin (&lt; 7.5 cm), </w:t>
      </w:r>
      <w:r w:rsidR="00E63BA3">
        <w:rPr>
          <w:rFonts w:cstheme="minorHAnsi"/>
          <w:i/>
          <w:szCs w:val="24"/>
        </w:rPr>
        <w:t xml:space="preserve">light-colored </w:t>
      </w:r>
      <w:r w:rsidR="002E236B" w:rsidRPr="00B25303">
        <w:rPr>
          <w:rFonts w:cstheme="minorHAnsi"/>
          <w:szCs w:val="24"/>
        </w:rPr>
        <w:t xml:space="preserve">wind-blown </w:t>
      </w:r>
      <w:r w:rsidRPr="00B25303">
        <w:rPr>
          <w:rFonts w:cstheme="minorHAnsi"/>
          <w:szCs w:val="24"/>
        </w:rPr>
        <w:t xml:space="preserve">depositions </w:t>
      </w:r>
      <w:r w:rsidR="00E63BA3" w:rsidRPr="00B25303">
        <w:rPr>
          <w:rFonts w:cstheme="minorHAnsi"/>
          <w:szCs w:val="24"/>
        </w:rPr>
        <w:t>or winnowing of organic matter by wind</w:t>
      </w:r>
      <w:r w:rsidR="00E63BA3">
        <w:rPr>
          <w:rFonts w:cstheme="minorHAnsi"/>
          <w:szCs w:val="24"/>
        </w:rPr>
        <w:t xml:space="preserve"> erosion</w:t>
      </w:r>
      <w:r w:rsidR="00E63BA3" w:rsidRPr="00B25303">
        <w:rPr>
          <w:rFonts w:cstheme="minorHAnsi"/>
          <w:szCs w:val="24"/>
        </w:rPr>
        <w:t xml:space="preserve"> </w:t>
      </w:r>
      <w:r w:rsidR="00E63BA3">
        <w:rPr>
          <w:rFonts w:cstheme="minorHAnsi"/>
          <w:szCs w:val="24"/>
        </w:rPr>
        <w:t xml:space="preserve">in the upper few centimeters </w:t>
      </w:r>
      <w:r w:rsidRPr="00B25303">
        <w:rPr>
          <w:rFonts w:cstheme="minorHAnsi"/>
          <w:szCs w:val="24"/>
        </w:rPr>
        <w:t xml:space="preserve">from disqualifying the </w:t>
      </w:r>
      <w:r w:rsidR="00E63BA3">
        <w:rPr>
          <w:rFonts w:cstheme="minorHAnsi"/>
          <w:szCs w:val="24"/>
        </w:rPr>
        <w:t xml:space="preserve">underlying mollic </w:t>
      </w:r>
      <w:r w:rsidRPr="00B25303">
        <w:rPr>
          <w:rFonts w:cstheme="minorHAnsi"/>
          <w:szCs w:val="24"/>
        </w:rPr>
        <w:t>epipedon</w:t>
      </w:r>
      <w:r w:rsidR="00CC5252" w:rsidRPr="00B25303">
        <w:rPr>
          <w:rFonts w:cstheme="minorHAnsi"/>
          <w:szCs w:val="24"/>
        </w:rPr>
        <w:t xml:space="preserve"> (i</w:t>
      </w:r>
      <w:r w:rsidR="002E236B" w:rsidRPr="00B25303">
        <w:rPr>
          <w:rFonts w:cstheme="minorHAnsi"/>
          <w:szCs w:val="24"/>
        </w:rPr>
        <w:t>.e.,</w:t>
      </w:r>
      <w:r w:rsidR="007027BD" w:rsidRPr="00B25303">
        <w:rPr>
          <w:rFonts w:cstheme="minorHAnsi"/>
          <w:szCs w:val="24"/>
        </w:rPr>
        <w:t xml:space="preserve"> to allow thin, less dark horizons over dark ones</w:t>
      </w:r>
      <w:r w:rsidR="00CC5252" w:rsidRPr="00B25303">
        <w:rPr>
          <w:rFonts w:cstheme="minorHAnsi"/>
          <w:szCs w:val="24"/>
        </w:rPr>
        <w:t>)</w:t>
      </w:r>
      <w:r w:rsidRPr="00B25303">
        <w:rPr>
          <w:rFonts w:cstheme="minorHAnsi"/>
          <w:szCs w:val="24"/>
        </w:rPr>
        <w:t xml:space="preserve">. </w:t>
      </w:r>
    </w:p>
    <w:p w14:paraId="17C9FE7C" w14:textId="65665BD4" w:rsidR="00275689" w:rsidRPr="006E10D9" w:rsidRDefault="00C13B85" w:rsidP="0050469D">
      <w:pPr>
        <w:autoSpaceDE w:val="0"/>
        <w:autoSpaceDN w:val="0"/>
        <w:adjustRightInd w:val="0"/>
        <w:ind w:firstLine="360"/>
        <w:rPr>
          <w:rFonts w:cstheme="minorHAnsi"/>
          <w:szCs w:val="24"/>
        </w:rPr>
      </w:pPr>
      <w:r w:rsidRPr="006E10D9">
        <w:rPr>
          <w:rFonts w:cstheme="minorHAnsi"/>
          <w:szCs w:val="24"/>
        </w:rPr>
        <w:lastRenderedPageBreak/>
        <w:t>I</w:t>
      </w:r>
      <w:r w:rsidR="00E63BA3" w:rsidRPr="006E10D9">
        <w:rPr>
          <w:rFonts w:cstheme="minorHAnsi"/>
          <w:szCs w:val="24"/>
        </w:rPr>
        <w:t xml:space="preserve"> could not find any evidence that </w:t>
      </w:r>
      <w:r w:rsidR="006E10D9" w:rsidRPr="006E10D9">
        <w:rPr>
          <w:rFonts w:cstheme="minorHAnsi"/>
          <w:szCs w:val="24"/>
        </w:rPr>
        <w:t xml:space="preserve">using the </w:t>
      </w:r>
      <w:r w:rsidR="00E63BA3" w:rsidRPr="006E10D9">
        <w:rPr>
          <w:rFonts w:cstheme="minorHAnsi"/>
          <w:szCs w:val="24"/>
        </w:rPr>
        <w:t xml:space="preserve">mixing to 18 cm </w:t>
      </w:r>
      <w:r w:rsidR="006E10D9" w:rsidRPr="006E10D9">
        <w:rPr>
          <w:rFonts w:cstheme="minorHAnsi"/>
          <w:szCs w:val="24"/>
        </w:rPr>
        <w:t xml:space="preserve">rule </w:t>
      </w:r>
      <w:r w:rsidR="00E63BA3" w:rsidRPr="006E10D9">
        <w:rPr>
          <w:rFonts w:cstheme="minorHAnsi"/>
          <w:szCs w:val="24"/>
        </w:rPr>
        <w:t xml:space="preserve">was acceptable if the soil </w:t>
      </w:r>
      <w:r w:rsidR="006E10D9" w:rsidRPr="006E10D9">
        <w:rPr>
          <w:rFonts w:cstheme="minorHAnsi"/>
          <w:szCs w:val="24"/>
        </w:rPr>
        <w:t xml:space="preserve">in native condition </w:t>
      </w:r>
      <w:r w:rsidR="00E63BA3" w:rsidRPr="006E10D9">
        <w:rPr>
          <w:rFonts w:cstheme="minorHAnsi"/>
          <w:szCs w:val="24"/>
        </w:rPr>
        <w:t xml:space="preserve">failed to meet mollic colors at the 18 cm depth. </w:t>
      </w:r>
      <w:r w:rsidR="006E10D9" w:rsidRPr="006E10D9">
        <w:rPr>
          <w:rFonts w:cstheme="minorHAnsi"/>
          <w:szCs w:val="24"/>
        </w:rPr>
        <w:t>Yet, if some native rangeland soils (</w:t>
      </w:r>
      <w:proofErr w:type="spellStart"/>
      <w:r w:rsidR="006E10D9" w:rsidRPr="006E10D9">
        <w:rPr>
          <w:rFonts w:cstheme="minorHAnsi"/>
          <w:szCs w:val="24"/>
        </w:rPr>
        <w:t>Zahl</w:t>
      </w:r>
      <w:proofErr w:type="spellEnd"/>
      <w:r w:rsidR="006E10D9" w:rsidRPr="006E10D9">
        <w:rPr>
          <w:rFonts w:cstheme="minorHAnsi"/>
          <w:szCs w:val="24"/>
        </w:rPr>
        <w:t>) with only 1</w:t>
      </w:r>
      <w:r w:rsidR="0028263A">
        <w:rPr>
          <w:rFonts w:cstheme="minorHAnsi"/>
          <w:szCs w:val="24"/>
        </w:rPr>
        <w:t>0-13</w:t>
      </w:r>
      <w:r w:rsidR="006E10D9" w:rsidRPr="006E10D9">
        <w:rPr>
          <w:rFonts w:cstheme="minorHAnsi"/>
          <w:szCs w:val="24"/>
        </w:rPr>
        <w:t xml:space="preserve"> cm of mollic colors are mixed or plowed to 18 cm, the mixture may meet mollic colors and carbon. </w:t>
      </w:r>
      <w:r w:rsidR="00E63BA3" w:rsidRPr="006E10D9">
        <w:rPr>
          <w:rFonts w:cstheme="minorHAnsi"/>
          <w:szCs w:val="24"/>
        </w:rPr>
        <w:t xml:space="preserve">According to Guy Smith </w:t>
      </w:r>
      <w:r w:rsidR="00275689" w:rsidRPr="006E10D9">
        <w:rPr>
          <w:rFonts w:cstheme="minorHAnsi"/>
          <w:szCs w:val="24"/>
        </w:rPr>
        <w:t xml:space="preserve">(Interviews, page 23, Q 93) </w:t>
      </w:r>
      <w:r w:rsidR="00E63BA3" w:rsidRPr="006E10D9">
        <w:rPr>
          <w:rFonts w:cstheme="minorHAnsi"/>
          <w:szCs w:val="24"/>
        </w:rPr>
        <w:t>“</w:t>
      </w:r>
      <w:bookmarkStart w:id="2" w:name="1.7_Methodology_Used_to_Develop_Soil_Tax"/>
      <w:bookmarkStart w:id="3" w:name="_bookmark0"/>
      <w:bookmarkEnd w:id="2"/>
      <w:bookmarkEnd w:id="3"/>
      <w:r w:rsidR="00E63BA3" w:rsidRPr="006E10D9">
        <w:rPr>
          <w:rFonts w:cstheme="minorHAnsi"/>
          <w:szCs w:val="24"/>
        </w:rPr>
        <w:t>It was the intent that we would not change the classification of a soil as a result of plowing a fe</w:t>
      </w:r>
      <w:r w:rsidR="00275689" w:rsidRPr="006E10D9">
        <w:rPr>
          <w:rFonts w:cstheme="minorHAnsi"/>
          <w:szCs w:val="24"/>
        </w:rPr>
        <w:t>w ti</w:t>
      </w:r>
      <w:r w:rsidR="00E63BA3" w:rsidRPr="006E10D9">
        <w:rPr>
          <w:rFonts w:cstheme="minorHAnsi"/>
          <w:szCs w:val="24"/>
        </w:rPr>
        <w:t xml:space="preserve">mes to a normal plow depth.” </w:t>
      </w:r>
      <w:proofErr w:type="gramStart"/>
      <w:r w:rsidR="006E10D9" w:rsidRPr="006E10D9">
        <w:rPr>
          <w:rFonts w:cstheme="minorHAnsi"/>
          <w:szCs w:val="24"/>
        </w:rPr>
        <w:t>So</w:t>
      </w:r>
      <w:proofErr w:type="gramEnd"/>
      <w:r w:rsidR="006E10D9" w:rsidRPr="006E10D9">
        <w:rPr>
          <w:rFonts w:cstheme="minorHAnsi"/>
          <w:szCs w:val="24"/>
        </w:rPr>
        <w:t xml:space="preserve"> the 18 cm </w:t>
      </w:r>
      <w:r w:rsidR="00050B53">
        <w:rPr>
          <w:rFonts w:cstheme="minorHAnsi"/>
          <w:szCs w:val="24"/>
        </w:rPr>
        <w:t xml:space="preserve">mixing </w:t>
      </w:r>
      <w:r w:rsidR="006E10D9" w:rsidRPr="006E10D9">
        <w:rPr>
          <w:rFonts w:cstheme="minorHAnsi"/>
          <w:szCs w:val="24"/>
        </w:rPr>
        <w:t xml:space="preserve">rule </w:t>
      </w:r>
      <w:r w:rsidR="00050B53">
        <w:rPr>
          <w:rFonts w:cstheme="minorHAnsi"/>
          <w:szCs w:val="24"/>
        </w:rPr>
        <w:t xml:space="preserve">used to “thicken” the epipedon </w:t>
      </w:r>
      <w:r w:rsidR="00593554">
        <w:rPr>
          <w:rFonts w:cstheme="minorHAnsi"/>
          <w:szCs w:val="24"/>
        </w:rPr>
        <w:t xml:space="preserve">or to make something meet the color and carbon </w:t>
      </w:r>
      <w:r w:rsidR="006E10D9" w:rsidRPr="006E10D9">
        <w:rPr>
          <w:rFonts w:cstheme="minorHAnsi"/>
          <w:szCs w:val="24"/>
        </w:rPr>
        <w:t xml:space="preserve">is contradictory to that statement. </w:t>
      </w:r>
      <w:r w:rsidR="00593554">
        <w:rPr>
          <w:rFonts w:cstheme="minorHAnsi"/>
          <w:szCs w:val="24"/>
        </w:rPr>
        <w:t xml:space="preserve">There is a distinct difference in setting criterion in the definition and using those criterion for </w:t>
      </w:r>
      <w:proofErr w:type="spellStart"/>
      <w:r w:rsidR="00593554">
        <w:rPr>
          <w:rFonts w:cstheme="minorHAnsi"/>
          <w:szCs w:val="24"/>
        </w:rPr>
        <w:t xml:space="preserve">making </w:t>
      </w:r>
      <w:proofErr w:type="spellEnd"/>
      <w:r w:rsidR="00593554">
        <w:rPr>
          <w:rFonts w:cstheme="minorHAnsi"/>
          <w:szCs w:val="24"/>
        </w:rPr>
        <w:t xml:space="preserve">soil maps. Soil mappers may decide that soils that fit just outside of the criteria listed above are similar soils and may be mapped together with soils that meet the criteria. </w:t>
      </w:r>
    </w:p>
    <w:p w14:paraId="353C02E5" w14:textId="6A24033D" w:rsidR="00E63BA3" w:rsidRDefault="00C13B85" w:rsidP="0050469D">
      <w:pPr>
        <w:autoSpaceDE w:val="0"/>
        <w:autoSpaceDN w:val="0"/>
        <w:adjustRightInd w:val="0"/>
        <w:ind w:firstLine="360"/>
        <w:rPr>
          <w:rFonts w:cstheme="minorHAnsi"/>
          <w:szCs w:val="24"/>
        </w:rPr>
      </w:pPr>
      <w:r w:rsidRPr="006E10D9">
        <w:rPr>
          <w:rFonts w:cstheme="minorHAnsi"/>
          <w:szCs w:val="24"/>
        </w:rPr>
        <w:t xml:space="preserve">The 18 cm mixing </w:t>
      </w:r>
      <w:r w:rsidR="00D54647" w:rsidRPr="006E10D9">
        <w:rPr>
          <w:rFonts w:cstheme="minorHAnsi"/>
          <w:szCs w:val="24"/>
        </w:rPr>
        <w:t>criterion</w:t>
      </w:r>
      <w:r w:rsidR="00F70E20" w:rsidRPr="006E10D9">
        <w:rPr>
          <w:rFonts w:cstheme="minorHAnsi"/>
          <w:szCs w:val="24"/>
        </w:rPr>
        <w:t xml:space="preserve"> was moved to a footnote for mixing of colors</w:t>
      </w:r>
      <w:r w:rsidR="00050B53">
        <w:rPr>
          <w:rFonts w:cstheme="minorHAnsi"/>
          <w:szCs w:val="24"/>
        </w:rPr>
        <w:t xml:space="preserve"> in case of recent depositional deposits, and eliminated for use in thickening the epipedon</w:t>
      </w:r>
      <w:r w:rsidR="00F70E20" w:rsidRPr="006E10D9">
        <w:rPr>
          <w:rFonts w:cstheme="minorHAnsi"/>
          <w:szCs w:val="24"/>
        </w:rPr>
        <w:t xml:space="preserve">. </w:t>
      </w:r>
    </w:p>
    <w:p w14:paraId="3579DE2D" w14:textId="4BC42510" w:rsidR="00C13B85" w:rsidRDefault="00C13B85" w:rsidP="0050469D">
      <w:pPr>
        <w:autoSpaceDE w:val="0"/>
        <w:autoSpaceDN w:val="0"/>
        <w:adjustRightInd w:val="0"/>
        <w:ind w:firstLine="360"/>
        <w:rPr>
          <w:rFonts w:cstheme="minorHAnsi"/>
          <w:szCs w:val="24"/>
        </w:rPr>
      </w:pPr>
      <w:r w:rsidRPr="00B25303">
        <w:rPr>
          <w:rFonts w:cstheme="minorHAnsi"/>
          <w:szCs w:val="24"/>
        </w:rPr>
        <w:t xml:space="preserve">The proposed </w:t>
      </w:r>
      <w:r w:rsidR="00D54647">
        <w:rPr>
          <w:rFonts w:cstheme="minorHAnsi"/>
          <w:szCs w:val="24"/>
        </w:rPr>
        <w:t>set of criteria</w:t>
      </w:r>
      <w:r w:rsidRPr="00B25303">
        <w:rPr>
          <w:rFonts w:cstheme="minorHAnsi"/>
          <w:szCs w:val="24"/>
        </w:rPr>
        <w:t xml:space="preserve"> sets </w:t>
      </w:r>
      <w:r w:rsidR="00B817A8" w:rsidRPr="00B25303">
        <w:rPr>
          <w:rFonts w:cstheme="minorHAnsi"/>
          <w:szCs w:val="24"/>
        </w:rPr>
        <w:t xml:space="preserve">qualifying </w:t>
      </w:r>
      <w:r w:rsidR="00D54647">
        <w:rPr>
          <w:rFonts w:cstheme="minorHAnsi"/>
          <w:szCs w:val="24"/>
        </w:rPr>
        <w:t>values</w:t>
      </w:r>
      <w:r w:rsidR="00D54647" w:rsidRPr="00B25303">
        <w:rPr>
          <w:rFonts w:cstheme="minorHAnsi"/>
          <w:szCs w:val="24"/>
        </w:rPr>
        <w:t xml:space="preserve"> </w:t>
      </w:r>
      <w:r w:rsidRPr="00B25303">
        <w:rPr>
          <w:rFonts w:cstheme="minorHAnsi"/>
          <w:szCs w:val="24"/>
        </w:rPr>
        <w:t xml:space="preserve">for all </w:t>
      </w:r>
      <w:r w:rsidR="00B817A8" w:rsidRPr="00B25303">
        <w:rPr>
          <w:rFonts w:eastAsia="Times New Roman" w:cstheme="minorHAnsi"/>
          <w:color w:val="222222"/>
          <w:szCs w:val="24"/>
          <w:shd w:val="clear" w:color="auto" w:fill="FFFFFF"/>
        </w:rPr>
        <w:t xml:space="preserve">component </w:t>
      </w:r>
      <w:r w:rsidR="00F70E20" w:rsidRPr="00B25303">
        <w:rPr>
          <w:rFonts w:cstheme="minorHAnsi"/>
          <w:szCs w:val="24"/>
        </w:rPr>
        <w:t>horizons</w:t>
      </w:r>
      <w:r w:rsidRPr="00B25303">
        <w:rPr>
          <w:rFonts w:cstheme="minorHAnsi"/>
          <w:szCs w:val="24"/>
        </w:rPr>
        <w:t xml:space="preserve"> of the epipedon in </w:t>
      </w:r>
      <w:r w:rsidR="00B817A8" w:rsidRPr="00B25303">
        <w:rPr>
          <w:rFonts w:cstheme="minorHAnsi"/>
          <w:szCs w:val="24"/>
        </w:rPr>
        <w:t xml:space="preserve">part </w:t>
      </w:r>
      <w:r w:rsidRPr="00B25303">
        <w:rPr>
          <w:rFonts w:cstheme="minorHAnsi"/>
          <w:szCs w:val="24"/>
        </w:rPr>
        <w:t xml:space="preserve">1, and then specifies the depth requirement in </w:t>
      </w:r>
      <w:r w:rsidR="00B817A8" w:rsidRPr="00B25303">
        <w:rPr>
          <w:rFonts w:cstheme="minorHAnsi"/>
          <w:szCs w:val="24"/>
        </w:rPr>
        <w:t xml:space="preserve">part </w:t>
      </w:r>
      <w:r w:rsidRPr="00B25303">
        <w:rPr>
          <w:rFonts w:cstheme="minorHAnsi"/>
          <w:szCs w:val="24"/>
        </w:rPr>
        <w:t>2</w:t>
      </w:r>
      <w:r w:rsidR="00B817A8" w:rsidRPr="00B25303">
        <w:rPr>
          <w:rFonts w:cstheme="minorHAnsi"/>
          <w:szCs w:val="24"/>
        </w:rPr>
        <w:t>. F</w:t>
      </w:r>
      <w:r w:rsidR="00911699" w:rsidRPr="00B25303">
        <w:rPr>
          <w:rFonts w:cstheme="minorHAnsi"/>
          <w:szCs w:val="24"/>
        </w:rPr>
        <w:t>ootnote</w:t>
      </w:r>
      <w:r w:rsidR="00B817A8" w:rsidRPr="00B25303">
        <w:rPr>
          <w:rFonts w:cstheme="minorHAnsi"/>
          <w:szCs w:val="24"/>
        </w:rPr>
        <w:t>s are added to clarify</w:t>
      </w:r>
      <w:r w:rsidRPr="00B25303">
        <w:rPr>
          <w:rFonts w:cstheme="minorHAnsi"/>
          <w:szCs w:val="24"/>
        </w:rPr>
        <w:t xml:space="preserve">. </w:t>
      </w:r>
      <w:r w:rsidR="00DB5A13" w:rsidRPr="00B25303">
        <w:rPr>
          <w:rFonts w:cstheme="minorHAnsi"/>
          <w:szCs w:val="24"/>
        </w:rPr>
        <w:t xml:space="preserve">The order of the criteria was rearranged </w:t>
      </w:r>
      <w:r w:rsidR="0050469D">
        <w:rPr>
          <w:rFonts w:cstheme="minorHAnsi"/>
          <w:szCs w:val="24"/>
        </w:rPr>
        <w:t xml:space="preserve">in the simplified version </w:t>
      </w:r>
      <w:r w:rsidR="00DB5A13" w:rsidRPr="00B25303">
        <w:rPr>
          <w:rFonts w:cstheme="minorHAnsi"/>
          <w:szCs w:val="24"/>
        </w:rPr>
        <w:t xml:space="preserve">to be more logical. </w:t>
      </w:r>
    </w:p>
    <w:p w14:paraId="47DF62EA" w14:textId="77777777" w:rsidR="00E63BA3" w:rsidRPr="00B25303" w:rsidRDefault="00E63BA3" w:rsidP="00CC5252">
      <w:pPr>
        <w:autoSpaceDE w:val="0"/>
        <w:autoSpaceDN w:val="0"/>
        <w:adjustRightInd w:val="0"/>
        <w:ind w:left="360"/>
        <w:rPr>
          <w:rFonts w:cstheme="minorHAnsi"/>
          <w:szCs w:val="24"/>
        </w:rPr>
      </w:pPr>
    </w:p>
    <w:p w14:paraId="56BCF213" w14:textId="56DB5093" w:rsidR="00CC5252" w:rsidRPr="00B25303" w:rsidRDefault="00D54647" w:rsidP="00CC5252">
      <w:pPr>
        <w:pStyle w:val="ListParagraph"/>
        <w:numPr>
          <w:ilvl w:val="0"/>
          <w:numId w:val="3"/>
        </w:numPr>
        <w:autoSpaceDE w:val="0"/>
        <w:autoSpaceDN w:val="0"/>
        <w:adjustRightInd w:val="0"/>
        <w:rPr>
          <w:rFonts w:cstheme="minorHAnsi"/>
          <w:szCs w:val="24"/>
        </w:rPr>
      </w:pPr>
      <w:r>
        <w:rPr>
          <w:rFonts w:cstheme="minorHAnsi"/>
          <w:szCs w:val="24"/>
        </w:rPr>
        <w:t>Criterion</w:t>
      </w:r>
      <w:r w:rsidR="00C13B85" w:rsidRPr="00B25303">
        <w:rPr>
          <w:rFonts w:cstheme="minorHAnsi"/>
          <w:szCs w:val="24"/>
        </w:rPr>
        <w:t xml:space="preserve"> 1 - This is an old exception criteria mentioned in the Guy Smith </w:t>
      </w:r>
      <w:r w:rsidR="00CC5252" w:rsidRPr="00B25303">
        <w:rPr>
          <w:rFonts w:cstheme="minorHAnsi"/>
          <w:szCs w:val="24"/>
        </w:rPr>
        <w:t>Interviews</w:t>
      </w:r>
      <w:r w:rsidR="00391BEA">
        <w:rPr>
          <w:rFonts w:cstheme="minorHAnsi"/>
          <w:szCs w:val="24"/>
        </w:rPr>
        <w:t xml:space="preserve"> </w:t>
      </w:r>
      <w:r w:rsidR="00CC5252" w:rsidRPr="00B25303">
        <w:rPr>
          <w:rFonts w:cstheme="minorHAnsi"/>
          <w:szCs w:val="24"/>
        </w:rPr>
        <w:t>(</w:t>
      </w:r>
      <w:r w:rsidR="00706561" w:rsidRPr="00B25303">
        <w:rPr>
          <w:rFonts w:cstheme="minorHAnsi"/>
          <w:szCs w:val="24"/>
        </w:rPr>
        <w:t>page 33</w:t>
      </w:r>
      <w:r w:rsidR="00CC5252" w:rsidRPr="00B25303">
        <w:rPr>
          <w:rFonts w:cstheme="minorHAnsi"/>
          <w:szCs w:val="24"/>
        </w:rPr>
        <w:t>)</w:t>
      </w:r>
      <w:r w:rsidR="00706561" w:rsidRPr="00B25303">
        <w:rPr>
          <w:rFonts w:cstheme="minorHAnsi"/>
          <w:szCs w:val="24"/>
        </w:rPr>
        <w:t xml:space="preserve">. </w:t>
      </w:r>
      <w:r w:rsidR="00C13B85" w:rsidRPr="00B25303">
        <w:rPr>
          <w:rFonts w:cstheme="minorHAnsi"/>
          <w:szCs w:val="24"/>
        </w:rPr>
        <w:t xml:space="preserve">It is almost never applied in the field because if the soil has the right colors and carbon it is almost never massive. </w:t>
      </w:r>
      <w:r w:rsidR="00542D29" w:rsidRPr="00B25303">
        <w:rPr>
          <w:rFonts w:cstheme="minorHAnsi"/>
          <w:szCs w:val="24"/>
        </w:rPr>
        <w:t xml:space="preserve">There may be some minor exceptions in Australia, Central Texas (Thurber series), and California Central </w:t>
      </w:r>
      <w:r w:rsidR="00CC5252" w:rsidRPr="00B25303">
        <w:rPr>
          <w:rFonts w:cstheme="minorHAnsi"/>
          <w:szCs w:val="24"/>
        </w:rPr>
        <w:t>Valley. However, after the definition of massive was changed to “aggregates with diameter 30 cm or more across”, this exception is no longer used in the Central Valley of California where it was conceptualized in the USA because the soils are no longer considered massive. (no series use this now)</w:t>
      </w:r>
      <w:r w:rsidR="00542D29" w:rsidRPr="00B25303">
        <w:rPr>
          <w:rFonts w:cstheme="minorHAnsi"/>
          <w:szCs w:val="24"/>
        </w:rPr>
        <w:t>. According to Guy Smith (page 32) “In regard to the hard/massive criterion in the definition of the mollic epipedon, I don't</w:t>
      </w:r>
      <w:r w:rsidR="00CC5252" w:rsidRPr="00B25303">
        <w:rPr>
          <w:rFonts w:cstheme="minorHAnsi"/>
          <w:szCs w:val="24"/>
        </w:rPr>
        <w:t xml:space="preserve"> </w:t>
      </w:r>
      <w:r w:rsidR="00542D29" w:rsidRPr="00B25303">
        <w:rPr>
          <w:rFonts w:cstheme="minorHAnsi"/>
          <w:szCs w:val="24"/>
        </w:rPr>
        <w:t>know what problems have been encountered in the field. I know the soils that caused the</w:t>
      </w:r>
      <w:r w:rsidR="00CC5252" w:rsidRPr="00B25303">
        <w:rPr>
          <w:rFonts w:cstheme="minorHAnsi"/>
          <w:szCs w:val="24"/>
        </w:rPr>
        <w:t xml:space="preserve"> </w:t>
      </w:r>
      <w:r w:rsidR="00542D29" w:rsidRPr="00B25303">
        <w:rPr>
          <w:rFonts w:cstheme="minorHAnsi"/>
          <w:szCs w:val="24"/>
        </w:rPr>
        <w:t xml:space="preserve">formulation of this requirement are some of the </w:t>
      </w:r>
      <w:proofErr w:type="spellStart"/>
      <w:r w:rsidR="00542D29" w:rsidRPr="00B25303">
        <w:rPr>
          <w:rFonts w:cstheme="minorHAnsi"/>
          <w:szCs w:val="24"/>
        </w:rPr>
        <w:t>Xerochrepts</w:t>
      </w:r>
      <w:proofErr w:type="spellEnd"/>
      <w:r w:rsidR="00542D29" w:rsidRPr="00B25303">
        <w:rPr>
          <w:rFonts w:cstheme="minorHAnsi"/>
          <w:szCs w:val="24"/>
        </w:rPr>
        <w:t xml:space="preserve"> and some of the Xeralfs in</w:t>
      </w:r>
      <w:r w:rsidR="00CC5252" w:rsidRPr="00B25303">
        <w:rPr>
          <w:rFonts w:cstheme="minorHAnsi"/>
          <w:szCs w:val="24"/>
        </w:rPr>
        <w:t xml:space="preserve"> </w:t>
      </w:r>
      <w:r w:rsidR="00542D29" w:rsidRPr="00B25303">
        <w:rPr>
          <w:rFonts w:cstheme="minorHAnsi"/>
          <w:szCs w:val="24"/>
        </w:rPr>
        <w:t>southern California. When one samples these soils in the summer, you start with an</w:t>
      </w:r>
      <w:r w:rsidR="00CC5252" w:rsidRPr="00B25303">
        <w:rPr>
          <w:rFonts w:cstheme="minorHAnsi"/>
          <w:szCs w:val="24"/>
        </w:rPr>
        <w:t xml:space="preserve"> </w:t>
      </w:r>
      <w:r w:rsidR="00542D29" w:rsidRPr="00B25303">
        <w:rPr>
          <w:rFonts w:cstheme="minorHAnsi"/>
          <w:szCs w:val="24"/>
        </w:rPr>
        <w:t>air-hammer to get through the epipedon. It is just that hard, it is like digging in concrete. When</w:t>
      </w:r>
      <w:r w:rsidR="00CC5252" w:rsidRPr="00B25303">
        <w:rPr>
          <w:rFonts w:cstheme="minorHAnsi"/>
          <w:szCs w:val="24"/>
        </w:rPr>
        <w:t xml:space="preserve"> </w:t>
      </w:r>
      <w:r w:rsidR="00542D29" w:rsidRPr="00B25303">
        <w:rPr>
          <w:rFonts w:cstheme="minorHAnsi"/>
          <w:szCs w:val="24"/>
        </w:rPr>
        <w:t>moist, these soils would seem to have discernible structure in the epipedon, and they're easy to</w:t>
      </w:r>
      <w:r w:rsidR="00CC5252" w:rsidRPr="00B25303">
        <w:rPr>
          <w:rFonts w:cstheme="minorHAnsi"/>
          <w:szCs w:val="24"/>
        </w:rPr>
        <w:t xml:space="preserve"> </w:t>
      </w:r>
      <w:r w:rsidR="00542D29" w:rsidRPr="00B25303">
        <w:rPr>
          <w:rFonts w:cstheme="minorHAnsi"/>
          <w:szCs w:val="24"/>
        </w:rPr>
        <w:t xml:space="preserve">plow, they are soft and easy to dig.” </w:t>
      </w:r>
    </w:p>
    <w:p w14:paraId="1F4D2936" w14:textId="25C4F452" w:rsidR="00702F80" w:rsidRPr="00B25303" w:rsidRDefault="00706561" w:rsidP="00B25303">
      <w:pPr>
        <w:autoSpaceDE w:val="0"/>
        <w:autoSpaceDN w:val="0"/>
        <w:adjustRightInd w:val="0"/>
        <w:ind w:left="360" w:firstLine="360"/>
        <w:rPr>
          <w:rFonts w:cstheme="minorHAnsi"/>
          <w:szCs w:val="24"/>
        </w:rPr>
      </w:pPr>
      <w:r w:rsidRPr="00B25303">
        <w:rPr>
          <w:rFonts w:cstheme="minorHAnsi"/>
          <w:szCs w:val="24"/>
        </w:rPr>
        <w:t>The question of whether this criterion was needed or practical was discussed without conclusion by Guy Smith to questions 145 and 46 on pages 123 and 124 of the Interviews. Questions about this are discussed in the Guy Smith Interviews on pages 175 and 176. He states that “The Mollisols in the U.S. do not present these same problems with sampling or plowing since they are structured enough that they may be plowed when dry.” Also, referring to such soils, he states that even in Australia “They may disappear over a distance of only three or four miles.”</w:t>
      </w:r>
      <w:r w:rsidR="00CC5252" w:rsidRPr="00B25303">
        <w:rPr>
          <w:rFonts w:cstheme="minorHAnsi"/>
          <w:szCs w:val="24"/>
        </w:rPr>
        <w:t xml:space="preserve"> This means the exception is not widespread, and that it can be handles through alternate means than adding to the criteria above. I could only find one soil series where the </w:t>
      </w:r>
      <w:r w:rsidR="00D54647">
        <w:rPr>
          <w:rFonts w:cstheme="minorHAnsi"/>
          <w:szCs w:val="24"/>
        </w:rPr>
        <w:t>criterion</w:t>
      </w:r>
      <w:r w:rsidR="00CC5252" w:rsidRPr="00B25303">
        <w:rPr>
          <w:rFonts w:cstheme="minorHAnsi"/>
          <w:szCs w:val="24"/>
        </w:rPr>
        <w:t xml:space="preserve"> of massive and hard has been applied. It is the Thurber series in Texas. Thurber meets all other qualities of a mollic epipedon, but the yields are lower than all other Mollisols in the survey areas, so the hard and massive </w:t>
      </w:r>
      <w:r w:rsidR="00D54647">
        <w:rPr>
          <w:rFonts w:cstheme="minorHAnsi"/>
          <w:szCs w:val="24"/>
        </w:rPr>
        <w:t>criteria</w:t>
      </w:r>
      <w:r w:rsidR="00CC5252" w:rsidRPr="00B25303">
        <w:rPr>
          <w:rFonts w:cstheme="minorHAnsi"/>
          <w:szCs w:val="24"/>
        </w:rPr>
        <w:t xml:space="preserve"> were employed to keep it out of Mollisols. Thurber is classified as an Alfisol. Being hard when dry and massive criteria could be moved to become Subgroup or Series or even “Hard-setting” phase criteria because being hard and massive affects productivity of the soil, but all other properties of </w:t>
      </w:r>
      <w:r w:rsidR="00CC5252" w:rsidRPr="00B25303">
        <w:rPr>
          <w:rFonts w:cstheme="minorHAnsi"/>
          <w:szCs w:val="24"/>
        </w:rPr>
        <w:lastRenderedPageBreak/>
        <w:t>the mollic epipedon are still met. That would both simplify the definition and still identify the hard-setting soils on soil maps.</w:t>
      </w:r>
    </w:p>
    <w:p w14:paraId="6E32AD51" w14:textId="462FABFA" w:rsidR="00C13B85" w:rsidRPr="00B25303" w:rsidRDefault="00D54647" w:rsidP="00C13B85">
      <w:pPr>
        <w:pStyle w:val="ListParagraph"/>
        <w:numPr>
          <w:ilvl w:val="0"/>
          <w:numId w:val="3"/>
        </w:numPr>
        <w:autoSpaceDE w:val="0"/>
        <w:autoSpaceDN w:val="0"/>
        <w:adjustRightInd w:val="0"/>
        <w:rPr>
          <w:rFonts w:cstheme="minorHAnsi"/>
          <w:szCs w:val="24"/>
        </w:rPr>
      </w:pPr>
      <w:r>
        <w:rPr>
          <w:rFonts w:cstheme="minorHAnsi"/>
          <w:szCs w:val="24"/>
        </w:rPr>
        <w:t>Criterion</w:t>
      </w:r>
      <w:r w:rsidR="00C13B85" w:rsidRPr="00B25303">
        <w:rPr>
          <w:rFonts w:cstheme="minorHAnsi"/>
          <w:szCs w:val="24"/>
        </w:rPr>
        <w:t xml:space="preserve"> 2 – We believed the term “rock structure” was unnecessary and added a bit of confusion, so we </w:t>
      </w:r>
      <w:r w:rsidR="00B14206" w:rsidRPr="00B25303">
        <w:rPr>
          <w:rFonts w:cstheme="minorHAnsi"/>
          <w:szCs w:val="24"/>
        </w:rPr>
        <w:t xml:space="preserve">replaced it with simpler language. </w:t>
      </w:r>
      <w:r w:rsidR="005210A6" w:rsidRPr="00B25303">
        <w:rPr>
          <w:rFonts w:cstheme="minorHAnsi"/>
          <w:szCs w:val="24"/>
        </w:rPr>
        <w:t xml:space="preserve">Requiring less than 50% rock structure also does not prevent the soil from being massive, which was not allowed in the older mollic criteria. </w:t>
      </w:r>
      <w:r w:rsidR="00B14206" w:rsidRPr="00B25303">
        <w:rPr>
          <w:rFonts w:cstheme="minorHAnsi"/>
          <w:szCs w:val="24"/>
        </w:rPr>
        <w:t xml:space="preserve">The 7.5 cm </w:t>
      </w:r>
      <w:r>
        <w:rPr>
          <w:rFonts w:cstheme="minorHAnsi"/>
          <w:szCs w:val="24"/>
        </w:rPr>
        <w:t>criterion</w:t>
      </w:r>
      <w:r w:rsidR="00B14206" w:rsidRPr="00B25303">
        <w:rPr>
          <w:rFonts w:cstheme="minorHAnsi"/>
          <w:szCs w:val="24"/>
        </w:rPr>
        <w:t xml:space="preserve"> is there as an upper thickness limit for recent surface erosion depositions</w:t>
      </w:r>
      <w:r w:rsidR="005210A6" w:rsidRPr="00B25303">
        <w:rPr>
          <w:rFonts w:cstheme="minorHAnsi"/>
          <w:szCs w:val="24"/>
        </w:rPr>
        <w:t xml:space="preserve"> to prevent part of the mollic from being </w:t>
      </w:r>
      <w:r w:rsidR="00F70E20" w:rsidRPr="00B25303">
        <w:rPr>
          <w:rFonts w:cstheme="minorHAnsi"/>
          <w:szCs w:val="24"/>
        </w:rPr>
        <w:t xml:space="preserve">underneath a mantle of new material, as </w:t>
      </w:r>
      <w:r w:rsidR="005210A6" w:rsidRPr="00B25303">
        <w:rPr>
          <w:rFonts w:cstheme="minorHAnsi"/>
          <w:szCs w:val="24"/>
        </w:rPr>
        <w:t>defin</w:t>
      </w:r>
      <w:r w:rsidR="00F70E20" w:rsidRPr="00B25303">
        <w:rPr>
          <w:rFonts w:cstheme="minorHAnsi"/>
          <w:szCs w:val="24"/>
        </w:rPr>
        <w:t xml:space="preserve">ed </w:t>
      </w:r>
      <w:r w:rsidR="005210A6" w:rsidRPr="00B25303">
        <w:rPr>
          <w:rFonts w:cstheme="minorHAnsi"/>
          <w:szCs w:val="24"/>
        </w:rPr>
        <w:t>in Chapter 1.</w:t>
      </w:r>
      <w:r w:rsidR="00F70E20" w:rsidRPr="00B25303">
        <w:rPr>
          <w:rFonts w:cstheme="minorHAnsi"/>
          <w:szCs w:val="24"/>
        </w:rPr>
        <w:t xml:space="preserve"> Were mantle of new material defined in chapter 3, we would have said more simply that </w:t>
      </w:r>
      <w:r w:rsidR="00B817A8" w:rsidRPr="00B25303">
        <w:rPr>
          <w:rFonts w:cstheme="minorHAnsi"/>
          <w:szCs w:val="24"/>
        </w:rPr>
        <w:t xml:space="preserve">component horizons </w:t>
      </w:r>
      <w:r w:rsidR="00F70E20" w:rsidRPr="00B25303">
        <w:rPr>
          <w:rFonts w:cstheme="minorHAnsi"/>
          <w:szCs w:val="24"/>
        </w:rPr>
        <w:t>“Do not occur under a mantle of new material”.</w:t>
      </w:r>
    </w:p>
    <w:p w14:paraId="3D7106E7" w14:textId="4F84F21C" w:rsidR="00B25303" w:rsidRPr="000B56DB" w:rsidRDefault="00D54647" w:rsidP="000B56DB">
      <w:pPr>
        <w:pStyle w:val="ListParagraph"/>
        <w:numPr>
          <w:ilvl w:val="0"/>
          <w:numId w:val="3"/>
        </w:numPr>
        <w:shd w:val="clear" w:color="auto" w:fill="FFFFFF"/>
        <w:autoSpaceDE w:val="0"/>
        <w:autoSpaceDN w:val="0"/>
        <w:adjustRightInd w:val="0"/>
        <w:spacing w:line="300" w:lineRule="exact"/>
        <w:rPr>
          <w:rFonts w:eastAsia="Times New Roman" w:cstheme="minorHAnsi"/>
          <w:szCs w:val="24"/>
        </w:rPr>
      </w:pPr>
      <w:r w:rsidRPr="0050469D">
        <w:rPr>
          <w:rFonts w:cstheme="minorHAnsi"/>
          <w:szCs w:val="24"/>
        </w:rPr>
        <w:t>Criterion</w:t>
      </w:r>
      <w:r w:rsidR="00C13B85" w:rsidRPr="0050469D">
        <w:rPr>
          <w:rFonts w:cstheme="minorHAnsi"/>
          <w:szCs w:val="24"/>
        </w:rPr>
        <w:t xml:space="preserve"> 3 – Subparts 3b and 3c are exceptions to the </w:t>
      </w:r>
      <w:r w:rsidR="00CC5252" w:rsidRPr="0050469D">
        <w:rPr>
          <w:rFonts w:cstheme="minorHAnsi"/>
          <w:szCs w:val="24"/>
        </w:rPr>
        <w:t xml:space="preserve">dry and </w:t>
      </w:r>
      <w:r w:rsidR="00C13B85" w:rsidRPr="0050469D">
        <w:rPr>
          <w:rFonts w:cstheme="minorHAnsi"/>
          <w:szCs w:val="24"/>
        </w:rPr>
        <w:t>color</w:t>
      </w:r>
      <w:r w:rsidR="00CC5252" w:rsidRPr="0050469D">
        <w:rPr>
          <w:rFonts w:cstheme="minorHAnsi"/>
          <w:szCs w:val="24"/>
        </w:rPr>
        <w:t>. The</w:t>
      </w:r>
      <w:r w:rsidR="00050B53" w:rsidRPr="0050469D">
        <w:rPr>
          <w:rFonts w:cstheme="minorHAnsi"/>
          <w:szCs w:val="24"/>
        </w:rPr>
        <w:t>re are some soil series that may not meet dry color value if they contain 15% or more CaCO</w:t>
      </w:r>
      <w:r w:rsidR="00050B53" w:rsidRPr="0050469D">
        <w:rPr>
          <w:rFonts w:cstheme="minorHAnsi"/>
          <w:szCs w:val="24"/>
          <w:vertAlign w:val="subscript"/>
        </w:rPr>
        <w:t>3</w:t>
      </w:r>
      <w:r w:rsidR="00050B53" w:rsidRPr="0050469D">
        <w:rPr>
          <w:rFonts w:cstheme="minorHAnsi"/>
          <w:szCs w:val="24"/>
        </w:rPr>
        <w:t xml:space="preserve"> either before or after plowing. </w:t>
      </w:r>
      <w:r w:rsidR="0050469D" w:rsidRPr="0050469D">
        <w:rPr>
          <w:rFonts w:cstheme="minorHAnsi"/>
          <w:szCs w:val="24"/>
        </w:rPr>
        <w:t xml:space="preserve">The </w:t>
      </w:r>
      <w:r w:rsidR="00CC5252" w:rsidRPr="0050469D">
        <w:rPr>
          <w:rFonts w:cstheme="minorHAnsi"/>
          <w:szCs w:val="24"/>
        </w:rPr>
        <w:t xml:space="preserve">dry color value of 5 or less is waived </w:t>
      </w:r>
      <w:r w:rsidR="00B25303" w:rsidRPr="0050469D">
        <w:rPr>
          <w:rFonts w:cstheme="minorHAnsi"/>
          <w:szCs w:val="24"/>
        </w:rPr>
        <w:t xml:space="preserve">(criterion </w:t>
      </w:r>
      <w:r w:rsidR="000B56DB">
        <w:rPr>
          <w:rFonts w:cstheme="minorHAnsi"/>
          <w:szCs w:val="24"/>
        </w:rPr>
        <w:t>2</w:t>
      </w:r>
      <w:r w:rsidR="00B25303" w:rsidRPr="0050469D">
        <w:rPr>
          <w:rFonts w:cstheme="minorHAnsi"/>
          <w:szCs w:val="24"/>
        </w:rPr>
        <w:t>.b</w:t>
      </w:r>
      <w:r w:rsidR="000B56DB">
        <w:rPr>
          <w:rFonts w:cstheme="minorHAnsi"/>
          <w:szCs w:val="24"/>
        </w:rPr>
        <w:t>. in the existing definition and 3.b. above</w:t>
      </w:r>
      <w:r w:rsidR="00B25303" w:rsidRPr="0050469D">
        <w:rPr>
          <w:rFonts w:cstheme="minorHAnsi"/>
          <w:szCs w:val="24"/>
        </w:rPr>
        <w:t xml:space="preserve">) </w:t>
      </w:r>
      <w:r w:rsidR="00CC5252" w:rsidRPr="0050469D">
        <w:rPr>
          <w:rFonts w:cstheme="minorHAnsi"/>
          <w:szCs w:val="24"/>
        </w:rPr>
        <w:t>because CaCO</w:t>
      </w:r>
      <w:r w:rsidR="00CC5252" w:rsidRPr="0050469D">
        <w:rPr>
          <w:rFonts w:cstheme="minorHAnsi"/>
          <w:szCs w:val="24"/>
          <w:vertAlign w:val="subscript"/>
        </w:rPr>
        <w:t>3</w:t>
      </w:r>
      <w:r w:rsidR="00CC5252" w:rsidRPr="0050469D">
        <w:rPr>
          <w:rFonts w:cstheme="minorHAnsi"/>
          <w:szCs w:val="24"/>
        </w:rPr>
        <w:t xml:space="preserve"> %</w:t>
      </w:r>
      <w:r w:rsidR="00B25303" w:rsidRPr="0050469D">
        <w:rPr>
          <w:rFonts w:cstheme="minorHAnsi"/>
          <w:szCs w:val="24"/>
        </w:rPr>
        <w:t xml:space="preserve"> </w:t>
      </w:r>
      <w:r w:rsidR="00050B53" w:rsidRPr="0050469D">
        <w:rPr>
          <w:rFonts w:cstheme="minorHAnsi"/>
          <w:szCs w:val="24"/>
        </w:rPr>
        <w:t xml:space="preserve">is a </w:t>
      </w:r>
      <w:r w:rsidR="00050B53" w:rsidRPr="000B56DB">
        <w:rPr>
          <w:rFonts w:cstheme="minorHAnsi"/>
          <w:szCs w:val="24"/>
        </w:rPr>
        <w:t xml:space="preserve">white pigment when dry. </w:t>
      </w:r>
      <w:r w:rsidR="000B56DB" w:rsidRPr="000B56DB">
        <w:rPr>
          <w:rFonts w:cstheme="minorHAnsi"/>
          <w:szCs w:val="24"/>
        </w:rPr>
        <w:t>Is there a field surrogate for 15% CaCO</w:t>
      </w:r>
      <w:r w:rsidR="000B56DB" w:rsidRPr="000B56DB">
        <w:rPr>
          <w:rFonts w:cstheme="minorHAnsi"/>
          <w:szCs w:val="24"/>
          <w:vertAlign w:val="subscript"/>
        </w:rPr>
        <w:t>3</w:t>
      </w:r>
      <w:r w:rsidR="000B56DB" w:rsidRPr="000B56DB">
        <w:rPr>
          <w:rFonts w:cstheme="minorHAnsi"/>
          <w:szCs w:val="24"/>
        </w:rPr>
        <w:t xml:space="preserve"> %? </w:t>
      </w:r>
      <w:r w:rsidR="0050469D" w:rsidRPr="000B56DB">
        <w:rPr>
          <w:rFonts w:cstheme="minorHAnsi"/>
          <w:szCs w:val="24"/>
        </w:rPr>
        <w:t xml:space="preserve">However, </w:t>
      </w:r>
      <w:r w:rsidR="0050469D" w:rsidRPr="000B56DB">
        <w:rPr>
          <w:rFonts w:ascii="Helvetica" w:eastAsia="Times New Roman" w:hAnsi="Helvetica" w:cs="Arial"/>
          <w:sz w:val="21"/>
          <w:szCs w:val="21"/>
        </w:rPr>
        <w:t xml:space="preserve">from a Pedon Database study, there are 321 mollic </w:t>
      </w:r>
      <w:proofErr w:type="spellStart"/>
      <w:r w:rsidR="0050469D" w:rsidRPr="000B56DB">
        <w:rPr>
          <w:rFonts w:ascii="Helvetica" w:eastAsia="Times New Roman" w:hAnsi="Helvetica" w:cs="Arial"/>
          <w:sz w:val="21"/>
          <w:szCs w:val="21"/>
        </w:rPr>
        <w:t>subhorizons</w:t>
      </w:r>
      <w:proofErr w:type="spellEnd"/>
      <w:r w:rsidR="0050469D" w:rsidRPr="000B56DB">
        <w:rPr>
          <w:rFonts w:ascii="Helvetica" w:eastAsia="Times New Roman" w:hAnsi="Helvetica" w:cs="Arial"/>
          <w:sz w:val="21"/>
          <w:szCs w:val="21"/>
        </w:rPr>
        <w:t xml:space="preserve"> (out of 3309 total mollic</w:t>
      </w:r>
      <w:r w:rsidR="000B56DB">
        <w:rPr>
          <w:rFonts w:ascii="Helvetica" w:eastAsia="Times New Roman" w:hAnsi="Helvetica" w:cs="Arial"/>
          <w:sz w:val="21"/>
          <w:szCs w:val="21"/>
        </w:rPr>
        <w:t xml:space="preserve"> epipedon</w:t>
      </w:r>
      <w:r w:rsidR="0050469D" w:rsidRPr="000B56DB">
        <w:rPr>
          <w:rFonts w:ascii="Helvetica" w:eastAsia="Times New Roman" w:hAnsi="Helvetica" w:cs="Arial"/>
          <w:sz w:val="21"/>
          <w:szCs w:val="21"/>
        </w:rPr>
        <w:t xml:space="preserve"> </w:t>
      </w:r>
      <w:proofErr w:type="spellStart"/>
      <w:r w:rsidR="0050469D" w:rsidRPr="000B56DB">
        <w:rPr>
          <w:rFonts w:ascii="Helvetica" w:eastAsia="Times New Roman" w:hAnsi="Helvetica" w:cs="Arial"/>
          <w:sz w:val="21"/>
          <w:szCs w:val="21"/>
        </w:rPr>
        <w:t>subhorizons</w:t>
      </w:r>
      <w:proofErr w:type="spellEnd"/>
      <w:r w:rsidR="0050469D" w:rsidRPr="000B56DB">
        <w:rPr>
          <w:rFonts w:ascii="Helvetica" w:eastAsia="Times New Roman" w:hAnsi="Helvetica" w:cs="Arial"/>
          <w:sz w:val="21"/>
          <w:szCs w:val="21"/>
        </w:rPr>
        <w:t xml:space="preserve">) that have &gt;= 15% CaCO3, meet the organic carbon requirement, and do not meet moist value 5 or less colors. This is 10% of the data that are complete enough to be verified. Of those 321 mollic </w:t>
      </w:r>
      <w:proofErr w:type="spellStart"/>
      <w:r w:rsidR="0050469D" w:rsidRPr="000B56DB">
        <w:rPr>
          <w:rFonts w:ascii="Helvetica" w:eastAsia="Times New Roman" w:hAnsi="Helvetica" w:cs="Arial"/>
          <w:sz w:val="21"/>
          <w:szCs w:val="21"/>
        </w:rPr>
        <w:t>subhorizons</w:t>
      </w:r>
      <w:proofErr w:type="spellEnd"/>
      <w:r w:rsidR="0050469D" w:rsidRPr="000B56DB">
        <w:rPr>
          <w:rFonts w:ascii="Helvetica" w:eastAsia="Times New Roman" w:hAnsi="Helvetica" w:cs="Arial"/>
          <w:sz w:val="21"/>
          <w:szCs w:val="21"/>
        </w:rPr>
        <w:t xml:space="preserve"> only one is within the upper 18cm and three others are between 18 and 25 cm 25cm.</w:t>
      </w:r>
      <w:r w:rsidR="0050469D" w:rsidRPr="000B56DB">
        <w:rPr>
          <w:rFonts w:cstheme="minorHAnsi"/>
          <w:szCs w:val="24"/>
        </w:rPr>
        <w:t xml:space="preserve"> Therefore</w:t>
      </w:r>
      <w:r w:rsidR="000B56DB">
        <w:rPr>
          <w:rFonts w:cstheme="minorHAnsi"/>
          <w:szCs w:val="24"/>
        </w:rPr>
        <w:t>,</w:t>
      </w:r>
      <w:r w:rsidR="0050469D" w:rsidRPr="000B56DB">
        <w:rPr>
          <w:rFonts w:cstheme="minorHAnsi"/>
          <w:szCs w:val="24"/>
        </w:rPr>
        <w:t xml:space="preserve"> the impact of removing the color waiver is minimal</w:t>
      </w:r>
      <w:r w:rsidR="000B56DB">
        <w:rPr>
          <w:rFonts w:cstheme="minorHAnsi"/>
          <w:szCs w:val="24"/>
        </w:rPr>
        <w:t xml:space="preserve"> based on lab data</w:t>
      </w:r>
      <w:r w:rsidR="0050469D" w:rsidRPr="000B56DB">
        <w:rPr>
          <w:rFonts w:cstheme="minorHAnsi"/>
          <w:szCs w:val="24"/>
        </w:rPr>
        <w:t>.</w:t>
      </w:r>
      <w:r w:rsidR="00B25303" w:rsidRPr="000B56DB">
        <w:rPr>
          <w:rFonts w:eastAsia="Times New Roman" w:cstheme="minorHAnsi"/>
          <w:szCs w:val="24"/>
          <w:shd w:val="clear" w:color="auto" w:fill="FFFFFF"/>
        </w:rPr>
        <w:t xml:space="preserve"> </w:t>
      </w:r>
    </w:p>
    <w:p w14:paraId="4F41AC7C" w14:textId="4CE58490" w:rsidR="00B25303" w:rsidRPr="00B25303" w:rsidRDefault="00CC5252" w:rsidP="00B25303">
      <w:pPr>
        <w:shd w:val="clear" w:color="auto" w:fill="FFFFFF"/>
        <w:ind w:left="360" w:firstLine="360"/>
        <w:rPr>
          <w:rFonts w:cstheme="minorHAnsi"/>
          <w:szCs w:val="24"/>
          <w:highlight w:val="yellow"/>
        </w:rPr>
      </w:pPr>
      <w:r w:rsidRPr="00B25303">
        <w:rPr>
          <w:rFonts w:cstheme="minorHAnsi"/>
          <w:szCs w:val="24"/>
        </w:rPr>
        <w:t xml:space="preserve">I </w:t>
      </w:r>
      <w:r w:rsidR="00C13B85" w:rsidRPr="00B25303">
        <w:rPr>
          <w:rFonts w:cstheme="minorHAnsi"/>
          <w:szCs w:val="24"/>
        </w:rPr>
        <w:t xml:space="preserve">could not </w:t>
      </w:r>
      <w:r w:rsidRPr="00B25303">
        <w:rPr>
          <w:rFonts w:cstheme="minorHAnsi"/>
          <w:szCs w:val="24"/>
        </w:rPr>
        <w:t xml:space="preserve">find </w:t>
      </w:r>
      <w:r w:rsidR="00C13B85" w:rsidRPr="00B25303">
        <w:rPr>
          <w:rFonts w:cstheme="minorHAnsi"/>
          <w:szCs w:val="24"/>
        </w:rPr>
        <w:t>any existing soil series</w:t>
      </w:r>
      <w:r w:rsidRPr="00B25303">
        <w:rPr>
          <w:rFonts w:cstheme="minorHAnsi"/>
          <w:szCs w:val="24"/>
        </w:rPr>
        <w:t xml:space="preserve"> that use criterion 3.c</w:t>
      </w:r>
      <w:r w:rsidR="00C13B85" w:rsidRPr="00B25303">
        <w:rPr>
          <w:rFonts w:cstheme="minorHAnsi"/>
          <w:szCs w:val="24"/>
        </w:rPr>
        <w:t xml:space="preserve">. </w:t>
      </w:r>
      <w:r w:rsidRPr="00B25303">
        <w:rPr>
          <w:rFonts w:cstheme="minorHAnsi"/>
          <w:szCs w:val="24"/>
        </w:rPr>
        <w:t xml:space="preserve">Removal of 3.c should not affect any existing soil series and no soil mapping. But it may not be necessary to add that footnote. </w:t>
      </w:r>
      <w:r w:rsidR="00DB5A13" w:rsidRPr="00B25303">
        <w:rPr>
          <w:rFonts w:eastAsia="Times New Roman" w:cstheme="minorHAnsi"/>
          <w:color w:val="222222"/>
          <w:szCs w:val="24"/>
        </w:rPr>
        <w:t xml:space="preserve">There are 100 mollic </w:t>
      </w:r>
      <w:r w:rsidR="00B817A8" w:rsidRPr="00B25303">
        <w:rPr>
          <w:rFonts w:eastAsia="Times New Roman" w:cstheme="minorHAnsi"/>
          <w:color w:val="222222"/>
          <w:szCs w:val="24"/>
          <w:shd w:val="clear" w:color="auto" w:fill="FFFFFF"/>
        </w:rPr>
        <w:t xml:space="preserve">component </w:t>
      </w:r>
      <w:r w:rsidR="00DB5A13" w:rsidRPr="00B25303">
        <w:rPr>
          <w:rFonts w:eastAsia="Times New Roman" w:cstheme="minorHAnsi"/>
          <w:color w:val="222222"/>
          <w:szCs w:val="24"/>
        </w:rPr>
        <w:t xml:space="preserve">horizons </w:t>
      </w:r>
      <w:r w:rsidR="00B25303" w:rsidRPr="00B25303">
        <w:rPr>
          <w:rFonts w:eastAsia="Times New Roman" w:cstheme="minorHAnsi"/>
          <w:color w:val="222222"/>
          <w:szCs w:val="24"/>
        </w:rPr>
        <w:t xml:space="preserve">(out of 3,309) </w:t>
      </w:r>
      <w:r w:rsidR="00DB5A13" w:rsidRPr="00B25303">
        <w:rPr>
          <w:rFonts w:eastAsia="Times New Roman" w:cstheme="minorHAnsi"/>
          <w:color w:val="222222"/>
          <w:szCs w:val="24"/>
        </w:rPr>
        <w:t xml:space="preserve">that have </w:t>
      </w:r>
      <w:r w:rsidR="00DB5A13" w:rsidRPr="00B25303">
        <w:rPr>
          <w:rFonts w:eastAsia="Times New Roman" w:cstheme="minorHAnsi"/>
          <w:color w:val="222222"/>
          <w:szCs w:val="24"/>
          <w:u w:val="single"/>
        </w:rPr>
        <w:t>&gt;</w:t>
      </w:r>
      <w:r w:rsidR="00DB5A13" w:rsidRPr="00B25303">
        <w:rPr>
          <w:rFonts w:eastAsia="Times New Roman" w:cstheme="minorHAnsi"/>
          <w:color w:val="222222"/>
          <w:szCs w:val="24"/>
        </w:rPr>
        <w:t xml:space="preserve"> 40% CaCO3 and that are value 5 or darker moist and have enough OC. Of those, only 4 of (4%) that are in 3 pedons (3%) would </w:t>
      </w:r>
      <w:r w:rsidR="00DB5A13" w:rsidRPr="00B25303">
        <w:rPr>
          <w:rFonts w:eastAsia="Times New Roman" w:cstheme="minorHAnsi"/>
          <w:color w:val="222222"/>
          <w:szCs w:val="24"/>
          <w:shd w:val="clear" w:color="auto" w:fill="FFFFFF"/>
        </w:rPr>
        <w:t xml:space="preserve">be eliminated from being part of a mollic if </w:t>
      </w:r>
      <w:r w:rsidR="00D54647">
        <w:rPr>
          <w:rFonts w:eastAsia="Times New Roman" w:cstheme="minorHAnsi"/>
          <w:color w:val="222222"/>
          <w:szCs w:val="24"/>
          <w:shd w:val="clear" w:color="auto" w:fill="FFFFFF"/>
        </w:rPr>
        <w:t>Criterion</w:t>
      </w:r>
      <w:r w:rsidR="00DB5A13" w:rsidRPr="00B25303">
        <w:rPr>
          <w:rFonts w:eastAsia="Times New Roman" w:cstheme="minorHAnsi"/>
          <w:color w:val="222222"/>
          <w:szCs w:val="24"/>
          <w:shd w:val="clear" w:color="auto" w:fill="FFFFFF"/>
        </w:rPr>
        <w:t xml:space="preserve"> </w:t>
      </w:r>
      <w:r w:rsidR="00DB5A13" w:rsidRPr="00B25303">
        <w:rPr>
          <w:rFonts w:eastAsia="Times New Roman" w:cstheme="minorHAnsi"/>
          <w:color w:val="222222"/>
          <w:szCs w:val="24"/>
        </w:rPr>
        <w:t>3.c</w:t>
      </w:r>
      <w:r w:rsidR="00DB5A13" w:rsidRPr="00B25303">
        <w:rPr>
          <w:rFonts w:eastAsia="Times New Roman" w:cstheme="minorHAnsi"/>
          <w:color w:val="222222"/>
          <w:szCs w:val="24"/>
          <w:shd w:val="clear" w:color="auto" w:fill="FFFFFF"/>
        </w:rPr>
        <w:t xml:space="preserve"> is removed</w:t>
      </w:r>
      <w:r w:rsidRPr="00B25303">
        <w:rPr>
          <w:rFonts w:eastAsia="Times New Roman" w:cstheme="minorHAnsi"/>
          <w:color w:val="222222"/>
          <w:szCs w:val="24"/>
          <w:shd w:val="clear" w:color="auto" w:fill="FFFFFF"/>
        </w:rPr>
        <w:t xml:space="preserve"> (data from Andrew Brown)</w:t>
      </w:r>
      <w:r w:rsidR="00DB5A13" w:rsidRPr="00B25303">
        <w:rPr>
          <w:rFonts w:eastAsia="Times New Roman" w:cstheme="minorHAnsi"/>
          <w:color w:val="222222"/>
          <w:szCs w:val="24"/>
        </w:rPr>
        <w:t xml:space="preserve">. </w:t>
      </w:r>
      <w:r w:rsidR="00B25303" w:rsidRPr="00B25303">
        <w:rPr>
          <w:rFonts w:eastAsia="Times New Roman" w:cstheme="minorHAnsi"/>
          <w:color w:val="222222"/>
          <w:szCs w:val="24"/>
        </w:rPr>
        <w:t>It can be removed without significant impact.</w:t>
      </w:r>
    </w:p>
    <w:p w14:paraId="315D39D7" w14:textId="1C1B64ED" w:rsidR="00C13B85" w:rsidRPr="00B25303" w:rsidRDefault="00D54647" w:rsidP="00B25303">
      <w:pPr>
        <w:pStyle w:val="ListParagraph"/>
        <w:numPr>
          <w:ilvl w:val="0"/>
          <w:numId w:val="3"/>
        </w:numPr>
        <w:shd w:val="clear" w:color="auto" w:fill="FFFFFF"/>
        <w:rPr>
          <w:rFonts w:cstheme="minorHAnsi"/>
          <w:szCs w:val="24"/>
        </w:rPr>
      </w:pPr>
      <w:r>
        <w:rPr>
          <w:rFonts w:cstheme="minorHAnsi"/>
          <w:szCs w:val="24"/>
        </w:rPr>
        <w:t>Criterion</w:t>
      </w:r>
      <w:r w:rsidR="00C13B85" w:rsidRPr="00B25303">
        <w:rPr>
          <w:rFonts w:cstheme="minorHAnsi"/>
          <w:szCs w:val="24"/>
        </w:rPr>
        <w:t xml:space="preserve"> 4 – We felt that we should provide some surrogate measurements for a base saturation of 50% or more to allow field determination of that property</w:t>
      </w:r>
      <w:r w:rsidR="00DB5A13" w:rsidRPr="00B25303">
        <w:rPr>
          <w:rFonts w:cstheme="minorHAnsi"/>
          <w:szCs w:val="24"/>
        </w:rPr>
        <w:t>, and did so in a footnote</w:t>
      </w:r>
      <w:r w:rsidR="00C13B85" w:rsidRPr="00B25303">
        <w:rPr>
          <w:rFonts w:cstheme="minorHAnsi"/>
          <w:szCs w:val="24"/>
        </w:rPr>
        <w:t xml:space="preserve">. </w:t>
      </w:r>
      <w:r w:rsidR="00DB5A13" w:rsidRPr="00B25303">
        <w:rPr>
          <w:rFonts w:cstheme="minorHAnsi"/>
          <w:szCs w:val="24"/>
        </w:rPr>
        <w:t xml:space="preserve">We think that other surrogates should be investigated for addition since lab measurement of base saturation is seldom available and since </w:t>
      </w:r>
      <w:r w:rsidR="00706561" w:rsidRPr="00B25303">
        <w:rPr>
          <w:rFonts w:cstheme="minorHAnsi"/>
          <w:szCs w:val="24"/>
        </w:rPr>
        <w:t>many university</w:t>
      </w:r>
      <w:r w:rsidR="00DB5A13" w:rsidRPr="00B25303">
        <w:rPr>
          <w:rFonts w:cstheme="minorHAnsi"/>
          <w:szCs w:val="24"/>
        </w:rPr>
        <w:t xml:space="preserve"> soil labs are </w:t>
      </w:r>
      <w:r w:rsidR="00706561" w:rsidRPr="00B25303">
        <w:rPr>
          <w:rFonts w:cstheme="minorHAnsi"/>
          <w:szCs w:val="24"/>
        </w:rPr>
        <w:t xml:space="preserve">no longer </w:t>
      </w:r>
      <w:r w:rsidR="00DB5A13" w:rsidRPr="00B25303">
        <w:rPr>
          <w:rFonts w:cstheme="minorHAnsi"/>
          <w:szCs w:val="24"/>
        </w:rPr>
        <w:t xml:space="preserve">in </w:t>
      </w:r>
      <w:r w:rsidR="00706561" w:rsidRPr="00B25303">
        <w:rPr>
          <w:rFonts w:cstheme="minorHAnsi"/>
          <w:szCs w:val="24"/>
        </w:rPr>
        <w:t xml:space="preserve">full </w:t>
      </w:r>
      <w:r w:rsidR="00DB5A13" w:rsidRPr="00B25303">
        <w:rPr>
          <w:rFonts w:cstheme="minorHAnsi"/>
          <w:szCs w:val="24"/>
        </w:rPr>
        <w:t>operation.</w:t>
      </w:r>
      <w:r w:rsidR="00706561" w:rsidRPr="00B25303">
        <w:rPr>
          <w:rFonts w:cstheme="minorHAnsi"/>
          <w:szCs w:val="24"/>
        </w:rPr>
        <w:t xml:space="preserve"> </w:t>
      </w:r>
      <w:r w:rsidR="00B25303" w:rsidRPr="00B25303">
        <w:rPr>
          <w:rFonts w:cstheme="minorHAnsi"/>
          <w:szCs w:val="24"/>
        </w:rPr>
        <w:t>Data from Andrew Brown confirmed the field surrogates were reliable indicators of &gt; 50% base saturation.</w:t>
      </w:r>
    </w:p>
    <w:p w14:paraId="6080B46F" w14:textId="131422A7" w:rsidR="00C13B85" w:rsidRPr="00B25303" w:rsidRDefault="00D54647" w:rsidP="00C13B85">
      <w:pPr>
        <w:pStyle w:val="ListParagraph"/>
        <w:numPr>
          <w:ilvl w:val="0"/>
          <w:numId w:val="3"/>
        </w:numPr>
        <w:autoSpaceDE w:val="0"/>
        <w:autoSpaceDN w:val="0"/>
        <w:adjustRightInd w:val="0"/>
        <w:rPr>
          <w:rFonts w:cstheme="minorHAnsi"/>
          <w:szCs w:val="24"/>
        </w:rPr>
      </w:pPr>
      <w:r>
        <w:rPr>
          <w:rFonts w:cstheme="minorHAnsi"/>
          <w:szCs w:val="24"/>
        </w:rPr>
        <w:t>Criterion</w:t>
      </w:r>
      <w:r w:rsidR="00C13B85" w:rsidRPr="00B25303">
        <w:rPr>
          <w:rFonts w:cstheme="minorHAnsi"/>
          <w:szCs w:val="24"/>
        </w:rPr>
        <w:t xml:space="preserve"> 5 –</w:t>
      </w:r>
      <w:r w:rsidR="00B25303" w:rsidRPr="00B25303">
        <w:rPr>
          <w:rFonts w:cstheme="minorHAnsi"/>
          <w:szCs w:val="24"/>
        </w:rPr>
        <w:t xml:space="preserve">The </w:t>
      </w:r>
      <w:r>
        <w:rPr>
          <w:rFonts w:cstheme="minorHAnsi"/>
          <w:szCs w:val="24"/>
        </w:rPr>
        <w:t>criterion</w:t>
      </w:r>
      <w:r w:rsidR="00C13B85" w:rsidRPr="00B25303">
        <w:rPr>
          <w:rFonts w:cstheme="minorHAnsi"/>
          <w:szCs w:val="24"/>
        </w:rPr>
        <w:t xml:space="preserve"> was complicated by rare exceptions that were probably only used for black</w:t>
      </w:r>
      <w:r w:rsidR="00DB5A13" w:rsidRPr="00B25303">
        <w:rPr>
          <w:rFonts w:cstheme="minorHAnsi"/>
          <w:szCs w:val="24"/>
        </w:rPr>
        <w:t>, high carbon</w:t>
      </w:r>
      <w:r w:rsidR="00C13B85" w:rsidRPr="00B25303">
        <w:rPr>
          <w:rFonts w:cstheme="minorHAnsi"/>
          <w:szCs w:val="24"/>
        </w:rPr>
        <w:t xml:space="preserve"> parent materials. In 5</w:t>
      </w:r>
      <w:r w:rsidR="00B25303" w:rsidRPr="00B25303">
        <w:rPr>
          <w:rFonts w:cstheme="minorHAnsi"/>
          <w:szCs w:val="24"/>
        </w:rPr>
        <w:t>.</w:t>
      </w:r>
      <w:r w:rsidR="00C13B85" w:rsidRPr="00B25303">
        <w:rPr>
          <w:rFonts w:cstheme="minorHAnsi"/>
          <w:szCs w:val="24"/>
        </w:rPr>
        <w:t xml:space="preserve">a, the 2.5% OC value is aligned with </w:t>
      </w:r>
      <w:r>
        <w:rPr>
          <w:rFonts w:cstheme="minorHAnsi"/>
          <w:szCs w:val="24"/>
        </w:rPr>
        <w:t>Criterion</w:t>
      </w:r>
      <w:r w:rsidR="00C13B85" w:rsidRPr="00B25303">
        <w:rPr>
          <w:rFonts w:cstheme="minorHAnsi"/>
          <w:szCs w:val="24"/>
        </w:rPr>
        <w:t xml:space="preserve"> 3c for soils with 40% or more CaCO</w:t>
      </w:r>
      <w:r w:rsidR="00C13B85" w:rsidRPr="00B25303">
        <w:rPr>
          <w:rFonts w:cstheme="minorHAnsi"/>
          <w:szCs w:val="24"/>
          <w:vertAlign w:val="subscript"/>
        </w:rPr>
        <w:t>3</w:t>
      </w:r>
      <w:r w:rsidR="00C13B85" w:rsidRPr="00B25303">
        <w:rPr>
          <w:rFonts w:cstheme="minorHAnsi"/>
          <w:szCs w:val="24"/>
        </w:rPr>
        <w:t xml:space="preserve">. We could not find any soil series that employ </w:t>
      </w:r>
      <w:r>
        <w:rPr>
          <w:rFonts w:cstheme="minorHAnsi"/>
          <w:szCs w:val="24"/>
        </w:rPr>
        <w:t>Criterion</w:t>
      </w:r>
      <w:r w:rsidR="00C13B85" w:rsidRPr="00B25303">
        <w:rPr>
          <w:rFonts w:cstheme="minorHAnsi"/>
          <w:szCs w:val="24"/>
        </w:rPr>
        <w:t xml:space="preserve"> 3</w:t>
      </w:r>
      <w:r w:rsidR="00B25303" w:rsidRPr="00B25303">
        <w:rPr>
          <w:rFonts w:cstheme="minorHAnsi"/>
          <w:szCs w:val="24"/>
        </w:rPr>
        <w:t>.</w:t>
      </w:r>
      <w:r w:rsidR="00C13B85" w:rsidRPr="00B25303">
        <w:rPr>
          <w:rFonts w:cstheme="minorHAnsi"/>
          <w:szCs w:val="24"/>
        </w:rPr>
        <w:t>c or 5</w:t>
      </w:r>
      <w:r w:rsidR="00B25303" w:rsidRPr="00B25303">
        <w:rPr>
          <w:rFonts w:cstheme="minorHAnsi"/>
          <w:szCs w:val="24"/>
        </w:rPr>
        <w:t>.</w:t>
      </w:r>
      <w:r w:rsidR="00C13B85" w:rsidRPr="00B25303">
        <w:rPr>
          <w:rFonts w:cstheme="minorHAnsi"/>
          <w:szCs w:val="24"/>
        </w:rPr>
        <w:t>a. In 5</w:t>
      </w:r>
      <w:r w:rsidR="00B25303" w:rsidRPr="00B25303">
        <w:rPr>
          <w:rFonts w:cstheme="minorHAnsi"/>
          <w:szCs w:val="24"/>
        </w:rPr>
        <w:t>.</w:t>
      </w:r>
      <w:r w:rsidR="00C13B85" w:rsidRPr="00B25303">
        <w:rPr>
          <w:rFonts w:cstheme="minorHAnsi"/>
          <w:szCs w:val="24"/>
        </w:rPr>
        <w:t xml:space="preserve">b, we looked at the 0.6% threshold and almost all mollic epipedons in the part of the Eastern USA that have dark shales typically have more than 0.6% more OC than the C horizon. </w:t>
      </w:r>
      <w:r>
        <w:rPr>
          <w:rFonts w:cstheme="minorHAnsi"/>
          <w:szCs w:val="24"/>
        </w:rPr>
        <w:t>Criterion</w:t>
      </w:r>
      <w:r w:rsidR="00C13B85" w:rsidRPr="00B25303">
        <w:rPr>
          <w:rFonts w:cstheme="minorHAnsi"/>
          <w:szCs w:val="24"/>
        </w:rPr>
        <w:t xml:space="preserve"> 5</w:t>
      </w:r>
      <w:r w:rsidR="00B25303" w:rsidRPr="00B25303">
        <w:rPr>
          <w:rFonts w:cstheme="minorHAnsi"/>
          <w:szCs w:val="24"/>
        </w:rPr>
        <w:t>.</w:t>
      </w:r>
      <w:r w:rsidR="00C13B85" w:rsidRPr="00B25303">
        <w:rPr>
          <w:rFonts w:cstheme="minorHAnsi"/>
          <w:szCs w:val="24"/>
        </w:rPr>
        <w:t>a and 5</w:t>
      </w:r>
      <w:r w:rsidR="00B25303" w:rsidRPr="00B25303">
        <w:rPr>
          <w:rFonts w:cstheme="minorHAnsi"/>
          <w:szCs w:val="24"/>
        </w:rPr>
        <w:t>.</w:t>
      </w:r>
      <w:r w:rsidR="00C13B85" w:rsidRPr="00B25303">
        <w:rPr>
          <w:rFonts w:cstheme="minorHAnsi"/>
          <w:szCs w:val="24"/>
        </w:rPr>
        <w:t>b are cross-listed with color requirements and that becomes complicated.</w:t>
      </w:r>
    </w:p>
    <w:p w14:paraId="7C7B6075" w14:textId="5C75F74F" w:rsidR="00C1496B" w:rsidRPr="00B25303" w:rsidRDefault="00D54647" w:rsidP="00385DCA">
      <w:pPr>
        <w:pStyle w:val="ListParagraph"/>
        <w:numPr>
          <w:ilvl w:val="0"/>
          <w:numId w:val="3"/>
        </w:numPr>
        <w:shd w:val="clear" w:color="auto" w:fill="FFFFFF"/>
        <w:rPr>
          <w:rFonts w:eastAsia="Times New Roman" w:cstheme="minorHAnsi"/>
          <w:color w:val="000000"/>
          <w:szCs w:val="24"/>
        </w:rPr>
      </w:pPr>
      <w:bookmarkStart w:id="4" w:name="_Hlk74046111"/>
      <w:r>
        <w:rPr>
          <w:rFonts w:cstheme="minorHAnsi"/>
          <w:szCs w:val="24"/>
        </w:rPr>
        <w:t>Criterion</w:t>
      </w:r>
      <w:r w:rsidR="008F1312" w:rsidRPr="00B25303">
        <w:rPr>
          <w:rFonts w:cstheme="minorHAnsi"/>
          <w:szCs w:val="24"/>
        </w:rPr>
        <w:t xml:space="preserve"> 6 – The language was simplified and reorganized from the original.</w:t>
      </w:r>
      <w:r w:rsidR="00E90245" w:rsidRPr="00B25303">
        <w:rPr>
          <w:rFonts w:cstheme="minorHAnsi"/>
          <w:szCs w:val="24"/>
        </w:rPr>
        <w:t xml:space="preserve"> </w:t>
      </w:r>
      <w:r w:rsidR="00D978DD" w:rsidRPr="00B25303">
        <w:rPr>
          <w:rFonts w:cstheme="minorHAnsi"/>
          <w:szCs w:val="24"/>
        </w:rPr>
        <w:t xml:space="preserve">A single thickness (such as 20, 21.5, or 25 cm) could not be used because of impact to exiting series and mapping. There are 199 series that are &lt;= 18 cm </w:t>
      </w:r>
      <w:r w:rsidR="00C1496B" w:rsidRPr="00B25303">
        <w:rPr>
          <w:rFonts w:cstheme="minorHAnsi"/>
          <w:szCs w:val="24"/>
        </w:rPr>
        <w:t>and directly over</w:t>
      </w:r>
      <w:r w:rsidR="00D978DD" w:rsidRPr="00B25303">
        <w:rPr>
          <w:rFonts w:cstheme="minorHAnsi"/>
          <w:szCs w:val="24"/>
        </w:rPr>
        <w:t xml:space="preserve"> bedrock. </w:t>
      </w:r>
      <w:r w:rsidR="00C1496B" w:rsidRPr="00B25303">
        <w:rPr>
          <w:rFonts w:eastAsia="Times New Roman" w:cstheme="minorHAnsi"/>
          <w:color w:val="000000"/>
          <w:szCs w:val="24"/>
        </w:rPr>
        <w:t xml:space="preserve">Using a set of 4405 series with a mollic epipedon range specified in the range in characteristics: </w:t>
      </w:r>
    </w:p>
    <w:p w14:paraId="1B2B6207" w14:textId="78ACF1F0" w:rsidR="00C1496B" w:rsidRPr="00B25303" w:rsidRDefault="00C1496B" w:rsidP="00C1496B">
      <w:pPr>
        <w:shd w:val="clear" w:color="auto" w:fill="FFFFFF"/>
        <w:ind w:left="360"/>
        <w:rPr>
          <w:rFonts w:eastAsia="Times New Roman" w:cstheme="minorHAnsi"/>
          <w:color w:val="000000"/>
          <w:szCs w:val="24"/>
        </w:rPr>
      </w:pPr>
      <w:r w:rsidRPr="00B25303">
        <w:rPr>
          <w:rFonts w:eastAsia="Times New Roman" w:cstheme="minorHAnsi"/>
          <w:color w:val="000000"/>
          <w:szCs w:val="24"/>
        </w:rPr>
        <w:lastRenderedPageBreak/>
        <w:t> - 100/4405 would be split if 18 cm was the minimum</w:t>
      </w:r>
      <w:r w:rsidR="00D25317">
        <w:rPr>
          <w:rFonts w:eastAsia="Times New Roman" w:cstheme="minorHAnsi"/>
          <w:color w:val="000000"/>
          <w:szCs w:val="24"/>
        </w:rPr>
        <w:t xml:space="preserve"> (I assume these are mapped as Mollisols assuming mixing of the upper 18 cm).</w:t>
      </w:r>
    </w:p>
    <w:p w14:paraId="6A5C6D45" w14:textId="4DC48D01" w:rsidR="00C1496B" w:rsidRPr="00B25303" w:rsidRDefault="00C1496B" w:rsidP="00C1496B">
      <w:pPr>
        <w:shd w:val="clear" w:color="auto" w:fill="FFFFFF"/>
        <w:ind w:left="360"/>
        <w:rPr>
          <w:rFonts w:eastAsia="Times New Roman" w:cstheme="minorHAnsi"/>
          <w:color w:val="000000"/>
          <w:szCs w:val="24"/>
        </w:rPr>
      </w:pPr>
      <w:r w:rsidRPr="00B25303">
        <w:rPr>
          <w:rFonts w:eastAsia="Times New Roman" w:cstheme="minorHAnsi"/>
          <w:color w:val="000000"/>
          <w:szCs w:val="24"/>
        </w:rPr>
        <w:t> - 1364/4405 would be split at 20 cm</w:t>
      </w:r>
      <w:r w:rsidR="00D25317">
        <w:rPr>
          <w:rFonts w:eastAsia="Times New Roman" w:cstheme="minorHAnsi"/>
          <w:color w:val="000000"/>
          <w:szCs w:val="24"/>
        </w:rPr>
        <w:t xml:space="preserve"> (I assume this means the listed minimum thickness of the mollic is 18 cm)</w:t>
      </w:r>
    </w:p>
    <w:p w14:paraId="76D8D43E" w14:textId="5166838B" w:rsidR="00C1496B" w:rsidRPr="00B25303" w:rsidRDefault="00C1496B" w:rsidP="00C1496B">
      <w:pPr>
        <w:shd w:val="clear" w:color="auto" w:fill="FFFFFF"/>
        <w:ind w:left="360"/>
        <w:rPr>
          <w:rFonts w:eastAsia="Times New Roman" w:cstheme="minorHAnsi"/>
          <w:color w:val="000000"/>
          <w:szCs w:val="24"/>
        </w:rPr>
      </w:pPr>
      <w:r w:rsidRPr="00B25303">
        <w:rPr>
          <w:rFonts w:eastAsia="Times New Roman" w:cstheme="minorHAnsi"/>
          <w:color w:val="000000"/>
          <w:szCs w:val="24"/>
        </w:rPr>
        <w:t> - 1624/4405 would be split at 21.5 cm</w:t>
      </w:r>
      <w:r w:rsidR="00D25317">
        <w:rPr>
          <w:rFonts w:eastAsia="Times New Roman" w:cstheme="minorHAnsi"/>
          <w:color w:val="000000"/>
          <w:szCs w:val="24"/>
        </w:rPr>
        <w:t xml:space="preserve"> (I assume this means the listed minimum thickness of the mollic is &lt; 21.5 cm)</w:t>
      </w:r>
    </w:p>
    <w:p w14:paraId="7753491A" w14:textId="3D5C8CB1" w:rsidR="00C1496B" w:rsidRPr="00B25303" w:rsidRDefault="00C1496B" w:rsidP="00C1496B">
      <w:pPr>
        <w:shd w:val="clear" w:color="auto" w:fill="FFFFFF"/>
        <w:ind w:left="360"/>
        <w:rPr>
          <w:rFonts w:eastAsia="Times New Roman" w:cstheme="minorHAnsi"/>
          <w:color w:val="000000"/>
          <w:szCs w:val="24"/>
        </w:rPr>
      </w:pPr>
      <w:r w:rsidRPr="00B25303">
        <w:rPr>
          <w:rFonts w:eastAsia="Times New Roman" w:cstheme="minorHAnsi"/>
          <w:color w:val="000000"/>
          <w:szCs w:val="24"/>
        </w:rPr>
        <w:t> - 1683/4405 would be split at 25 cm</w:t>
      </w:r>
      <w:r w:rsidR="00B65EA0" w:rsidRPr="00B25303">
        <w:rPr>
          <w:rFonts w:eastAsia="Times New Roman" w:cstheme="minorHAnsi"/>
          <w:color w:val="000000"/>
          <w:szCs w:val="24"/>
        </w:rPr>
        <w:t xml:space="preserve"> </w:t>
      </w:r>
      <w:r w:rsidR="00D25317">
        <w:rPr>
          <w:rFonts w:eastAsia="Times New Roman" w:cstheme="minorHAnsi"/>
          <w:color w:val="000000"/>
          <w:szCs w:val="24"/>
        </w:rPr>
        <w:t>(I assume this means the listed minimum thickness of the mollic is &lt; 25 cm)</w:t>
      </w:r>
      <w:r w:rsidR="00D25317" w:rsidRPr="00B25303">
        <w:rPr>
          <w:rFonts w:eastAsia="Times New Roman" w:cstheme="minorHAnsi"/>
          <w:color w:val="000000"/>
          <w:szCs w:val="24"/>
        </w:rPr>
        <w:t xml:space="preserve"> </w:t>
      </w:r>
      <w:r w:rsidR="00B65EA0" w:rsidRPr="00B25303">
        <w:rPr>
          <w:rFonts w:eastAsia="Times New Roman" w:cstheme="minorHAnsi"/>
          <w:color w:val="000000"/>
          <w:szCs w:val="24"/>
        </w:rPr>
        <w:t xml:space="preserve">(Data from </w:t>
      </w:r>
      <w:r w:rsidR="00D25317">
        <w:rPr>
          <w:rFonts w:eastAsia="Times New Roman" w:cstheme="minorHAnsi"/>
          <w:color w:val="000000"/>
          <w:szCs w:val="24"/>
        </w:rPr>
        <w:t xml:space="preserve">Andrew Brown, </w:t>
      </w:r>
      <w:r w:rsidR="00B65EA0" w:rsidRPr="00B25303">
        <w:rPr>
          <w:rFonts w:eastAsia="Times New Roman" w:cstheme="minorHAnsi"/>
          <w:color w:val="000000"/>
          <w:szCs w:val="24"/>
        </w:rPr>
        <w:t>NRCS)</w:t>
      </w:r>
    </w:p>
    <w:p w14:paraId="16493F9C" w14:textId="44EF5EBC" w:rsidR="00706561" w:rsidRPr="00B25303" w:rsidRDefault="00B65EA0" w:rsidP="00B25303">
      <w:pPr>
        <w:autoSpaceDE w:val="0"/>
        <w:autoSpaceDN w:val="0"/>
        <w:adjustRightInd w:val="0"/>
        <w:ind w:left="360" w:firstLine="360"/>
        <w:rPr>
          <w:rFonts w:eastAsia="Times New Roman" w:cstheme="minorHAnsi"/>
          <w:color w:val="000000"/>
          <w:szCs w:val="24"/>
        </w:rPr>
      </w:pPr>
      <w:r w:rsidRPr="00B25303">
        <w:rPr>
          <w:rFonts w:eastAsia="Times New Roman" w:cstheme="minorHAnsi"/>
          <w:color w:val="000000"/>
          <w:szCs w:val="24"/>
        </w:rPr>
        <w:t xml:space="preserve">As far as the effect on soil mapping, however, little is to be gained by arguing over a few centimeters of difference (18 vs 20). According to Guy Smith (page 11) </w:t>
      </w:r>
      <w:r w:rsidRPr="00B25303">
        <w:rPr>
          <w:rFonts w:cstheme="minorHAnsi"/>
          <w:szCs w:val="24"/>
        </w:rPr>
        <w:t>Soil differences</w:t>
      </w:r>
      <w:r w:rsidR="00B25303" w:rsidRPr="00B25303">
        <w:rPr>
          <w:rFonts w:cstheme="minorHAnsi"/>
          <w:szCs w:val="24"/>
        </w:rPr>
        <w:t xml:space="preserve"> </w:t>
      </w:r>
      <w:r w:rsidRPr="00B25303">
        <w:rPr>
          <w:rFonts w:cstheme="minorHAnsi"/>
          <w:szCs w:val="24"/>
        </w:rPr>
        <w:t>that change the classification of the mapping unit from one order to another, perhaps from</w:t>
      </w:r>
      <w:r w:rsidR="00B25303" w:rsidRPr="00B25303">
        <w:rPr>
          <w:rFonts w:cstheme="minorHAnsi"/>
          <w:szCs w:val="24"/>
        </w:rPr>
        <w:t xml:space="preserve"> </w:t>
      </w:r>
      <w:proofErr w:type="spellStart"/>
      <w:r w:rsidRPr="00B25303">
        <w:rPr>
          <w:rFonts w:cstheme="minorHAnsi"/>
          <w:szCs w:val="24"/>
        </w:rPr>
        <w:t>Inceptisol</w:t>
      </w:r>
      <w:proofErr w:type="spellEnd"/>
      <w:r w:rsidRPr="00B25303">
        <w:rPr>
          <w:rFonts w:cstheme="minorHAnsi"/>
          <w:szCs w:val="24"/>
        </w:rPr>
        <w:t xml:space="preserve"> to Mollisol because of a difference of a few centimeters in the thickness of the</w:t>
      </w:r>
      <w:r w:rsidR="00B25303" w:rsidRPr="00B25303">
        <w:rPr>
          <w:rFonts w:cstheme="minorHAnsi"/>
          <w:szCs w:val="24"/>
        </w:rPr>
        <w:t xml:space="preserve"> </w:t>
      </w:r>
      <w:r w:rsidRPr="00B25303">
        <w:rPr>
          <w:rFonts w:cstheme="minorHAnsi"/>
          <w:szCs w:val="24"/>
        </w:rPr>
        <w:t>epipedon which changes it from ochric to mollic, may not be relevant to the use of the soil. If,</w:t>
      </w:r>
      <w:r w:rsidR="00B25303" w:rsidRPr="00B25303">
        <w:rPr>
          <w:rFonts w:cstheme="minorHAnsi"/>
          <w:szCs w:val="24"/>
        </w:rPr>
        <w:t xml:space="preserve"> </w:t>
      </w:r>
      <w:r w:rsidRPr="00B25303">
        <w:rPr>
          <w:rFonts w:cstheme="minorHAnsi"/>
          <w:szCs w:val="24"/>
        </w:rPr>
        <w:t>both the soils with and without the mollic epipedon have exactly the same family modifiers in</w:t>
      </w:r>
      <w:r w:rsidR="00B25303" w:rsidRPr="00B25303">
        <w:rPr>
          <w:rFonts w:cstheme="minorHAnsi"/>
          <w:szCs w:val="24"/>
        </w:rPr>
        <w:t xml:space="preserve"> </w:t>
      </w:r>
      <w:r w:rsidRPr="00B25303">
        <w:rPr>
          <w:rFonts w:cstheme="minorHAnsi"/>
          <w:szCs w:val="24"/>
        </w:rPr>
        <w:t>the family name, it is unlikely that this difference is going to be relevant to any particular use.</w:t>
      </w:r>
      <w:r w:rsidR="00B25303" w:rsidRPr="00B25303">
        <w:rPr>
          <w:rFonts w:cstheme="minorHAnsi"/>
          <w:szCs w:val="24"/>
        </w:rPr>
        <w:t xml:space="preserve"> </w:t>
      </w:r>
      <w:r w:rsidRPr="00B25303">
        <w:rPr>
          <w:rFonts w:cstheme="minorHAnsi"/>
          <w:szCs w:val="24"/>
        </w:rPr>
        <w:t>Therefore, in selecting the name, the maker of the map may select whichever of these taxa are</w:t>
      </w:r>
      <w:r w:rsidR="00B25303" w:rsidRPr="00B25303">
        <w:rPr>
          <w:rFonts w:cstheme="minorHAnsi"/>
          <w:szCs w:val="24"/>
        </w:rPr>
        <w:t xml:space="preserve"> </w:t>
      </w:r>
      <w:r w:rsidRPr="00B25303">
        <w:rPr>
          <w:rFonts w:cstheme="minorHAnsi"/>
          <w:szCs w:val="24"/>
        </w:rPr>
        <w:t>more extensive in the field.”</w:t>
      </w:r>
      <w:bookmarkEnd w:id="4"/>
      <w:r w:rsidR="00B25303" w:rsidRPr="00B25303">
        <w:rPr>
          <w:rFonts w:cstheme="minorHAnsi"/>
          <w:szCs w:val="24"/>
        </w:rPr>
        <w:t xml:space="preserve"> </w:t>
      </w:r>
      <w:r w:rsidR="00706561" w:rsidRPr="00B25303">
        <w:rPr>
          <w:rFonts w:eastAsia="Times New Roman" w:cstheme="minorHAnsi"/>
          <w:color w:val="000000"/>
          <w:szCs w:val="24"/>
        </w:rPr>
        <w:t>According to Guy Smith Interviews (page 80) “</w:t>
      </w:r>
      <w:r w:rsidR="00706561" w:rsidRPr="00B25303">
        <w:rPr>
          <w:rFonts w:cstheme="minorHAnsi"/>
          <w:szCs w:val="24"/>
        </w:rPr>
        <w:t>If we put a limit of 25 cm of thickness as the minimum that we would recognize, then we</w:t>
      </w:r>
      <w:r w:rsidR="00B25303" w:rsidRPr="00B25303">
        <w:rPr>
          <w:rFonts w:cstheme="minorHAnsi"/>
          <w:szCs w:val="24"/>
        </w:rPr>
        <w:t xml:space="preserve"> </w:t>
      </w:r>
      <w:r w:rsidR="00706561" w:rsidRPr="00B25303">
        <w:rPr>
          <w:rFonts w:cstheme="minorHAnsi"/>
          <w:szCs w:val="24"/>
        </w:rPr>
        <w:t>exclude the drier range of the soils in the Great Plains. If we develop a sliding scale, based on</w:t>
      </w:r>
      <w:r w:rsidR="00B25303" w:rsidRPr="00B25303">
        <w:rPr>
          <w:rFonts w:cstheme="minorHAnsi"/>
          <w:szCs w:val="24"/>
        </w:rPr>
        <w:t xml:space="preserve"> </w:t>
      </w:r>
      <w:r w:rsidR="00706561" w:rsidRPr="00B25303">
        <w:rPr>
          <w:rFonts w:cstheme="minorHAnsi"/>
          <w:szCs w:val="24"/>
        </w:rPr>
        <w:t>the depth to secondary lime, with the maximum thickness of 25 cm, then we could tie them [the old Chestnut, Chernozem and Prairie Soils] all together.”</w:t>
      </w:r>
    </w:p>
    <w:p w14:paraId="44970388" w14:textId="0119D978" w:rsidR="008F1312" w:rsidRPr="00B25303" w:rsidRDefault="00DB5A13" w:rsidP="00B25303">
      <w:pPr>
        <w:shd w:val="clear" w:color="auto" w:fill="FFFFFF"/>
        <w:ind w:left="360" w:firstLine="360"/>
        <w:rPr>
          <w:rFonts w:eastAsia="Times New Roman" w:cstheme="minorHAnsi"/>
          <w:color w:val="000000"/>
          <w:szCs w:val="24"/>
        </w:rPr>
      </w:pPr>
      <w:proofErr w:type="spellStart"/>
      <w:r w:rsidRPr="00B25303">
        <w:rPr>
          <w:rFonts w:cstheme="minorHAnsi"/>
          <w:szCs w:val="24"/>
        </w:rPr>
        <w:t>G</w:t>
      </w:r>
      <w:r w:rsidR="009A1E72" w:rsidRPr="00B25303">
        <w:rPr>
          <w:rFonts w:cstheme="minorHAnsi"/>
          <w:szCs w:val="24"/>
        </w:rPr>
        <w:t>lossic</w:t>
      </w:r>
      <w:proofErr w:type="spellEnd"/>
      <w:r w:rsidR="009A1E72" w:rsidRPr="00B25303">
        <w:rPr>
          <w:rFonts w:cstheme="minorHAnsi"/>
          <w:szCs w:val="24"/>
        </w:rPr>
        <w:t xml:space="preserve"> and kandic horizon </w:t>
      </w:r>
      <w:r w:rsidRPr="00B25303">
        <w:rPr>
          <w:rFonts w:cstheme="minorHAnsi"/>
          <w:szCs w:val="24"/>
        </w:rPr>
        <w:t>were</w:t>
      </w:r>
      <w:r w:rsidR="009A1E72" w:rsidRPr="00B25303">
        <w:rPr>
          <w:rFonts w:cstheme="minorHAnsi"/>
          <w:szCs w:val="24"/>
        </w:rPr>
        <w:t xml:space="preserve"> added</w:t>
      </w:r>
      <w:r w:rsidRPr="00B25303">
        <w:rPr>
          <w:rFonts w:cstheme="minorHAnsi"/>
          <w:szCs w:val="24"/>
        </w:rPr>
        <w:t xml:space="preserve"> to the list of subsoils that could logically have a mollic epipedon above</w:t>
      </w:r>
      <w:r w:rsidR="00B817A8" w:rsidRPr="00B25303">
        <w:rPr>
          <w:rFonts w:cstheme="minorHAnsi"/>
          <w:szCs w:val="24"/>
        </w:rPr>
        <w:t xml:space="preserve"> them</w:t>
      </w:r>
      <w:r w:rsidRPr="00B25303">
        <w:rPr>
          <w:rFonts w:cstheme="minorHAnsi"/>
          <w:szCs w:val="24"/>
        </w:rPr>
        <w:t xml:space="preserve">. </w:t>
      </w:r>
      <w:proofErr w:type="spellStart"/>
      <w:r w:rsidRPr="00B25303">
        <w:rPr>
          <w:rFonts w:cstheme="minorHAnsi"/>
          <w:szCs w:val="24"/>
        </w:rPr>
        <w:t>Oxic</w:t>
      </w:r>
      <w:proofErr w:type="spellEnd"/>
      <w:r w:rsidRPr="00B25303">
        <w:rPr>
          <w:rFonts w:cstheme="minorHAnsi"/>
          <w:szCs w:val="24"/>
        </w:rPr>
        <w:t xml:space="preserve"> was removed because there are no soil series or lab data pedons with an </w:t>
      </w:r>
      <w:proofErr w:type="spellStart"/>
      <w:r w:rsidRPr="00B25303">
        <w:rPr>
          <w:rFonts w:cstheme="minorHAnsi"/>
          <w:szCs w:val="24"/>
        </w:rPr>
        <w:t>oxic</w:t>
      </w:r>
      <w:proofErr w:type="spellEnd"/>
      <w:r w:rsidRPr="00B25303">
        <w:rPr>
          <w:rFonts w:cstheme="minorHAnsi"/>
          <w:szCs w:val="24"/>
        </w:rPr>
        <w:t xml:space="preserve"> and a mollic, and the combination is illogical. Fragipan was removed because only 1 soil series was found with both fragipan and mollic, and the minimum thickness of mollic </w:t>
      </w:r>
      <w:r w:rsidR="00B817A8" w:rsidRPr="00B25303">
        <w:rPr>
          <w:rFonts w:cstheme="minorHAnsi"/>
          <w:szCs w:val="24"/>
        </w:rPr>
        <w:t xml:space="preserve">in that series </w:t>
      </w:r>
      <w:r w:rsidRPr="00B25303">
        <w:rPr>
          <w:rFonts w:cstheme="minorHAnsi"/>
          <w:szCs w:val="24"/>
        </w:rPr>
        <w:t xml:space="preserve">is set at 25 to 50 cm, so the fragipan would never enter into the classification criteria. We added </w:t>
      </w:r>
      <w:r w:rsidR="009A1E72" w:rsidRPr="00B25303">
        <w:rPr>
          <w:rFonts w:cstheme="minorHAnsi"/>
          <w:spacing w:val="-1"/>
          <w:szCs w:val="24"/>
        </w:rPr>
        <w:t>visible secondary gypsum</w:t>
      </w:r>
      <w:r w:rsidRPr="00B25303">
        <w:rPr>
          <w:rFonts w:cstheme="minorHAnsi"/>
          <w:spacing w:val="-1"/>
          <w:szCs w:val="24"/>
        </w:rPr>
        <w:t xml:space="preserve"> to the list of features along with visible carbonates. </w:t>
      </w:r>
    </w:p>
    <w:p w14:paraId="53C1B68A" w14:textId="16BA78BB" w:rsidR="00B25303" w:rsidRPr="00B25303" w:rsidRDefault="00D54647" w:rsidP="00B25303">
      <w:pPr>
        <w:pStyle w:val="ListParagraph"/>
        <w:numPr>
          <w:ilvl w:val="0"/>
          <w:numId w:val="3"/>
        </w:numPr>
        <w:autoSpaceDE w:val="0"/>
        <w:autoSpaceDN w:val="0"/>
        <w:adjustRightInd w:val="0"/>
        <w:rPr>
          <w:rFonts w:cstheme="minorHAnsi"/>
          <w:szCs w:val="24"/>
        </w:rPr>
      </w:pPr>
      <w:r>
        <w:rPr>
          <w:rFonts w:cstheme="minorHAnsi"/>
          <w:szCs w:val="24"/>
        </w:rPr>
        <w:t>Criterion</w:t>
      </w:r>
      <w:r w:rsidR="00C13B85" w:rsidRPr="00B25303">
        <w:rPr>
          <w:rFonts w:cstheme="minorHAnsi"/>
          <w:szCs w:val="24"/>
        </w:rPr>
        <w:t xml:space="preserve"> 7 – The</w:t>
      </w:r>
      <w:r w:rsidR="00B817A8" w:rsidRPr="00B25303">
        <w:rPr>
          <w:rFonts w:cstheme="minorHAnsi"/>
          <w:szCs w:val="24"/>
        </w:rPr>
        <w:t xml:space="preserve"> moisture and</w:t>
      </w:r>
      <w:r w:rsidR="00C13B85" w:rsidRPr="00B25303">
        <w:rPr>
          <w:rFonts w:cstheme="minorHAnsi"/>
          <w:szCs w:val="24"/>
        </w:rPr>
        <w:t xml:space="preserve"> irrigation </w:t>
      </w:r>
      <w:r>
        <w:rPr>
          <w:rFonts w:cstheme="minorHAnsi"/>
          <w:szCs w:val="24"/>
        </w:rPr>
        <w:t>criterion</w:t>
      </w:r>
      <w:r w:rsidR="00C13B85" w:rsidRPr="00B25303">
        <w:rPr>
          <w:rFonts w:cstheme="minorHAnsi"/>
          <w:szCs w:val="24"/>
        </w:rPr>
        <w:t xml:space="preserve"> </w:t>
      </w:r>
      <w:proofErr w:type="gramStart"/>
      <w:r w:rsidR="00C13B85" w:rsidRPr="00B25303">
        <w:rPr>
          <w:rFonts w:cstheme="minorHAnsi"/>
          <w:szCs w:val="24"/>
        </w:rPr>
        <w:t>is</w:t>
      </w:r>
      <w:proofErr w:type="gramEnd"/>
      <w:r w:rsidR="00C13B85" w:rsidRPr="00B25303">
        <w:rPr>
          <w:rFonts w:cstheme="minorHAnsi"/>
          <w:szCs w:val="24"/>
        </w:rPr>
        <w:t xml:space="preserve"> very conceptually challenging, </w:t>
      </w:r>
      <w:r w:rsidR="00B817A8" w:rsidRPr="00B25303">
        <w:rPr>
          <w:rFonts w:cstheme="minorHAnsi"/>
          <w:szCs w:val="24"/>
        </w:rPr>
        <w:t>and not measurable during field sampling</w:t>
      </w:r>
      <w:r w:rsidR="00C13B85" w:rsidRPr="00B25303">
        <w:rPr>
          <w:rFonts w:cstheme="minorHAnsi"/>
          <w:szCs w:val="24"/>
        </w:rPr>
        <w:t>. The question is why it is needed at all</w:t>
      </w:r>
      <w:r w:rsidR="00DB5A13" w:rsidRPr="00B25303">
        <w:rPr>
          <w:rFonts w:cstheme="minorHAnsi"/>
          <w:szCs w:val="24"/>
        </w:rPr>
        <w:t xml:space="preserve">, because there are </w:t>
      </w:r>
      <w:r w:rsidR="00EB6831" w:rsidRPr="00B25303">
        <w:rPr>
          <w:rFonts w:cstheme="minorHAnsi"/>
          <w:szCs w:val="24"/>
        </w:rPr>
        <w:t xml:space="preserve">current and </w:t>
      </w:r>
      <w:r w:rsidR="00DB5A13" w:rsidRPr="00B25303">
        <w:rPr>
          <w:rFonts w:cstheme="minorHAnsi"/>
          <w:szCs w:val="24"/>
        </w:rPr>
        <w:t>relict mollic epipedons in</w:t>
      </w:r>
      <w:r w:rsidR="00B817A8" w:rsidRPr="00B25303">
        <w:rPr>
          <w:rFonts w:cstheme="minorHAnsi"/>
          <w:szCs w:val="24"/>
        </w:rPr>
        <w:t xml:space="preserve"> both xeric aridic and ustic aridic</w:t>
      </w:r>
      <w:r w:rsidR="00EB6831" w:rsidRPr="00B25303">
        <w:rPr>
          <w:rFonts w:cstheme="minorHAnsi"/>
          <w:szCs w:val="24"/>
        </w:rPr>
        <w:t>; possibly even typic aridic</w:t>
      </w:r>
      <w:r w:rsidR="00DB5A13" w:rsidRPr="00B25303">
        <w:rPr>
          <w:rFonts w:cstheme="minorHAnsi"/>
          <w:szCs w:val="24"/>
        </w:rPr>
        <w:t xml:space="preserve">. </w:t>
      </w:r>
      <w:r w:rsidR="00B25303" w:rsidRPr="00B25303">
        <w:rPr>
          <w:rFonts w:cstheme="minorHAnsi"/>
          <w:szCs w:val="24"/>
        </w:rPr>
        <w:t xml:space="preserve">The criterion is not the same as the aridic SMR definition. </w:t>
      </w:r>
      <w:r w:rsidR="00B817A8" w:rsidRPr="00B25303">
        <w:rPr>
          <w:rFonts w:cstheme="minorHAnsi"/>
          <w:szCs w:val="24"/>
        </w:rPr>
        <w:t xml:space="preserve">The intent seems to be to prevent </w:t>
      </w:r>
      <w:r w:rsidR="00EB6831" w:rsidRPr="00B25303">
        <w:rPr>
          <w:rFonts w:cstheme="minorHAnsi"/>
          <w:szCs w:val="24"/>
        </w:rPr>
        <w:t xml:space="preserve">non-irrigated </w:t>
      </w:r>
      <w:r w:rsidR="00706561" w:rsidRPr="00B25303">
        <w:rPr>
          <w:rFonts w:cstheme="minorHAnsi"/>
          <w:szCs w:val="24"/>
        </w:rPr>
        <w:t xml:space="preserve">soils in areas too dry to support grass vegetation </w:t>
      </w:r>
      <w:r w:rsidR="00B817A8" w:rsidRPr="00B25303">
        <w:rPr>
          <w:rFonts w:cstheme="minorHAnsi"/>
          <w:szCs w:val="24"/>
        </w:rPr>
        <w:t xml:space="preserve">from </w:t>
      </w:r>
      <w:r w:rsidR="00706561" w:rsidRPr="00B25303">
        <w:rPr>
          <w:rFonts w:cstheme="minorHAnsi"/>
          <w:szCs w:val="24"/>
        </w:rPr>
        <w:t>being Mollisols</w:t>
      </w:r>
      <w:r w:rsidR="00B817A8" w:rsidRPr="00B25303">
        <w:rPr>
          <w:rFonts w:cstheme="minorHAnsi"/>
          <w:szCs w:val="24"/>
        </w:rPr>
        <w:t>.</w:t>
      </w:r>
      <w:r w:rsidR="00EB6831" w:rsidRPr="00B25303">
        <w:rPr>
          <w:rFonts w:cstheme="minorHAnsi"/>
          <w:szCs w:val="24"/>
        </w:rPr>
        <w:t xml:space="preserve"> </w:t>
      </w:r>
      <w:r w:rsidR="00706561" w:rsidRPr="00B25303">
        <w:rPr>
          <w:rFonts w:cstheme="minorHAnsi"/>
          <w:szCs w:val="24"/>
        </w:rPr>
        <w:t xml:space="preserve">On page 123, Guy Smith Interviews, he said “We said that if you had a mollic epipedon, a Mollisol could have an aridic moisture regime” in answer to question 145. </w:t>
      </w:r>
    </w:p>
    <w:p w14:paraId="40101114" w14:textId="0F04DED4" w:rsidR="00B25303" w:rsidRDefault="00EB6831" w:rsidP="00B25303">
      <w:pPr>
        <w:autoSpaceDE w:val="0"/>
        <w:autoSpaceDN w:val="0"/>
        <w:adjustRightInd w:val="0"/>
        <w:ind w:left="360" w:firstLine="360"/>
        <w:rPr>
          <w:rStyle w:val="Strong"/>
          <w:rFonts w:cstheme="minorHAnsi"/>
          <w:b w:val="0"/>
          <w:szCs w:val="24"/>
          <w:shd w:val="clear" w:color="auto" w:fill="FFFFFF"/>
        </w:rPr>
      </w:pPr>
      <w:r w:rsidRPr="00B25303">
        <w:rPr>
          <w:rFonts w:cstheme="minorHAnsi"/>
          <w:szCs w:val="24"/>
        </w:rPr>
        <w:t xml:space="preserve">According to Joe </w:t>
      </w:r>
      <w:proofErr w:type="spellStart"/>
      <w:r w:rsidRPr="00B25303">
        <w:rPr>
          <w:rFonts w:cstheme="minorHAnsi"/>
          <w:szCs w:val="24"/>
        </w:rPr>
        <w:t>Chiaretti</w:t>
      </w:r>
      <w:proofErr w:type="spellEnd"/>
      <w:r w:rsidRPr="00B25303">
        <w:rPr>
          <w:rFonts w:cstheme="minorHAnsi"/>
          <w:szCs w:val="24"/>
        </w:rPr>
        <w:t>, former NSSC soil classifier in Lincoln, “</w:t>
      </w:r>
      <w:r w:rsidRPr="00B25303">
        <w:rPr>
          <w:rStyle w:val="Strong"/>
          <w:rFonts w:cstheme="minorHAnsi"/>
          <w:b w:val="0"/>
          <w:szCs w:val="24"/>
          <w:shd w:val="clear" w:color="auto" w:fill="FFFFFF"/>
        </w:rPr>
        <w:t xml:space="preserve">The key to suborders for Mollisols (p 212 of Keys to Soil Taxonomy, 2014) states that both </w:t>
      </w:r>
      <w:proofErr w:type="spellStart"/>
      <w:r w:rsidRPr="00B25303">
        <w:rPr>
          <w:rStyle w:val="Strong"/>
          <w:rFonts w:cstheme="minorHAnsi"/>
          <w:b w:val="0"/>
          <w:szCs w:val="24"/>
          <w:shd w:val="clear" w:color="auto" w:fill="FFFFFF"/>
        </w:rPr>
        <w:t>Xerolls</w:t>
      </w:r>
      <w:proofErr w:type="spellEnd"/>
      <w:r w:rsidRPr="00B25303">
        <w:rPr>
          <w:rStyle w:val="Strong"/>
          <w:rFonts w:cstheme="minorHAnsi"/>
          <w:b w:val="0"/>
          <w:szCs w:val="24"/>
          <w:shd w:val="clear" w:color="auto" w:fill="FFFFFF"/>
        </w:rPr>
        <w:t xml:space="preserve"> and </w:t>
      </w:r>
      <w:proofErr w:type="spellStart"/>
      <w:r w:rsidRPr="00B25303">
        <w:rPr>
          <w:rStyle w:val="Strong"/>
          <w:rFonts w:cstheme="minorHAnsi"/>
          <w:b w:val="0"/>
          <w:szCs w:val="24"/>
          <w:shd w:val="clear" w:color="auto" w:fill="FFFFFF"/>
        </w:rPr>
        <w:t>Ustolls</w:t>
      </w:r>
      <w:proofErr w:type="spellEnd"/>
      <w:r w:rsidRPr="00B25303">
        <w:rPr>
          <w:rStyle w:val="Strong"/>
          <w:rFonts w:cstheme="minorHAnsi"/>
          <w:b w:val="0"/>
          <w:szCs w:val="24"/>
          <w:shd w:val="clear" w:color="auto" w:fill="FFFFFF"/>
        </w:rPr>
        <w:t xml:space="preserve"> can qualify based on two sets of soil moisture regime criteria.  Note for example that </w:t>
      </w:r>
      <w:proofErr w:type="spellStart"/>
      <w:r w:rsidRPr="00B25303">
        <w:rPr>
          <w:rStyle w:val="Strong"/>
          <w:rFonts w:cstheme="minorHAnsi"/>
          <w:b w:val="0"/>
          <w:szCs w:val="24"/>
          <w:shd w:val="clear" w:color="auto" w:fill="FFFFFF"/>
        </w:rPr>
        <w:t>Xerolls</w:t>
      </w:r>
      <w:proofErr w:type="spellEnd"/>
      <w:r w:rsidRPr="00B25303">
        <w:rPr>
          <w:rStyle w:val="Strong"/>
          <w:rFonts w:cstheme="minorHAnsi"/>
          <w:b w:val="0"/>
          <w:szCs w:val="24"/>
          <w:shd w:val="clear" w:color="auto" w:fill="FFFFFF"/>
        </w:rPr>
        <w:t> are described as [Other Mollisols that have either a xeric soil moisture regime or an aridic soil moisture regime that borders on xeric.]"</w:t>
      </w:r>
      <w:r w:rsidRPr="00B25303">
        <w:rPr>
          <w:rFonts w:cstheme="minorHAnsi"/>
          <w:b/>
          <w:szCs w:val="24"/>
        </w:rPr>
        <w:t xml:space="preserve">  </w:t>
      </w:r>
      <w:r w:rsidRPr="00B25303">
        <w:rPr>
          <w:rFonts w:cstheme="minorHAnsi"/>
          <w:szCs w:val="24"/>
        </w:rPr>
        <w:t>and</w:t>
      </w:r>
      <w:r w:rsidRPr="00B25303">
        <w:rPr>
          <w:rFonts w:cstheme="minorHAnsi"/>
          <w:b/>
          <w:szCs w:val="24"/>
        </w:rPr>
        <w:t xml:space="preserve"> “</w:t>
      </w:r>
      <w:r w:rsidRPr="00B25303">
        <w:rPr>
          <w:rStyle w:val="Strong"/>
          <w:rFonts w:cstheme="minorHAnsi"/>
          <w:b w:val="0"/>
          <w:szCs w:val="24"/>
          <w:shd w:val="clear" w:color="auto" w:fill="FFFFFF"/>
        </w:rPr>
        <w:t xml:space="preserve">There are many soil series in Nevada classified as </w:t>
      </w:r>
      <w:proofErr w:type="spellStart"/>
      <w:r w:rsidRPr="00B25303">
        <w:rPr>
          <w:rStyle w:val="Strong"/>
          <w:rFonts w:cstheme="minorHAnsi"/>
          <w:b w:val="0"/>
          <w:szCs w:val="24"/>
          <w:shd w:val="clear" w:color="auto" w:fill="FFFFFF"/>
        </w:rPr>
        <w:t>Xerolls</w:t>
      </w:r>
      <w:proofErr w:type="spellEnd"/>
      <w:r w:rsidRPr="00B25303">
        <w:rPr>
          <w:rStyle w:val="Strong"/>
          <w:rFonts w:cstheme="minorHAnsi"/>
          <w:b w:val="0"/>
          <w:szCs w:val="24"/>
          <w:shd w:val="clear" w:color="auto" w:fill="FFFFFF"/>
        </w:rPr>
        <w:t>. A quick analysis I did of them a few years ago showed slightly more than half of them are described in the OSD as having an aridic soil moisture regime and the rest have either an aquic or xeric soil moisture regime.</w:t>
      </w:r>
      <w:r w:rsidR="00706561" w:rsidRPr="00B25303">
        <w:rPr>
          <w:rStyle w:val="Strong"/>
          <w:rFonts w:cstheme="minorHAnsi"/>
          <w:b w:val="0"/>
          <w:szCs w:val="24"/>
          <w:shd w:val="clear" w:color="auto" w:fill="FFFFFF"/>
        </w:rPr>
        <w:t>”</w:t>
      </w:r>
      <w:r w:rsidRPr="00B25303">
        <w:rPr>
          <w:rStyle w:val="Strong"/>
          <w:rFonts w:cstheme="minorHAnsi"/>
          <w:b w:val="0"/>
          <w:szCs w:val="24"/>
          <w:shd w:val="clear" w:color="auto" w:fill="FFFFFF"/>
        </w:rPr>
        <w:t xml:space="preserve"> Since the criteria are not measured, the </w:t>
      </w:r>
      <w:r w:rsidR="00D54647">
        <w:rPr>
          <w:rStyle w:val="Strong"/>
          <w:rFonts w:cstheme="minorHAnsi"/>
          <w:b w:val="0"/>
          <w:szCs w:val="24"/>
          <w:shd w:val="clear" w:color="auto" w:fill="FFFFFF"/>
        </w:rPr>
        <w:t>criterion</w:t>
      </w:r>
      <w:r w:rsidRPr="00B25303">
        <w:rPr>
          <w:rStyle w:val="Strong"/>
          <w:rFonts w:cstheme="minorHAnsi"/>
          <w:b w:val="0"/>
          <w:szCs w:val="24"/>
          <w:shd w:val="clear" w:color="auto" w:fill="FFFFFF"/>
        </w:rPr>
        <w:t xml:space="preserve"> </w:t>
      </w:r>
      <w:r w:rsidR="00706561" w:rsidRPr="00B25303">
        <w:rPr>
          <w:rStyle w:val="Strong"/>
          <w:rFonts w:cstheme="minorHAnsi"/>
          <w:b w:val="0"/>
          <w:szCs w:val="24"/>
          <w:shd w:val="clear" w:color="auto" w:fill="FFFFFF"/>
        </w:rPr>
        <w:t xml:space="preserve">requiring long-term measurements </w:t>
      </w:r>
      <w:r w:rsidRPr="00B25303">
        <w:rPr>
          <w:rStyle w:val="Strong"/>
          <w:rFonts w:cstheme="minorHAnsi"/>
          <w:b w:val="0"/>
          <w:szCs w:val="24"/>
          <w:shd w:val="clear" w:color="auto" w:fill="FFFFFF"/>
        </w:rPr>
        <w:t xml:space="preserve">seems to serve no useful </w:t>
      </w:r>
      <w:r w:rsidRPr="00B25303">
        <w:rPr>
          <w:rStyle w:val="Strong"/>
          <w:rFonts w:cstheme="minorHAnsi"/>
          <w:b w:val="0"/>
          <w:szCs w:val="24"/>
          <w:shd w:val="clear" w:color="auto" w:fill="FFFFFF"/>
        </w:rPr>
        <w:lastRenderedPageBreak/>
        <w:t xml:space="preserve">purpose as written. </w:t>
      </w:r>
      <w:r w:rsidR="00706561" w:rsidRPr="00B25303">
        <w:rPr>
          <w:rStyle w:val="Strong"/>
          <w:rFonts w:cstheme="minorHAnsi"/>
          <w:b w:val="0"/>
          <w:szCs w:val="24"/>
          <w:shd w:val="clear" w:color="auto" w:fill="FFFFFF"/>
        </w:rPr>
        <w:t xml:space="preserve">The application for mapping may be useful to separate typic aridic from xeric and ustic aridic, based on associated vegetation indicators. </w:t>
      </w:r>
      <w:r w:rsidRPr="00B25303">
        <w:rPr>
          <w:rStyle w:val="Strong"/>
          <w:rFonts w:cstheme="minorHAnsi"/>
          <w:b w:val="0"/>
          <w:szCs w:val="24"/>
          <w:shd w:val="clear" w:color="auto" w:fill="FFFFFF"/>
        </w:rPr>
        <w:t xml:space="preserve">Field soil scientists use key vegetative indicators to help them identify SMR and intergrades (i.e., xeric aridic) rather than </w:t>
      </w:r>
      <w:r w:rsidR="00706561" w:rsidRPr="00B25303">
        <w:rPr>
          <w:rStyle w:val="Strong"/>
          <w:rFonts w:cstheme="minorHAnsi"/>
          <w:b w:val="0"/>
          <w:szCs w:val="24"/>
          <w:shd w:val="clear" w:color="auto" w:fill="FFFFFF"/>
        </w:rPr>
        <w:t xml:space="preserve">applying </w:t>
      </w:r>
      <w:r w:rsidRPr="00B25303">
        <w:rPr>
          <w:rStyle w:val="Strong"/>
          <w:rFonts w:cstheme="minorHAnsi"/>
          <w:b w:val="0"/>
          <w:szCs w:val="24"/>
          <w:shd w:val="clear" w:color="auto" w:fill="FFFFFF"/>
        </w:rPr>
        <w:t xml:space="preserve">the verbiage in </w:t>
      </w:r>
      <w:r w:rsidR="00D54647">
        <w:rPr>
          <w:rStyle w:val="Strong"/>
          <w:rFonts w:cstheme="minorHAnsi"/>
          <w:b w:val="0"/>
          <w:szCs w:val="24"/>
          <w:shd w:val="clear" w:color="auto" w:fill="FFFFFF"/>
        </w:rPr>
        <w:t>Criterion</w:t>
      </w:r>
      <w:r w:rsidRPr="00B25303">
        <w:rPr>
          <w:rStyle w:val="Strong"/>
          <w:rFonts w:cstheme="minorHAnsi"/>
          <w:b w:val="0"/>
          <w:szCs w:val="24"/>
          <w:shd w:val="clear" w:color="auto" w:fill="FFFFFF"/>
        </w:rPr>
        <w:t xml:space="preserve"> 7. </w:t>
      </w:r>
    </w:p>
    <w:p w14:paraId="706F3FE3" w14:textId="65EA551C" w:rsidR="00C13B85" w:rsidRPr="00B25303" w:rsidRDefault="00706561" w:rsidP="00B25303">
      <w:pPr>
        <w:autoSpaceDE w:val="0"/>
        <w:autoSpaceDN w:val="0"/>
        <w:adjustRightInd w:val="0"/>
        <w:ind w:left="360" w:firstLine="360"/>
        <w:rPr>
          <w:rFonts w:cstheme="minorHAnsi"/>
          <w:szCs w:val="24"/>
        </w:rPr>
      </w:pPr>
      <w:r w:rsidRPr="00B25303">
        <w:rPr>
          <w:rStyle w:val="Strong"/>
          <w:rFonts w:cstheme="minorHAnsi"/>
          <w:b w:val="0"/>
          <w:szCs w:val="24"/>
          <w:shd w:val="clear" w:color="auto" w:fill="FFFFFF"/>
        </w:rPr>
        <w:t>Another solution to removing the moisture requirement would be to create a</w:t>
      </w:r>
      <w:r w:rsidRPr="00B25303">
        <w:rPr>
          <w:rFonts w:cstheme="minorHAnsi"/>
          <w:b/>
          <w:szCs w:val="24"/>
        </w:rPr>
        <w:t xml:space="preserve"> </w:t>
      </w:r>
      <w:r w:rsidRPr="00B25303">
        <w:rPr>
          <w:rFonts w:cstheme="minorHAnsi"/>
          <w:szCs w:val="24"/>
        </w:rPr>
        <w:t xml:space="preserve">new suborder of </w:t>
      </w:r>
      <w:proofErr w:type="spellStart"/>
      <w:r w:rsidRPr="00B25303">
        <w:rPr>
          <w:rFonts w:cstheme="minorHAnsi"/>
          <w:szCs w:val="24"/>
        </w:rPr>
        <w:t>Torrolls</w:t>
      </w:r>
      <w:proofErr w:type="spellEnd"/>
      <w:r w:rsidRPr="00B25303">
        <w:rPr>
          <w:rFonts w:cstheme="minorHAnsi"/>
          <w:szCs w:val="24"/>
        </w:rPr>
        <w:t xml:space="preserve"> if </w:t>
      </w:r>
      <w:proofErr w:type="spellStart"/>
      <w:r w:rsidRPr="00B25303">
        <w:rPr>
          <w:rFonts w:cstheme="minorHAnsi"/>
          <w:szCs w:val="24"/>
        </w:rPr>
        <w:t>Aridisols</w:t>
      </w:r>
      <w:proofErr w:type="spellEnd"/>
      <w:r w:rsidRPr="00B25303">
        <w:rPr>
          <w:rFonts w:cstheme="minorHAnsi"/>
          <w:szCs w:val="24"/>
        </w:rPr>
        <w:t xml:space="preserve"> were allowed to have a mollic epipedon along with ochric and anthropic. Guy Smith also talked about </w:t>
      </w:r>
      <w:proofErr w:type="spellStart"/>
      <w:r w:rsidRPr="00B25303">
        <w:rPr>
          <w:rFonts w:cstheme="minorHAnsi"/>
          <w:szCs w:val="24"/>
        </w:rPr>
        <w:t>Ustollic</w:t>
      </w:r>
      <w:proofErr w:type="spellEnd"/>
      <w:r w:rsidRPr="00B25303">
        <w:rPr>
          <w:rFonts w:cstheme="minorHAnsi"/>
          <w:szCs w:val="24"/>
        </w:rPr>
        <w:t xml:space="preserve"> </w:t>
      </w:r>
      <w:proofErr w:type="spellStart"/>
      <w:r w:rsidRPr="00B25303">
        <w:rPr>
          <w:rFonts w:cstheme="minorHAnsi"/>
          <w:szCs w:val="24"/>
        </w:rPr>
        <w:t>Aridisols</w:t>
      </w:r>
      <w:proofErr w:type="spellEnd"/>
      <w:r w:rsidRPr="00B25303">
        <w:rPr>
          <w:rFonts w:cstheme="minorHAnsi"/>
          <w:szCs w:val="24"/>
        </w:rPr>
        <w:t>, although they do not currently exist.</w:t>
      </w:r>
      <w:r w:rsidRPr="00B25303">
        <w:rPr>
          <w:rStyle w:val="Strong"/>
          <w:rFonts w:cstheme="minorHAnsi"/>
          <w:szCs w:val="24"/>
          <w:shd w:val="clear" w:color="auto" w:fill="FFFFFF"/>
        </w:rPr>
        <w:t xml:space="preserve"> </w:t>
      </w:r>
      <w:r w:rsidRPr="00B25303">
        <w:rPr>
          <w:rStyle w:val="Strong"/>
          <w:rFonts w:cstheme="minorHAnsi"/>
          <w:b w:val="0"/>
          <w:szCs w:val="24"/>
          <w:shd w:val="clear" w:color="auto" w:fill="FFFFFF"/>
        </w:rPr>
        <w:t xml:space="preserve">Guy Smith </w:t>
      </w:r>
      <w:r w:rsidR="00405CD6" w:rsidRPr="00B25303">
        <w:rPr>
          <w:rStyle w:val="Strong"/>
          <w:rFonts w:cstheme="minorHAnsi"/>
          <w:b w:val="0"/>
          <w:szCs w:val="24"/>
          <w:shd w:val="clear" w:color="auto" w:fill="FFFFFF"/>
        </w:rPr>
        <w:t>seemed</w:t>
      </w:r>
      <w:r w:rsidRPr="00B25303">
        <w:rPr>
          <w:rStyle w:val="Strong"/>
          <w:rFonts w:cstheme="minorHAnsi"/>
          <w:b w:val="0"/>
          <w:szCs w:val="24"/>
          <w:shd w:val="clear" w:color="auto" w:fill="FFFFFF"/>
        </w:rPr>
        <w:t xml:space="preserve"> intent on using observable field properties and vegetation for soil mapping,</w:t>
      </w:r>
      <w:r w:rsidR="00405CD6">
        <w:rPr>
          <w:rStyle w:val="Strong"/>
          <w:rFonts w:cstheme="minorHAnsi"/>
          <w:b w:val="0"/>
          <w:szCs w:val="24"/>
          <w:shd w:val="clear" w:color="auto" w:fill="FFFFFF"/>
        </w:rPr>
        <w:t xml:space="preserve"> </w:t>
      </w:r>
      <w:r w:rsidRPr="00B25303">
        <w:rPr>
          <w:rStyle w:val="Strong"/>
          <w:rFonts w:cstheme="minorHAnsi"/>
          <w:b w:val="0"/>
          <w:szCs w:val="24"/>
          <w:shd w:val="clear" w:color="auto" w:fill="FFFFFF"/>
        </w:rPr>
        <w:t xml:space="preserve">and since soil classification is used a s abasis for making and </w:t>
      </w:r>
      <w:r w:rsidR="00391BEA" w:rsidRPr="00B25303">
        <w:rPr>
          <w:rStyle w:val="Strong"/>
          <w:rFonts w:cstheme="minorHAnsi"/>
          <w:b w:val="0"/>
          <w:szCs w:val="24"/>
          <w:shd w:val="clear" w:color="auto" w:fill="FFFFFF"/>
        </w:rPr>
        <w:t>interpreting</w:t>
      </w:r>
      <w:r w:rsidRPr="00B25303">
        <w:rPr>
          <w:rStyle w:val="Strong"/>
          <w:rFonts w:cstheme="minorHAnsi"/>
          <w:b w:val="0"/>
          <w:szCs w:val="24"/>
          <w:shd w:val="clear" w:color="auto" w:fill="FFFFFF"/>
        </w:rPr>
        <w:t xml:space="preserve"> soil survey, would should avoid complex measurements such as this criterion that are not possible to make without long-term studies. He stated on page 204,</w:t>
      </w:r>
      <w:r w:rsidR="00B25303">
        <w:rPr>
          <w:rStyle w:val="Strong"/>
          <w:rFonts w:cstheme="minorHAnsi"/>
          <w:b w:val="0"/>
          <w:szCs w:val="24"/>
          <w:shd w:val="clear" w:color="auto" w:fill="FFFFFF"/>
        </w:rPr>
        <w:t xml:space="preserve"> </w:t>
      </w:r>
      <w:r w:rsidRPr="00B25303">
        <w:rPr>
          <w:rStyle w:val="Strong"/>
          <w:rFonts w:cstheme="minorHAnsi"/>
          <w:b w:val="0"/>
          <w:szCs w:val="24"/>
          <w:shd w:val="clear" w:color="auto" w:fill="FFFFFF"/>
        </w:rPr>
        <w:t>in reference to using properties to estimate moisture regime</w:t>
      </w:r>
      <w:r w:rsidRPr="00B25303">
        <w:rPr>
          <w:rStyle w:val="Strong"/>
          <w:rFonts w:cstheme="minorHAnsi"/>
          <w:szCs w:val="24"/>
          <w:shd w:val="clear" w:color="auto" w:fill="FFFFFF"/>
        </w:rPr>
        <w:t xml:space="preserve"> </w:t>
      </w:r>
      <w:r w:rsidRPr="00B25303">
        <w:rPr>
          <w:rStyle w:val="Strong"/>
          <w:rFonts w:cstheme="minorHAnsi"/>
          <w:b w:val="0"/>
          <w:szCs w:val="24"/>
          <w:shd w:val="clear" w:color="auto" w:fill="FFFFFF"/>
        </w:rPr>
        <w:t>“</w:t>
      </w:r>
      <w:r w:rsidR="00B25303">
        <w:rPr>
          <w:rFonts w:cstheme="minorHAnsi"/>
          <w:szCs w:val="24"/>
        </w:rPr>
        <w:t xml:space="preserve"> </w:t>
      </w:r>
      <w:r w:rsidRPr="00B25303">
        <w:rPr>
          <w:rFonts w:cstheme="minorHAnsi"/>
          <w:szCs w:val="24"/>
        </w:rPr>
        <w:t xml:space="preserve">This was all done to avoid the necessity of actually determining the moisture regime”. </w:t>
      </w:r>
      <w:r w:rsidRPr="00B25303">
        <w:rPr>
          <w:rStyle w:val="Strong"/>
          <w:rFonts w:cstheme="minorHAnsi"/>
          <w:b w:val="0"/>
          <w:szCs w:val="24"/>
          <w:shd w:val="clear" w:color="auto" w:fill="FFFFFF"/>
        </w:rPr>
        <w:t>Also, on question 83, Guy Smith Interviews page 102, Guy talks about not wanting long-irrigated desert soils to be included in Mollisols. That may be another reason the soil moisture requirement was included. However, those irrigated soils may be included now as Artesols in a new proposal</w:t>
      </w:r>
      <w:r w:rsidR="00DB5A13" w:rsidRPr="00B25303">
        <w:rPr>
          <w:rFonts w:cstheme="minorHAnsi"/>
          <w:b/>
          <w:szCs w:val="24"/>
        </w:rPr>
        <w:t>.</w:t>
      </w:r>
      <w:r w:rsidR="00DB5A13" w:rsidRPr="00B25303">
        <w:rPr>
          <w:rFonts w:cstheme="minorHAnsi"/>
          <w:szCs w:val="24"/>
        </w:rPr>
        <w:t xml:space="preserve"> </w:t>
      </w:r>
    </w:p>
    <w:p w14:paraId="76F2CC3E" w14:textId="6C9E5167" w:rsidR="00C13B85" w:rsidRPr="00B25303" w:rsidRDefault="00D54647" w:rsidP="00C13B85">
      <w:pPr>
        <w:pStyle w:val="ListParagraph"/>
        <w:numPr>
          <w:ilvl w:val="0"/>
          <w:numId w:val="3"/>
        </w:numPr>
        <w:autoSpaceDE w:val="0"/>
        <w:autoSpaceDN w:val="0"/>
        <w:adjustRightInd w:val="0"/>
        <w:rPr>
          <w:rFonts w:cstheme="minorHAnsi"/>
          <w:szCs w:val="24"/>
        </w:rPr>
      </w:pPr>
      <w:r>
        <w:rPr>
          <w:rFonts w:cstheme="minorHAnsi"/>
          <w:szCs w:val="24"/>
        </w:rPr>
        <w:t>Criterion</w:t>
      </w:r>
      <w:r w:rsidR="00C13B85" w:rsidRPr="00B25303">
        <w:rPr>
          <w:rFonts w:cstheme="minorHAnsi"/>
          <w:szCs w:val="24"/>
        </w:rPr>
        <w:t xml:space="preserve"> 8 – the n value </w:t>
      </w:r>
      <w:r>
        <w:rPr>
          <w:rFonts w:cstheme="minorHAnsi"/>
          <w:szCs w:val="24"/>
        </w:rPr>
        <w:t>criterion</w:t>
      </w:r>
      <w:r w:rsidR="00C13B85" w:rsidRPr="00B25303">
        <w:rPr>
          <w:rFonts w:cstheme="minorHAnsi"/>
          <w:szCs w:val="24"/>
        </w:rPr>
        <w:t xml:space="preserve"> is suggested to be replaced with the more practically-measured fluidity rating. There is a question of whether it is needed at all, since mollic epip</w:t>
      </w:r>
      <w:r w:rsidR="00706561" w:rsidRPr="00B25303">
        <w:rPr>
          <w:rFonts w:cstheme="minorHAnsi"/>
          <w:szCs w:val="24"/>
        </w:rPr>
        <w:t>e</w:t>
      </w:r>
      <w:r w:rsidR="00C13B85" w:rsidRPr="00B25303">
        <w:rPr>
          <w:rFonts w:cstheme="minorHAnsi"/>
          <w:szCs w:val="24"/>
        </w:rPr>
        <w:t xml:space="preserve">dons are not found in soils that are fluid. </w:t>
      </w:r>
      <w:r w:rsidR="00F47AA5" w:rsidRPr="00B25303">
        <w:rPr>
          <w:rFonts w:cstheme="minorHAnsi"/>
          <w:szCs w:val="24"/>
        </w:rPr>
        <w:t xml:space="preserve">In fact, soils that are fluid do not have structure, so if we require soil structure, we </w:t>
      </w:r>
      <w:r w:rsidR="00DB5A13" w:rsidRPr="00B25303">
        <w:rPr>
          <w:rFonts w:cstheme="minorHAnsi"/>
          <w:szCs w:val="24"/>
        </w:rPr>
        <w:t>should</w:t>
      </w:r>
      <w:r w:rsidR="00F47AA5" w:rsidRPr="00B25303">
        <w:rPr>
          <w:rFonts w:cstheme="minorHAnsi"/>
          <w:szCs w:val="24"/>
        </w:rPr>
        <w:t xml:space="preserve"> not need to require soils to </w:t>
      </w:r>
      <w:r w:rsidR="00C57505" w:rsidRPr="00B25303">
        <w:rPr>
          <w:rFonts w:cstheme="minorHAnsi"/>
          <w:szCs w:val="24"/>
        </w:rPr>
        <w:t>b</w:t>
      </w:r>
      <w:r w:rsidR="00F47AA5" w:rsidRPr="00B25303">
        <w:rPr>
          <w:rFonts w:cstheme="minorHAnsi"/>
          <w:szCs w:val="24"/>
        </w:rPr>
        <w:t xml:space="preserve">e non-fluid. </w:t>
      </w:r>
    </w:p>
    <w:p w14:paraId="5B924C33" w14:textId="77777777" w:rsidR="0074574F" w:rsidRPr="005B6186" w:rsidRDefault="0074574F" w:rsidP="00AF2DF8">
      <w:pPr>
        <w:autoSpaceDE w:val="0"/>
        <w:autoSpaceDN w:val="0"/>
        <w:adjustRightInd w:val="0"/>
        <w:ind w:left="180" w:hanging="180"/>
        <w:rPr>
          <w:rFonts w:cstheme="minorHAnsi"/>
          <w:szCs w:val="24"/>
        </w:rPr>
      </w:pPr>
    </w:p>
    <w:p w14:paraId="5F6EA38E" w14:textId="77777777" w:rsidR="00F5434A" w:rsidRDefault="00F5434A" w:rsidP="0074574F">
      <w:pPr>
        <w:autoSpaceDE w:val="0"/>
        <w:autoSpaceDN w:val="0"/>
        <w:adjustRightInd w:val="0"/>
        <w:rPr>
          <w:rFonts w:ascii="TimesNewRomanPS-BoldMT" w:hAnsi="TimesNewRomanPS-BoldMT" w:cs="TimesNewRomanPS-BoldMT"/>
          <w:b/>
          <w:bCs/>
          <w:szCs w:val="24"/>
        </w:rPr>
      </w:pPr>
    </w:p>
    <w:p w14:paraId="7E43F0AD" w14:textId="77777777" w:rsidR="00F5434A" w:rsidRDefault="00F5434A" w:rsidP="0074574F">
      <w:pPr>
        <w:autoSpaceDE w:val="0"/>
        <w:autoSpaceDN w:val="0"/>
        <w:adjustRightInd w:val="0"/>
        <w:rPr>
          <w:rFonts w:ascii="TimesNewRomanPS-BoldMT" w:hAnsi="TimesNewRomanPS-BoldMT" w:cs="TimesNewRomanPS-BoldMT"/>
          <w:b/>
          <w:bCs/>
          <w:szCs w:val="24"/>
        </w:rPr>
      </w:pPr>
    </w:p>
    <w:p w14:paraId="16822D1A" w14:textId="52FE3BAB" w:rsidR="0074574F" w:rsidRPr="005B6186" w:rsidRDefault="0074574F" w:rsidP="0074574F">
      <w:pPr>
        <w:autoSpaceDE w:val="0"/>
        <w:autoSpaceDN w:val="0"/>
        <w:adjustRightInd w:val="0"/>
        <w:rPr>
          <w:rFonts w:ascii="TimesNewRomanPS-BoldMT" w:hAnsi="TimesNewRomanPS-BoldMT" w:cs="TimesNewRomanPS-BoldMT"/>
          <w:b/>
          <w:bCs/>
          <w:szCs w:val="24"/>
        </w:rPr>
      </w:pPr>
      <w:r w:rsidRPr="005B6186">
        <w:rPr>
          <w:rFonts w:ascii="TimesNewRomanPS-BoldMT" w:hAnsi="TimesNewRomanPS-BoldMT" w:cs="TimesNewRomanPS-BoldMT"/>
          <w:b/>
          <w:bCs/>
          <w:szCs w:val="24"/>
        </w:rPr>
        <w:t>Mollic Epipedon</w:t>
      </w:r>
    </w:p>
    <w:p w14:paraId="1B08F97E" w14:textId="77777777" w:rsidR="0074574F" w:rsidRPr="005B6186" w:rsidRDefault="0074574F" w:rsidP="0074574F">
      <w:pPr>
        <w:autoSpaceDE w:val="0"/>
        <w:autoSpaceDN w:val="0"/>
        <w:adjustRightInd w:val="0"/>
        <w:rPr>
          <w:rFonts w:ascii="TimesNewRomanPS-BoldMT" w:hAnsi="TimesNewRomanPS-BoldMT" w:cs="TimesNewRomanPS-BoldMT"/>
          <w:b/>
          <w:bCs/>
          <w:sz w:val="20"/>
          <w:szCs w:val="20"/>
        </w:rPr>
      </w:pPr>
      <w:r w:rsidRPr="005B6186">
        <w:rPr>
          <w:rFonts w:ascii="TimesNewRomanPS-BoldMT" w:hAnsi="TimesNewRomanPS-BoldMT" w:cs="TimesNewRomanPS-BoldMT"/>
          <w:b/>
          <w:bCs/>
          <w:sz w:val="20"/>
          <w:szCs w:val="20"/>
        </w:rPr>
        <w:t>Required Characteristics</w:t>
      </w:r>
    </w:p>
    <w:p w14:paraId="42580F58" w14:textId="77777777" w:rsidR="0074574F" w:rsidRPr="005B6186" w:rsidRDefault="0074574F" w:rsidP="0074574F">
      <w:pPr>
        <w:autoSpaceDE w:val="0"/>
        <w:autoSpaceDN w:val="0"/>
        <w:adjustRightInd w:val="0"/>
        <w:rPr>
          <w:rFonts w:ascii="TimesNewRomanPSMT" w:eastAsia="TimesNewRomanPSMT" w:hAnsi="TimesNewRomanPS-BoldMT" w:cs="TimesNewRomanPSMT"/>
          <w:sz w:val="20"/>
          <w:szCs w:val="20"/>
        </w:rPr>
      </w:pPr>
      <w:bookmarkStart w:id="5" w:name="_Hlk96927755"/>
      <w:r w:rsidRPr="005B6186">
        <w:rPr>
          <w:rFonts w:ascii="TimesNewRomanPSMT" w:eastAsia="TimesNewRomanPSMT" w:hAnsi="TimesNewRomanPS-BoldMT" w:cs="TimesNewRomanPSMT"/>
          <w:sz w:val="20"/>
          <w:szCs w:val="20"/>
        </w:rPr>
        <w:t>The mollic epipedon consists of mineral soil material and,</w:t>
      </w:r>
    </w:p>
    <w:p w14:paraId="47518221" w14:textId="77777777" w:rsidR="0074574F" w:rsidRPr="005B6186" w:rsidRDefault="0074574F" w:rsidP="0074574F">
      <w:pPr>
        <w:autoSpaceDE w:val="0"/>
        <w:autoSpaceDN w:val="0"/>
        <w:adjustRightInd w:val="0"/>
        <w:rPr>
          <w:rFonts w:ascii="TimesNewRomanPSMT" w:eastAsia="TimesNewRomanPSMT" w:hAnsi="TimesNewRomanPS-BoldMT" w:cs="TimesNewRomanPSMT"/>
          <w:sz w:val="20"/>
          <w:szCs w:val="20"/>
        </w:rPr>
      </w:pPr>
      <w:r w:rsidRPr="005B6186">
        <w:rPr>
          <w:rFonts w:ascii="TimesNewRomanPSMT" w:eastAsia="TimesNewRomanPSMT" w:hAnsi="TimesNewRomanPS-BoldMT" w:cs="TimesNewRomanPSMT"/>
          <w:sz w:val="20"/>
          <w:szCs w:val="20"/>
        </w:rPr>
        <w:t>after mixing of the upper 18 cm of the mineral soil or of the</w:t>
      </w:r>
    </w:p>
    <w:p w14:paraId="1CF9F9B1" w14:textId="77777777" w:rsidR="0074574F" w:rsidRPr="005B6186" w:rsidRDefault="0074574F" w:rsidP="0074574F">
      <w:pPr>
        <w:autoSpaceDE w:val="0"/>
        <w:autoSpaceDN w:val="0"/>
        <w:adjustRightInd w:val="0"/>
        <w:rPr>
          <w:rFonts w:ascii="TimesNewRomanPSMT" w:eastAsia="TimesNewRomanPSMT" w:hAnsi="TimesNewRomanPS-BoldMT" w:cs="TimesNewRomanPSMT"/>
          <w:sz w:val="20"/>
          <w:szCs w:val="20"/>
        </w:rPr>
      </w:pPr>
      <w:r w:rsidRPr="005B6186">
        <w:rPr>
          <w:rFonts w:ascii="TimesNewRomanPSMT" w:eastAsia="TimesNewRomanPSMT" w:hAnsi="TimesNewRomanPS-BoldMT" w:cs="TimesNewRomanPSMT"/>
          <w:sz w:val="20"/>
          <w:szCs w:val="20"/>
        </w:rPr>
        <w:t>whole mineral soil if its depth to a densic, lithic, or paralithic</w:t>
      </w:r>
    </w:p>
    <w:p w14:paraId="3CECBCA4" w14:textId="77777777" w:rsidR="0074574F" w:rsidRPr="005B6186" w:rsidRDefault="0074574F" w:rsidP="0074574F">
      <w:pPr>
        <w:autoSpaceDE w:val="0"/>
        <w:autoSpaceDN w:val="0"/>
        <w:adjustRightInd w:val="0"/>
        <w:rPr>
          <w:rFonts w:ascii="TimesNewRomanPSMT" w:eastAsia="TimesNewRomanPSMT" w:hAnsi="TimesNewRomanPS-BoldMT" w:cs="TimesNewRomanPSMT"/>
          <w:sz w:val="20"/>
          <w:szCs w:val="20"/>
        </w:rPr>
      </w:pPr>
      <w:r w:rsidRPr="005B6186">
        <w:rPr>
          <w:rFonts w:ascii="TimesNewRomanPSMT" w:eastAsia="TimesNewRomanPSMT" w:hAnsi="TimesNewRomanPS-BoldMT" w:cs="TimesNewRomanPSMT"/>
          <w:sz w:val="20"/>
          <w:szCs w:val="20"/>
        </w:rPr>
        <w:t xml:space="preserve">contact, a petrocalcic horizon, or a </w:t>
      </w:r>
      <w:proofErr w:type="spellStart"/>
      <w:r w:rsidRPr="005B6186">
        <w:rPr>
          <w:rFonts w:ascii="TimesNewRomanPSMT" w:eastAsia="TimesNewRomanPSMT" w:hAnsi="TimesNewRomanPS-BoldMT" w:cs="TimesNewRomanPSMT"/>
          <w:sz w:val="20"/>
          <w:szCs w:val="20"/>
        </w:rPr>
        <w:t>duripan</w:t>
      </w:r>
      <w:proofErr w:type="spellEnd"/>
      <w:r w:rsidRPr="005B6186">
        <w:rPr>
          <w:rFonts w:ascii="TimesNewRomanPSMT" w:eastAsia="TimesNewRomanPSMT" w:hAnsi="TimesNewRomanPS-BoldMT" w:cs="TimesNewRomanPSMT"/>
          <w:sz w:val="20"/>
          <w:szCs w:val="20"/>
        </w:rPr>
        <w:t xml:space="preserve"> (all defined below)</w:t>
      </w:r>
    </w:p>
    <w:p w14:paraId="610DA20A" w14:textId="77777777" w:rsidR="0074574F" w:rsidRPr="005B6186" w:rsidRDefault="0074574F" w:rsidP="0074574F">
      <w:pPr>
        <w:autoSpaceDE w:val="0"/>
        <w:autoSpaceDN w:val="0"/>
        <w:adjustRightInd w:val="0"/>
        <w:rPr>
          <w:rFonts w:ascii="TimesNewRomanPSMT" w:eastAsia="TimesNewRomanPSMT" w:hAnsi="TimesNewRomanPS-BoldMT" w:cs="TimesNewRomanPSMT"/>
          <w:sz w:val="20"/>
          <w:szCs w:val="20"/>
        </w:rPr>
      </w:pPr>
      <w:r w:rsidRPr="005B6186">
        <w:rPr>
          <w:rFonts w:ascii="TimesNewRomanPSMT" w:eastAsia="TimesNewRomanPSMT" w:hAnsi="TimesNewRomanPS-BoldMT" w:cs="TimesNewRomanPSMT"/>
          <w:sz w:val="20"/>
          <w:szCs w:val="20"/>
        </w:rPr>
        <w:t>is less than 18 cm, has the following properties:</w:t>
      </w:r>
    </w:p>
    <w:p w14:paraId="630E37E4" w14:textId="77777777" w:rsidR="0074574F" w:rsidRPr="005B6186" w:rsidRDefault="0074574F" w:rsidP="0074574F">
      <w:pPr>
        <w:autoSpaceDE w:val="0"/>
        <w:autoSpaceDN w:val="0"/>
        <w:adjustRightInd w:val="0"/>
        <w:rPr>
          <w:rFonts w:ascii="TimesNewRomanPSMT" w:eastAsia="TimesNewRomanPSMT" w:hAnsi="TimesNewRomanPS-BoldMT" w:cs="TimesNewRomanPSMT"/>
          <w:sz w:val="20"/>
          <w:szCs w:val="20"/>
        </w:rPr>
      </w:pPr>
      <w:r w:rsidRPr="005B6186">
        <w:rPr>
          <w:rFonts w:ascii="TimesNewRomanPSMT" w:eastAsia="TimesNewRomanPSMT" w:hAnsi="TimesNewRomanPS-BoldMT" w:cs="TimesNewRomanPSMT"/>
          <w:sz w:val="20"/>
          <w:szCs w:val="20"/>
        </w:rPr>
        <w:t xml:space="preserve">1. When dry, </w:t>
      </w:r>
      <w:r w:rsidRPr="005B6186">
        <w:rPr>
          <w:rFonts w:ascii="TimesNewRomanPS-ItalicMT" w:hAnsi="TimesNewRomanPS-ItalicMT" w:cs="TimesNewRomanPS-ItalicMT"/>
          <w:i/>
          <w:iCs/>
          <w:sz w:val="20"/>
          <w:szCs w:val="20"/>
        </w:rPr>
        <w:t>either or both</w:t>
      </w:r>
      <w:r w:rsidRPr="005B6186">
        <w:rPr>
          <w:rFonts w:ascii="TimesNewRomanPSMT" w:eastAsia="TimesNewRomanPSMT" w:hAnsi="TimesNewRomanPS-BoldMT" w:cs="TimesNewRomanPSMT"/>
          <w:sz w:val="20"/>
          <w:szCs w:val="20"/>
        </w:rPr>
        <w:t>:</w:t>
      </w:r>
    </w:p>
    <w:p w14:paraId="33831300" w14:textId="77777777" w:rsidR="0074574F" w:rsidRPr="005B6186" w:rsidRDefault="0074574F" w:rsidP="0074574F">
      <w:pPr>
        <w:autoSpaceDE w:val="0"/>
        <w:autoSpaceDN w:val="0"/>
        <w:adjustRightInd w:val="0"/>
        <w:rPr>
          <w:rFonts w:ascii="TimesNewRomanPSMT" w:eastAsia="TimesNewRomanPSMT" w:hAnsi="TimesNewRomanPS-BoldMT" w:cs="TimesNewRomanPSMT"/>
          <w:sz w:val="20"/>
          <w:szCs w:val="20"/>
        </w:rPr>
      </w:pPr>
      <w:r w:rsidRPr="005B6186">
        <w:rPr>
          <w:rFonts w:ascii="TimesNewRomanPSMT" w:eastAsia="TimesNewRomanPSMT" w:hAnsi="TimesNewRomanPS-BoldMT" w:cs="TimesNewRomanPSMT"/>
          <w:sz w:val="20"/>
          <w:szCs w:val="20"/>
        </w:rPr>
        <w:t>a. Structural units with a diameter of 30 cm or less or</w:t>
      </w:r>
    </w:p>
    <w:p w14:paraId="467CB36D" w14:textId="77777777" w:rsidR="0074574F" w:rsidRPr="005B6186" w:rsidRDefault="0074574F" w:rsidP="0074574F">
      <w:pPr>
        <w:autoSpaceDE w:val="0"/>
        <w:autoSpaceDN w:val="0"/>
        <w:adjustRightInd w:val="0"/>
        <w:rPr>
          <w:rFonts w:ascii="TimesNewRomanPS-ItalicMT" w:hAnsi="TimesNewRomanPS-ItalicMT" w:cs="TimesNewRomanPS-ItalicMT"/>
          <w:i/>
          <w:iCs/>
          <w:sz w:val="20"/>
          <w:szCs w:val="20"/>
        </w:rPr>
      </w:pPr>
      <w:r w:rsidRPr="005B6186">
        <w:rPr>
          <w:rFonts w:ascii="TimesNewRomanPSMT" w:eastAsia="TimesNewRomanPSMT" w:hAnsi="TimesNewRomanPS-BoldMT" w:cs="TimesNewRomanPSMT"/>
          <w:sz w:val="20"/>
          <w:szCs w:val="20"/>
        </w:rPr>
        <w:t xml:space="preserve">secondary structure with a diameter of 30 cm or less; </w:t>
      </w:r>
      <w:r w:rsidRPr="005B6186">
        <w:rPr>
          <w:rFonts w:ascii="TimesNewRomanPS-ItalicMT" w:hAnsi="TimesNewRomanPS-ItalicMT" w:cs="TimesNewRomanPS-ItalicMT"/>
          <w:i/>
          <w:iCs/>
          <w:sz w:val="20"/>
          <w:szCs w:val="20"/>
        </w:rPr>
        <w:t>or</w:t>
      </w:r>
    </w:p>
    <w:p w14:paraId="38FC40ED" w14:textId="77777777" w:rsidR="0074574F" w:rsidRPr="005B6186" w:rsidRDefault="0074574F" w:rsidP="0074574F">
      <w:pPr>
        <w:autoSpaceDE w:val="0"/>
        <w:autoSpaceDN w:val="0"/>
        <w:adjustRightInd w:val="0"/>
        <w:rPr>
          <w:rFonts w:ascii="TimesNewRomanPS-ItalicMT" w:hAnsi="TimesNewRomanPS-ItalicMT" w:cs="TimesNewRomanPS-ItalicMT"/>
          <w:i/>
          <w:iCs/>
          <w:sz w:val="20"/>
          <w:szCs w:val="20"/>
        </w:rPr>
      </w:pPr>
      <w:r w:rsidRPr="005B6186">
        <w:rPr>
          <w:rFonts w:ascii="TimesNewRomanPSMT" w:eastAsia="TimesNewRomanPSMT" w:hAnsi="TimesNewRomanPS-BoldMT" w:cs="TimesNewRomanPSMT"/>
          <w:sz w:val="20"/>
          <w:szCs w:val="20"/>
        </w:rPr>
        <w:t xml:space="preserve">b. A moderately hard or softer rupture-resistance class; </w:t>
      </w:r>
      <w:r w:rsidRPr="005B6186">
        <w:rPr>
          <w:rFonts w:ascii="TimesNewRomanPS-ItalicMT" w:hAnsi="TimesNewRomanPS-ItalicMT" w:cs="TimesNewRomanPS-ItalicMT"/>
          <w:i/>
          <w:iCs/>
          <w:sz w:val="20"/>
          <w:szCs w:val="20"/>
        </w:rPr>
        <w:t>and</w:t>
      </w:r>
    </w:p>
    <w:p w14:paraId="4053A641" w14:textId="77777777" w:rsidR="0074574F" w:rsidRPr="005B6186" w:rsidRDefault="0074574F" w:rsidP="0074574F">
      <w:pPr>
        <w:autoSpaceDE w:val="0"/>
        <w:autoSpaceDN w:val="0"/>
        <w:adjustRightInd w:val="0"/>
        <w:rPr>
          <w:rFonts w:ascii="TimesNewRomanPSMT" w:eastAsia="TimesNewRomanPSMT" w:hAnsi="TimesNewRomanPS-BoldMT" w:cs="TimesNewRomanPSMT"/>
          <w:sz w:val="20"/>
          <w:szCs w:val="20"/>
        </w:rPr>
      </w:pPr>
      <w:r w:rsidRPr="005B6186">
        <w:rPr>
          <w:rFonts w:ascii="TimesNewRomanPSMT" w:eastAsia="TimesNewRomanPSMT" w:hAnsi="TimesNewRomanPS-BoldMT" w:cs="TimesNewRomanPSMT"/>
          <w:sz w:val="20"/>
          <w:szCs w:val="20"/>
        </w:rPr>
        <w:t>2. Rock structure, including fine stratifications (5 mm or less</w:t>
      </w:r>
    </w:p>
    <w:p w14:paraId="641DE381" w14:textId="77777777" w:rsidR="0074574F" w:rsidRPr="005B6186" w:rsidRDefault="0074574F" w:rsidP="0074574F">
      <w:pPr>
        <w:autoSpaceDE w:val="0"/>
        <w:autoSpaceDN w:val="0"/>
        <w:adjustRightInd w:val="0"/>
        <w:rPr>
          <w:rFonts w:ascii="TimesNewRomanPS-ItalicMT" w:hAnsi="TimesNewRomanPS-ItalicMT" w:cs="TimesNewRomanPS-ItalicMT"/>
          <w:i/>
          <w:iCs/>
          <w:sz w:val="20"/>
          <w:szCs w:val="20"/>
        </w:rPr>
      </w:pPr>
      <w:r w:rsidRPr="005B6186">
        <w:rPr>
          <w:rFonts w:ascii="TimesNewRomanPSMT" w:eastAsia="TimesNewRomanPSMT" w:hAnsi="TimesNewRomanPS-BoldMT" w:cs="TimesNewRomanPSMT"/>
          <w:sz w:val="20"/>
          <w:szCs w:val="20"/>
        </w:rPr>
        <w:t xml:space="preserve">thick), in less than one-half of the volume of all parts; </w:t>
      </w:r>
      <w:r w:rsidRPr="005B6186">
        <w:rPr>
          <w:rFonts w:ascii="TimesNewRomanPS-ItalicMT" w:hAnsi="TimesNewRomanPS-ItalicMT" w:cs="TimesNewRomanPS-ItalicMT"/>
          <w:i/>
          <w:iCs/>
          <w:sz w:val="20"/>
          <w:szCs w:val="20"/>
        </w:rPr>
        <w:t>and</w:t>
      </w:r>
    </w:p>
    <w:p w14:paraId="69ADA82C" w14:textId="77777777" w:rsidR="0074574F" w:rsidRPr="005B6186" w:rsidRDefault="0074574F" w:rsidP="0074574F">
      <w:pPr>
        <w:autoSpaceDE w:val="0"/>
        <w:autoSpaceDN w:val="0"/>
        <w:adjustRightInd w:val="0"/>
        <w:rPr>
          <w:rFonts w:ascii="TimesNewRomanPSMT" w:eastAsia="TimesNewRomanPSMT" w:hAnsi="TimesNewRomanPS-BoldMT" w:cs="TimesNewRomanPSMT"/>
          <w:sz w:val="20"/>
          <w:szCs w:val="20"/>
        </w:rPr>
      </w:pPr>
      <w:r w:rsidRPr="005B6186">
        <w:rPr>
          <w:rFonts w:ascii="TimesNewRomanPSMT" w:eastAsia="TimesNewRomanPSMT" w:hAnsi="TimesNewRomanPS-BoldMT" w:cs="TimesNewRomanPSMT"/>
          <w:sz w:val="20"/>
          <w:szCs w:val="20"/>
        </w:rPr>
        <w:t xml:space="preserve">3. </w:t>
      </w:r>
      <w:r w:rsidRPr="005B6186">
        <w:rPr>
          <w:rFonts w:ascii="TimesNewRomanPS-ItalicMT" w:hAnsi="TimesNewRomanPS-ItalicMT" w:cs="TimesNewRomanPS-ItalicMT"/>
          <w:i/>
          <w:iCs/>
          <w:sz w:val="20"/>
          <w:szCs w:val="20"/>
        </w:rPr>
        <w:t xml:space="preserve">One </w:t>
      </w:r>
      <w:r w:rsidRPr="005B6186">
        <w:rPr>
          <w:rFonts w:ascii="TimesNewRomanPSMT" w:eastAsia="TimesNewRomanPSMT" w:hAnsi="TimesNewRomanPS-BoldMT" w:cs="TimesNewRomanPSMT"/>
          <w:sz w:val="20"/>
          <w:szCs w:val="20"/>
        </w:rPr>
        <w:t>of the following:</w:t>
      </w:r>
    </w:p>
    <w:p w14:paraId="461997CB" w14:textId="77777777" w:rsidR="0074574F" w:rsidRPr="005B6186" w:rsidRDefault="0074574F" w:rsidP="0074574F">
      <w:pPr>
        <w:autoSpaceDE w:val="0"/>
        <w:autoSpaceDN w:val="0"/>
        <w:adjustRightInd w:val="0"/>
        <w:rPr>
          <w:rFonts w:ascii="TimesNewRomanPSMT" w:eastAsia="TimesNewRomanPSMT" w:hAnsi="TimesNewRomanPS-BoldMT" w:cs="TimesNewRomanPSMT"/>
          <w:sz w:val="20"/>
          <w:szCs w:val="20"/>
        </w:rPr>
      </w:pPr>
      <w:r w:rsidRPr="005B6186">
        <w:rPr>
          <w:rFonts w:ascii="TimesNewRomanPSMT" w:eastAsia="TimesNewRomanPSMT" w:hAnsi="TimesNewRomanPS-BoldMT" w:cs="TimesNewRomanPSMT"/>
          <w:sz w:val="20"/>
          <w:szCs w:val="20"/>
        </w:rPr>
        <w:t xml:space="preserve">a. </w:t>
      </w:r>
      <w:r w:rsidRPr="005B6186">
        <w:rPr>
          <w:rFonts w:ascii="TimesNewRomanPS-ItalicMT" w:hAnsi="TimesNewRomanPS-ItalicMT" w:cs="TimesNewRomanPS-ItalicMT"/>
          <w:i/>
          <w:iCs/>
          <w:sz w:val="20"/>
          <w:szCs w:val="20"/>
        </w:rPr>
        <w:t xml:space="preserve">Both </w:t>
      </w:r>
      <w:r w:rsidRPr="005B6186">
        <w:rPr>
          <w:rFonts w:ascii="TimesNewRomanPSMT" w:eastAsia="TimesNewRomanPSMT" w:hAnsi="TimesNewRomanPS-BoldMT" w:cs="TimesNewRomanPSMT"/>
          <w:sz w:val="20"/>
          <w:szCs w:val="20"/>
        </w:rPr>
        <w:t>of the following:</w:t>
      </w:r>
    </w:p>
    <w:p w14:paraId="5EE13198" w14:textId="77777777" w:rsidR="0074574F" w:rsidRPr="005B6186" w:rsidRDefault="0074574F" w:rsidP="0074574F">
      <w:pPr>
        <w:autoSpaceDE w:val="0"/>
        <w:autoSpaceDN w:val="0"/>
        <w:adjustRightInd w:val="0"/>
        <w:rPr>
          <w:rFonts w:ascii="TimesNewRomanPSMT" w:eastAsia="TimesNewRomanPSMT" w:hAnsi="TimesNewRomanPS-BoldMT" w:cs="TimesNewRomanPSMT"/>
          <w:sz w:val="20"/>
          <w:szCs w:val="20"/>
        </w:rPr>
      </w:pPr>
      <w:r w:rsidRPr="005B6186">
        <w:rPr>
          <w:rFonts w:ascii="TimesNewRomanPSMT" w:eastAsia="TimesNewRomanPSMT" w:hAnsi="TimesNewRomanPS-BoldMT" w:cs="TimesNewRomanPSMT"/>
          <w:sz w:val="20"/>
          <w:szCs w:val="20"/>
        </w:rPr>
        <w:t>(1) Dominant color* with a value of 3 or less, moist,</w:t>
      </w:r>
    </w:p>
    <w:p w14:paraId="00386ED0" w14:textId="77777777" w:rsidR="0074574F" w:rsidRPr="005B6186" w:rsidRDefault="0074574F" w:rsidP="0074574F">
      <w:pPr>
        <w:autoSpaceDE w:val="0"/>
        <w:autoSpaceDN w:val="0"/>
        <w:adjustRightInd w:val="0"/>
        <w:rPr>
          <w:rFonts w:ascii="TimesNewRomanPS-ItalicMT" w:hAnsi="TimesNewRomanPS-ItalicMT" w:cs="TimesNewRomanPS-ItalicMT"/>
          <w:i/>
          <w:iCs/>
          <w:sz w:val="20"/>
          <w:szCs w:val="20"/>
        </w:rPr>
      </w:pPr>
      <w:r w:rsidRPr="005B6186">
        <w:rPr>
          <w:rFonts w:ascii="TimesNewRomanPSMT" w:eastAsia="TimesNewRomanPSMT" w:hAnsi="TimesNewRomanPS-BoldMT" w:cs="TimesNewRomanPSMT"/>
          <w:sz w:val="20"/>
          <w:szCs w:val="20"/>
        </w:rPr>
        <w:t xml:space="preserve">and of 5 or less, dry; </w:t>
      </w:r>
      <w:r w:rsidRPr="005B6186">
        <w:rPr>
          <w:rFonts w:ascii="TimesNewRomanPS-ItalicMT" w:hAnsi="TimesNewRomanPS-ItalicMT" w:cs="TimesNewRomanPS-ItalicMT"/>
          <w:i/>
          <w:iCs/>
          <w:sz w:val="20"/>
          <w:szCs w:val="20"/>
        </w:rPr>
        <w:t>and</w:t>
      </w:r>
    </w:p>
    <w:p w14:paraId="0FFFC5D5" w14:textId="77777777" w:rsidR="0074574F" w:rsidRPr="005B6186" w:rsidRDefault="0074574F" w:rsidP="0074574F">
      <w:pPr>
        <w:autoSpaceDE w:val="0"/>
        <w:autoSpaceDN w:val="0"/>
        <w:adjustRightInd w:val="0"/>
        <w:rPr>
          <w:rFonts w:ascii="TimesNewRomanPS-ItalicMT" w:hAnsi="TimesNewRomanPS-ItalicMT" w:cs="TimesNewRomanPS-ItalicMT"/>
          <w:i/>
          <w:iCs/>
          <w:sz w:val="20"/>
          <w:szCs w:val="20"/>
        </w:rPr>
      </w:pPr>
      <w:r w:rsidRPr="005B6186">
        <w:rPr>
          <w:rFonts w:ascii="TimesNewRomanPSMT" w:eastAsia="TimesNewRomanPSMT" w:hAnsi="TimesNewRomanPS-BoldMT" w:cs="TimesNewRomanPSMT"/>
          <w:sz w:val="20"/>
          <w:szCs w:val="20"/>
        </w:rPr>
        <w:lastRenderedPageBreak/>
        <w:t xml:space="preserve">(2) Dominant color with chroma of 3 or less, moist; </w:t>
      </w:r>
      <w:r w:rsidRPr="005B6186">
        <w:rPr>
          <w:rFonts w:ascii="TimesNewRomanPS-ItalicMT" w:hAnsi="TimesNewRomanPS-ItalicMT" w:cs="TimesNewRomanPS-ItalicMT"/>
          <w:i/>
          <w:iCs/>
          <w:sz w:val="20"/>
          <w:szCs w:val="20"/>
        </w:rPr>
        <w:t>or</w:t>
      </w:r>
    </w:p>
    <w:p w14:paraId="62552C8F" w14:textId="77777777" w:rsidR="0074574F" w:rsidRPr="005B6186" w:rsidRDefault="0074574F" w:rsidP="0074574F">
      <w:pPr>
        <w:autoSpaceDE w:val="0"/>
        <w:autoSpaceDN w:val="0"/>
        <w:adjustRightInd w:val="0"/>
        <w:rPr>
          <w:rFonts w:ascii="TimesNewRomanPSMT" w:eastAsia="TimesNewRomanPSMT" w:hAnsi="TimesNewRomanPS-BoldMT" w:cs="TimesNewRomanPSMT"/>
          <w:sz w:val="20"/>
          <w:szCs w:val="20"/>
        </w:rPr>
      </w:pPr>
      <w:r w:rsidRPr="005B6186">
        <w:rPr>
          <w:rFonts w:ascii="TimesNewRomanPSMT" w:eastAsia="TimesNewRomanPSMT" w:hAnsi="TimesNewRomanPS-BoldMT" w:cs="TimesNewRomanPSMT"/>
          <w:sz w:val="20"/>
          <w:szCs w:val="20"/>
        </w:rPr>
        <w:t>b. A fine-earth fraction that has a calcium carbonate</w:t>
      </w:r>
    </w:p>
    <w:p w14:paraId="789B4A49" w14:textId="77777777" w:rsidR="0074574F" w:rsidRPr="005B6186" w:rsidRDefault="0074574F" w:rsidP="0074574F">
      <w:pPr>
        <w:autoSpaceDE w:val="0"/>
        <w:autoSpaceDN w:val="0"/>
        <w:adjustRightInd w:val="0"/>
        <w:rPr>
          <w:rFonts w:ascii="TimesNewRomanPSMT" w:eastAsia="TimesNewRomanPSMT" w:hAnsi="TimesNewRomanPS-BoldMT" w:cs="TimesNewRomanPSMT"/>
          <w:sz w:val="20"/>
          <w:szCs w:val="20"/>
        </w:rPr>
      </w:pPr>
      <w:r w:rsidRPr="005B6186">
        <w:rPr>
          <w:rFonts w:ascii="TimesNewRomanPSMT" w:eastAsia="TimesNewRomanPSMT" w:hAnsi="TimesNewRomanPS-BoldMT" w:cs="TimesNewRomanPSMT"/>
          <w:sz w:val="20"/>
          <w:szCs w:val="20"/>
        </w:rPr>
        <w:t>equivalent of 15 to 40 percent and colors with a value and</w:t>
      </w:r>
    </w:p>
    <w:p w14:paraId="787DCADA" w14:textId="77777777" w:rsidR="0074574F" w:rsidRPr="005B6186" w:rsidRDefault="0074574F" w:rsidP="0074574F">
      <w:pPr>
        <w:autoSpaceDE w:val="0"/>
        <w:autoSpaceDN w:val="0"/>
        <w:adjustRightInd w:val="0"/>
        <w:rPr>
          <w:rFonts w:ascii="TimesNewRomanPS-ItalicMT" w:hAnsi="TimesNewRomanPS-ItalicMT" w:cs="TimesNewRomanPS-ItalicMT"/>
          <w:i/>
          <w:iCs/>
          <w:sz w:val="20"/>
          <w:szCs w:val="20"/>
        </w:rPr>
      </w:pPr>
      <w:r w:rsidRPr="005B6186">
        <w:rPr>
          <w:rFonts w:ascii="TimesNewRomanPSMT" w:eastAsia="TimesNewRomanPSMT" w:hAnsi="TimesNewRomanPS-BoldMT" w:cs="TimesNewRomanPSMT"/>
          <w:sz w:val="20"/>
          <w:szCs w:val="20"/>
        </w:rPr>
        <w:t xml:space="preserve">chroma of 3 or less, moist; </w:t>
      </w:r>
      <w:r w:rsidRPr="005B6186">
        <w:rPr>
          <w:rFonts w:ascii="TimesNewRomanPS-ItalicMT" w:hAnsi="TimesNewRomanPS-ItalicMT" w:cs="TimesNewRomanPS-ItalicMT"/>
          <w:i/>
          <w:iCs/>
          <w:sz w:val="20"/>
          <w:szCs w:val="20"/>
        </w:rPr>
        <w:t>or</w:t>
      </w:r>
    </w:p>
    <w:p w14:paraId="0CDC029D" w14:textId="77777777" w:rsidR="0074574F" w:rsidRPr="005B6186" w:rsidRDefault="0074574F" w:rsidP="0074574F">
      <w:pPr>
        <w:autoSpaceDE w:val="0"/>
        <w:autoSpaceDN w:val="0"/>
        <w:adjustRightInd w:val="0"/>
        <w:rPr>
          <w:rFonts w:ascii="TimesNewRomanPSMT" w:eastAsia="TimesNewRomanPSMT" w:hAnsi="TimesNewRomanPS-BoldMT" w:cs="TimesNewRomanPSMT"/>
          <w:sz w:val="20"/>
          <w:szCs w:val="20"/>
        </w:rPr>
      </w:pPr>
      <w:r w:rsidRPr="005B6186">
        <w:rPr>
          <w:rFonts w:ascii="TimesNewRomanPSMT" w:eastAsia="TimesNewRomanPSMT" w:hAnsi="TimesNewRomanPS-BoldMT" w:cs="TimesNewRomanPSMT"/>
          <w:sz w:val="20"/>
          <w:szCs w:val="20"/>
        </w:rPr>
        <w:t>c. A fine-earth fraction that has a calcium carbonate</w:t>
      </w:r>
    </w:p>
    <w:p w14:paraId="6F5CE66C" w14:textId="77777777" w:rsidR="0074574F" w:rsidRPr="005B6186" w:rsidRDefault="0074574F" w:rsidP="0074574F">
      <w:pPr>
        <w:autoSpaceDE w:val="0"/>
        <w:autoSpaceDN w:val="0"/>
        <w:adjustRightInd w:val="0"/>
        <w:rPr>
          <w:rFonts w:ascii="TimesNewRomanPSMT" w:eastAsia="TimesNewRomanPSMT" w:hAnsi="TimesNewRomanPS-BoldMT" w:cs="TimesNewRomanPSMT"/>
          <w:sz w:val="20"/>
          <w:szCs w:val="20"/>
        </w:rPr>
      </w:pPr>
      <w:r w:rsidRPr="005B6186">
        <w:rPr>
          <w:rFonts w:ascii="TimesNewRomanPSMT" w:eastAsia="TimesNewRomanPSMT" w:hAnsi="TimesNewRomanPS-BoldMT" w:cs="TimesNewRomanPSMT"/>
          <w:sz w:val="20"/>
          <w:szCs w:val="20"/>
        </w:rPr>
        <w:t>equivalent of 40 percent or more and a color value of 5 or</w:t>
      </w:r>
    </w:p>
    <w:p w14:paraId="5A00AF93" w14:textId="77777777" w:rsidR="0074574F" w:rsidRPr="005B6186" w:rsidRDefault="0074574F" w:rsidP="0074574F">
      <w:pPr>
        <w:autoSpaceDE w:val="0"/>
        <w:autoSpaceDN w:val="0"/>
        <w:adjustRightInd w:val="0"/>
        <w:rPr>
          <w:rFonts w:ascii="TimesNewRomanPS-ItalicMT" w:hAnsi="TimesNewRomanPS-ItalicMT" w:cs="TimesNewRomanPS-ItalicMT"/>
          <w:i/>
          <w:iCs/>
          <w:sz w:val="20"/>
          <w:szCs w:val="20"/>
        </w:rPr>
      </w:pPr>
      <w:r w:rsidRPr="005B6186">
        <w:rPr>
          <w:rFonts w:ascii="TimesNewRomanPSMT" w:eastAsia="TimesNewRomanPSMT" w:hAnsi="TimesNewRomanPS-BoldMT" w:cs="TimesNewRomanPSMT"/>
          <w:sz w:val="20"/>
          <w:szCs w:val="20"/>
        </w:rPr>
        <w:t xml:space="preserve">less, moist; </w:t>
      </w:r>
      <w:r w:rsidRPr="005B6186">
        <w:rPr>
          <w:rFonts w:ascii="TimesNewRomanPS-ItalicMT" w:hAnsi="TimesNewRomanPS-ItalicMT" w:cs="TimesNewRomanPS-ItalicMT"/>
          <w:i/>
          <w:iCs/>
          <w:sz w:val="20"/>
          <w:szCs w:val="20"/>
        </w:rPr>
        <w:t>and</w:t>
      </w:r>
    </w:p>
    <w:p w14:paraId="675C7B6F" w14:textId="77777777" w:rsidR="0074574F" w:rsidRPr="005B6186" w:rsidRDefault="0074574F" w:rsidP="0074574F">
      <w:pPr>
        <w:autoSpaceDE w:val="0"/>
        <w:autoSpaceDN w:val="0"/>
        <w:adjustRightInd w:val="0"/>
        <w:rPr>
          <w:rFonts w:ascii="TimesNewRomanPSMT" w:eastAsia="TimesNewRomanPSMT" w:hAnsi="TimesNewRomanPS-BoldMT" w:cs="TimesNewRomanPSMT"/>
          <w:sz w:val="20"/>
          <w:szCs w:val="20"/>
        </w:rPr>
      </w:pPr>
      <w:r w:rsidRPr="005B6186">
        <w:rPr>
          <w:rFonts w:ascii="TimesNewRomanPSMT" w:eastAsia="TimesNewRomanPSMT" w:hAnsi="TimesNewRomanPS-BoldMT" w:cs="TimesNewRomanPSMT"/>
          <w:sz w:val="20"/>
          <w:szCs w:val="20"/>
        </w:rPr>
        <w:t>4. A base saturation (by NH</w:t>
      </w:r>
      <w:r w:rsidRPr="005B6186">
        <w:rPr>
          <w:rFonts w:ascii="TimesNewRomanPSMT" w:eastAsia="TimesNewRomanPSMT" w:hAnsi="TimesNewRomanPS-BoldMT" w:cs="TimesNewRomanPSMT"/>
          <w:sz w:val="12"/>
          <w:szCs w:val="12"/>
        </w:rPr>
        <w:t>4</w:t>
      </w:r>
      <w:r w:rsidRPr="005B6186">
        <w:rPr>
          <w:rFonts w:ascii="TimesNewRomanPSMT" w:eastAsia="TimesNewRomanPSMT" w:hAnsi="TimesNewRomanPS-BoldMT" w:cs="TimesNewRomanPSMT"/>
          <w:sz w:val="20"/>
          <w:szCs w:val="20"/>
        </w:rPr>
        <w:t>OAc) of 50 percent or more</w:t>
      </w:r>
    </w:p>
    <w:p w14:paraId="61F833C7" w14:textId="77777777" w:rsidR="0074574F" w:rsidRPr="005B6186" w:rsidRDefault="0074574F" w:rsidP="0074574F">
      <w:pPr>
        <w:autoSpaceDE w:val="0"/>
        <w:autoSpaceDN w:val="0"/>
        <w:adjustRightInd w:val="0"/>
        <w:rPr>
          <w:rFonts w:ascii="TimesNewRomanPS-ItalicMT" w:hAnsi="TimesNewRomanPS-ItalicMT" w:cs="TimesNewRomanPS-ItalicMT"/>
          <w:i/>
          <w:iCs/>
          <w:sz w:val="20"/>
          <w:szCs w:val="20"/>
        </w:rPr>
      </w:pPr>
      <w:r w:rsidRPr="005B6186">
        <w:rPr>
          <w:rFonts w:ascii="TimesNewRomanPSMT" w:eastAsia="TimesNewRomanPSMT" w:hAnsi="TimesNewRomanPS-BoldMT" w:cs="TimesNewRomanPSMT"/>
          <w:sz w:val="20"/>
          <w:szCs w:val="20"/>
        </w:rPr>
        <w:t xml:space="preserve">throughout; </w:t>
      </w:r>
      <w:r w:rsidRPr="005B6186">
        <w:rPr>
          <w:rFonts w:ascii="TimesNewRomanPS-ItalicMT" w:hAnsi="TimesNewRomanPS-ItalicMT" w:cs="TimesNewRomanPS-ItalicMT"/>
          <w:i/>
          <w:iCs/>
          <w:sz w:val="20"/>
          <w:szCs w:val="20"/>
        </w:rPr>
        <w:t>and</w:t>
      </w:r>
    </w:p>
    <w:p w14:paraId="09E74D10" w14:textId="77777777" w:rsidR="0074574F" w:rsidRPr="005B6186" w:rsidRDefault="0074574F" w:rsidP="0074574F">
      <w:pPr>
        <w:autoSpaceDE w:val="0"/>
        <w:autoSpaceDN w:val="0"/>
        <w:adjustRightInd w:val="0"/>
        <w:rPr>
          <w:rFonts w:ascii="TimesNewRomanPSMT" w:eastAsia="TimesNewRomanPSMT" w:hAnsi="TimesNewRomanPS-BoldMT" w:cs="TimesNewRomanPSMT"/>
          <w:sz w:val="20"/>
          <w:szCs w:val="20"/>
        </w:rPr>
      </w:pPr>
      <w:r w:rsidRPr="005B6186">
        <w:rPr>
          <w:rFonts w:ascii="TimesNewRomanPSMT" w:eastAsia="TimesNewRomanPSMT" w:hAnsi="TimesNewRomanPS-BoldMT" w:cs="TimesNewRomanPSMT"/>
          <w:sz w:val="20"/>
          <w:szCs w:val="20"/>
        </w:rPr>
        <w:t>5. An organic-carbon content of:</w:t>
      </w:r>
    </w:p>
    <w:p w14:paraId="09840448" w14:textId="77777777" w:rsidR="0074574F" w:rsidRPr="005B6186" w:rsidRDefault="0074574F" w:rsidP="0074574F">
      <w:pPr>
        <w:autoSpaceDE w:val="0"/>
        <w:autoSpaceDN w:val="0"/>
        <w:adjustRightInd w:val="0"/>
        <w:rPr>
          <w:rFonts w:ascii="TimesNewRomanPSMT" w:eastAsia="TimesNewRomanPSMT" w:hAnsi="TimesNewRomanPS-BoldMT" w:cs="TimesNewRomanPSMT"/>
          <w:sz w:val="20"/>
          <w:szCs w:val="20"/>
        </w:rPr>
      </w:pPr>
      <w:r w:rsidRPr="005B6186">
        <w:rPr>
          <w:rFonts w:ascii="TimesNewRomanPSMT" w:eastAsia="TimesNewRomanPSMT" w:hAnsi="TimesNewRomanPS-BoldMT" w:cs="TimesNewRomanPSMT"/>
          <w:sz w:val="20"/>
          <w:szCs w:val="20"/>
        </w:rPr>
        <w:t>a. 2.5 percent or more if the epipedon has a color value of 4</w:t>
      </w:r>
    </w:p>
    <w:p w14:paraId="28A4EABE" w14:textId="77777777" w:rsidR="0074574F" w:rsidRPr="005B6186" w:rsidRDefault="0074574F" w:rsidP="0074574F">
      <w:pPr>
        <w:autoSpaceDE w:val="0"/>
        <w:autoSpaceDN w:val="0"/>
        <w:adjustRightInd w:val="0"/>
        <w:rPr>
          <w:rFonts w:ascii="TimesNewRomanPS-ItalicMT" w:hAnsi="TimesNewRomanPS-ItalicMT" w:cs="TimesNewRomanPS-ItalicMT"/>
          <w:i/>
          <w:iCs/>
          <w:sz w:val="20"/>
          <w:szCs w:val="20"/>
        </w:rPr>
      </w:pPr>
      <w:r w:rsidRPr="005B6186">
        <w:rPr>
          <w:rFonts w:ascii="TimesNewRomanPSMT" w:eastAsia="TimesNewRomanPSMT" w:hAnsi="TimesNewRomanPS-BoldMT" w:cs="TimesNewRomanPSMT"/>
          <w:sz w:val="20"/>
          <w:szCs w:val="20"/>
        </w:rPr>
        <w:t xml:space="preserve">or 5, moist; </w:t>
      </w:r>
      <w:r w:rsidRPr="005B6186">
        <w:rPr>
          <w:rFonts w:ascii="TimesNewRomanPS-ItalicMT" w:hAnsi="TimesNewRomanPS-ItalicMT" w:cs="TimesNewRomanPS-ItalicMT"/>
          <w:i/>
          <w:iCs/>
          <w:sz w:val="20"/>
          <w:szCs w:val="20"/>
        </w:rPr>
        <w:t>or</w:t>
      </w:r>
    </w:p>
    <w:p w14:paraId="59CE316C" w14:textId="77777777" w:rsidR="0074574F" w:rsidRPr="005B6186" w:rsidRDefault="0074574F" w:rsidP="0074574F">
      <w:pPr>
        <w:autoSpaceDE w:val="0"/>
        <w:autoSpaceDN w:val="0"/>
        <w:adjustRightInd w:val="0"/>
        <w:rPr>
          <w:rFonts w:ascii="TimesNewRomanPSMT" w:eastAsia="TimesNewRomanPSMT" w:hAnsi="TimesNewRomanPS-BoldMT" w:cs="TimesNewRomanPSMT"/>
          <w:sz w:val="20"/>
          <w:szCs w:val="20"/>
        </w:rPr>
      </w:pPr>
      <w:r w:rsidRPr="005B6186">
        <w:rPr>
          <w:rFonts w:ascii="TimesNewRomanPSMT" w:eastAsia="TimesNewRomanPSMT" w:hAnsi="TimesNewRomanPS-BoldMT" w:cs="TimesNewRomanPSMT"/>
          <w:sz w:val="20"/>
          <w:szCs w:val="20"/>
        </w:rPr>
        <w:t>b. 0.6 percent (absolute) more than that of the C horizon (if</w:t>
      </w:r>
    </w:p>
    <w:p w14:paraId="564AD121" w14:textId="77777777" w:rsidR="0074574F" w:rsidRPr="005B6186" w:rsidRDefault="0074574F" w:rsidP="0074574F">
      <w:pPr>
        <w:autoSpaceDE w:val="0"/>
        <w:autoSpaceDN w:val="0"/>
        <w:adjustRightInd w:val="0"/>
        <w:rPr>
          <w:rFonts w:ascii="TimesNewRomanPSMT" w:eastAsia="TimesNewRomanPSMT" w:hAnsi="TimesNewRomanPS-BoldMT" w:cs="TimesNewRomanPSMT"/>
          <w:sz w:val="20"/>
          <w:szCs w:val="20"/>
        </w:rPr>
      </w:pPr>
      <w:r w:rsidRPr="005B6186">
        <w:rPr>
          <w:rFonts w:ascii="TimesNewRomanPSMT" w:eastAsia="TimesNewRomanPSMT" w:hAnsi="TimesNewRomanPS-BoldMT" w:cs="TimesNewRomanPSMT"/>
          <w:sz w:val="20"/>
          <w:szCs w:val="20"/>
        </w:rPr>
        <w:t>one occurs) if the mollic epipedon has a color value less than</w:t>
      </w:r>
    </w:p>
    <w:p w14:paraId="0F45B11D" w14:textId="77777777" w:rsidR="0074574F" w:rsidRPr="005B6186" w:rsidRDefault="0074574F" w:rsidP="0074574F">
      <w:pPr>
        <w:autoSpaceDE w:val="0"/>
        <w:autoSpaceDN w:val="0"/>
        <w:adjustRightInd w:val="0"/>
        <w:rPr>
          <w:rFonts w:ascii="TimesNewRomanPSMT" w:eastAsia="TimesNewRomanPSMT" w:hAnsi="TimesNewRomanPS-BoldMT" w:cs="TimesNewRomanPSMT"/>
          <w:sz w:val="20"/>
          <w:szCs w:val="20"/>
        </w:rPr>
      </w:pPr>
      <w:r w:rsidRPr="005B6186">
        <w:rPr>
          <w:rFonts w:ascii="TimesNewRomanPSMT" w:eastAsia="TimesNewRomanPSMT" w:hAnsi="TimesNewRomanPS-BoldMT" w:cs="TimesNewRomanPSMT"/>
          <w:sz w:val="20"/>
          <w:szCs w:val="20"/>
        </w:rPr>
        <w:t>1 unit lower or chroma less than 2 units lower (both moist</w:t>
      </w:r>
    </w:p>
    <w:p w14:paraId="7FA85C01" w14:textId="77777777" w:rsidR="0074574F" w:rsidRPr="005B6186" w:rsidRDefault="0074574F" w:rsidP="0074574F">
      <w:pPr>
        <w:autoSpaceDE w:val="0"/>
        <w:autoSpaceDN w:val="0"/>
        <w:adjustRightInd w:val="0"/>
        <w:rPr>
          <w:rFonts w:ascii="TimesNewRomanPS-ItalicMT" w:hAnsi="TimesNewRomanPS-ItalicMT" w:cs="TimesNewRomanPS-ItalicMT"/>
          <w:i/>
          <w:iCs/>
          <w:sz w:val="20"/>
          <w:szCs w:val="20"/>
        </w:rPr>
      </w:pPr>
      <w:r w:rsidRPr="005B6186">
        <w:rPr>
          <w:rFonts w:ascii="TimesNewRomanPSMT" w:eastAsia="TimesNewRomanPSMT" w:hAnsi="TimesNewRomanPS-BoldMT" w:cs="TimesNewRomanPSMT"/>
          <w:sz w:val="20"/>
          <w:szCs w:val="20"/>
        </w:rPr>
        <w:t xml:space="preserve">and dry) than the C horizon; </w:t>
      </w:r>
      <w:r w:rsidRPr="005B6186">
        <w:rPr>
          <w:rFonts w:ascii="TimesNewRomanPS-ItalicMT" w:hAnsi="TimesNewRomanPS-ItalicMT" w:cs="TimesNewRomanPS-ItalicMT"/>
          <w:i/>
          <w:iCs/>
          <w:sz w:val="20"/>
          <w:szCs w:val="20"/>
        </w:rPr>
        <w:t>or</w:t>
      </w:r>
    </w:p>
    <w:p w14:paraId="78DE9496" w14:textId="77777777" w:rsidR="0074574F" w:rsidRPr="005B6186" w:rsidRDefault="0074574F" w:rsidP="0074574F">
      <w:pPr>
        <w:autoSpaceDE w:val="0"/>
        <w:autoSpaceDN w:val="0"/>
        <w:adjustRightInd w:val="0"/>
        <w:rPr>
          <w:rFonts w:ascii="TimesNewRomanPSMT" w:eastAsia="TimesNewRomanPSMT" w:hAnsi="TimesNewRomanPS-BoldMT" w:cs="TimesNewRomanPSMT"/>
          <w:sz w:val="20"/>
          <w:szCs w:val="20"/>
        </w:rPr>
      </w:pPr>
      <w:r w:rsidRPr="005B6186">
        <w:rPr>
          <w:rFonts w:ascii="TimesNewRomanPSMT" w:eastAsia="TimesNewRomanPSMT" w:hAnsi="TimesNewRomanPS-BoldMT" w:cs="TimesNewRomanPSMT"/>
          <w:sz w:val="20"/>
          <w:szCs w:val="20"/>
        </w:rPr>
        <w:t>c. 0.6 percent or more and the epipedon does not meet the</w:t>
      </w:r>
    </w:p>
    <w:p w14:paraId="0DF73302" w14:textId="77777777" w:rsidR="0074574F" w:rsidRPr="005B6186" w:rsidRDefault="0074574F" w:rsidP="0074574F">
      <w:pPr>
        <w:autoSpaceDE w:val="0"/>
        <w:autoSpaceDN w:val="0"/>
        <w:adjustRightInd w:val="0"/>
        <w:ind w:left="180" w:hanging="180"/>
        <w:rPr>
          <w:rFonts w:ascii="TimesNewRomanPS-ItalicMT" w:hAnsi="TimesNewRomanPS-ItalicMT" w:cs="TimesNewRomanPS-ItalicMT"/>
          <w:i/>
          <w:iCs/>
          <w:sz w:val="20"/>
          <w:szCs w:val="20"/>
        </w:rPr>
      </w:pPr>
      <w:r w:rsidRPr="005B6186">
        <w:rPr>
          <w:rFonts w:ascii="TimesNewRomanPSMT" w:eastAsia="TimesNewRomanPSMT" w:hAnsi="TimesNewRomanPS-BoldMT" w:cs="TimesNewRomanPSMT"/>
          <w:sz w:val="20"/>
          <w:szCs w:val="20"/>
        </w:rPr>
        <w:t xml:space="preserve">qualifications in 5-a or 5-b above; </w:t>
      </w:r>
      <w:r w:rsidRPr="005B6186">
        <w:rPr>
          <w:rFonts w:ascii="TimesNewRomanPS-ItalicMT" w:hAnsi="TimesNewRomanPS-ItalicMT" w:cs="TimesNewRomanPS-ItalicMT"/>
          <w:i/>
          <w:iCs/>
          <w:sz w:val="20"/>
          <w:szCs w:val="20"/>
        </w:rPr>
        <w:t>and</w:t>
      </w:r>
    </w:p>
    <w:p w14:paraId="5F6C9896" w14:textId="77777777" w:rsidR="0074574F" w:rsidRPr="005B6186" w:rsidRDefault="0074574F" w:rsidP="0074574F">
      <w:pPr>
        <w:autoSpaceDE w:val="0"/>
        <w:autoSpaceDN w:val="0"/>
        <w:adjustRightInd w:val="0"/>
        <w:rPr>
          <w:rFonts w:ascii="TimesNewRomanPSMT" w:eastAsia="TimesNewRomanPSMT" w:cs="TimesNewRomanPSMT"/>
          <w:sz w:val="20"/>
          <w:szCs w:val="20"/>
        </w:rPr>
      </w:pPr>
      <w:r w:rsidRPr="005B6186">
        <w:rPr>
          <w:rFonts w:ascii="TimesNewRomanPSMT" w:eastAsia="TimesNewRomanPSMT" w:cs="TimesNewRomanPSMT"/>
          <w:sz w:val="20"/>
          <w:szCs w:val="20"/>
        </w:rPr>
        <w:t>6. The minimum thickness of the epipedon is as follows:</w:t>
      </w:r>
    </w:p>
    <w:p w14:paraId="6426898F" w14:textId="77777777" w:rsidR="0074574F" w:rsidRPr="005B6186" w:rsidRDefault="0074574F" w:rsidP="0074574F">
      <w:pPr>
        <w:autoSpaceDE w:val="0"/>
        <w:autoSpaceDN w:val="0"/>
        <w:adjustRightInd w:val="0"/>
        <w:rPr>
          <w:rFonts w:ascii="TimesNewRomanPSMT" w:eastAsia="TimesNewRomanPSMT" w:cs="TimesNewRomanPSMT"/>
          <w:sz w:val="20"/>
          <w:szCs w:val="20"/>
        </w:rPr>
      </w:pPr>
      <w:r w:rsidRPr="005B6186">
        <w:rPr>
          <w:rFonts w:ascii="TimesNewRomanPSMT" w:eastAsia="TimesNewRomanPSMT" w:cs="TimesNewRomanPSMT"/>
          <w:sz w:val="20"/>
          <w:szCs w:val="20"/>
        </w:rPr>
        <w:t>a. 25 cm if:</w:t>
      </w:r>
    </w:p>
    <w:p w14:paraId="35780F56" w14:textId="77777777" w:rsidR="0074574F" w:rsidRPr="005B6186" w:rsidRDefault="0074574F" w:rsidP="0074574F">
      <w:pPr>
        <w:autoSpaceDE w:val="0"/>
        <w:autoSpaceDN w:val="0"/>
        <w:adjustRightInd w:val="0"/>
        <w:rPr>
          <w:rFonts w:ascii="TimesNewRomanPSMT" w:eastAsia="TimesNewRomanPSMT" w:cs="TimesNewRomanPSMT"/>
          <w:sz w:val="20"/>
          <w:szCs w:val="20"/>
        </w:rPr>
      </w:pPr>
      <w:r w:rsidRPr="005B6186">
        <w:rPr>
          <w:rFonts w:ascii="TimesNewRomanPSMT" w:eastAsia="TimesNewRomanPSMT" w:cs="TimesNewRomanPSMT"/>
          <w:sz w:val="20"/>
          <w:szCs w:val="20"/>
        </w:rPr>
        <w:t>(1) The texture class of the epipedon is loamy fine sand</w:t>
      </w:r>
    </w:p>
    <w:p w14:paraId="59F12EA8" w14:textId="77777777" w:rsidR="0074574F" w:rsidRPr="005B6186" w:rsidRDefault="0074574F" w:rsidP="0074574F">
      <w:pPr>
        <w:autoSpaceDE w:val="0"/>
        <w:autoSpaceDN w:val="0"/>
        <w:adjustRightInd w:val="0"/>
        <w:rPr>
          <w:rFonts w:ascii="TimesNewRomanPS-ItalicMT" w:eastAsia="TimesNewRomanPSMT" w:hAnsi="TimesNewRomanPS-ItalicMT" w:cs="TimesNewRomanPS-ItalicMT"/>
          <w:i/>
          <w:iCs/>
          <w:sz w:val="20"/>
          <w:szCs w:val="20"/>
        </w:rPr>
      </w:pPr>
      <w:r w:rsidRPr="005B6186">
        <w:rPr>
          <w:rFonts w:ascii="TimesNewRomanPSMT" w:eastAsia="TimesNewRomanPSMT" w:cs="TimesNewRomanPSMT"/>
          <w:sz w:val="20"/>
          <w:szCs w:val="20"/>
        </w:rPr>
        <w:t xml:space="preserve">or coarser throughout; </w:t>
      </w:r>
      <w:r w:rsidRPr="005B6186">
        <w:rPr>
          <w:rFonts w:ascii="TimesNewRomanPS-ItalicMT" w:eastAsia="TimesNewRomanPSMT" w:hAnsi="TimesNewRomanPS-ItalicMT" w:cs="TimesNewRomanPS-ItalicMT"/>
          <w:i/>
          <w:iCs/>
          <w:sz w:val="20"/>
          <w:szCs w:val="20"/>
        </w:rPr>
        <w:t>or</w:t>
      </w:r>
    </w:p>
    <w:p w14:paraId="1497C9C3" w14:textId="77777777" w:rsidR="0074574F" w:rsidRPr="005B6186" w:rsidRDefault="0074574F" w:rsidP="0074574F">
      <w:pPr>
        <w:autoSpaceDE w:val="0"/>
        <w:autoSpaceDN w:val="0"/>
        <w:adjustRightInd w:val="0"/>
        <w:rPr>
          <w:rFonts w:ascii="TimesNewRomanPSMT" w:eastAsia="TimesNewRomanPSMT" w:cs="TimesNewRomanPSMT"/>
          <w:sz w:val="20"/>
          <w:szCs w:val="20"/>
        </w:rPr>
      </w:pPr>
      <w:r w:rsidRPr="005B6186">
        <w:rPr>
          <w:rFonts w:ascii="TimesNewRomanPSMT" w:eastAsia="TimesNewRomanPSMT" w:cs="TimesNewRomanPSMT"/>
          <w:sz w:val="20"/>
          <w:szCs w:val="20"/>
        </w:rPr>
        <w:t>(2) There are no underlying diagnostic horizons</w:t>
      </w:r>
    </w:p>
    <w:p w14:paraId="1E23F271" w14:textId="77777777" w:rsidR="0074574F" w:rsidRPr="005B6186" w:rsidRDefault="0074574F" w:rsidP="0074574F">
      <w:pPr>
        <w:autoSpaceDE w:val="0"/>
        <w:autoSpaceDN w:val="0"/>
        <w:adjustRightInd w:val="0"/>
        <w:rPr>
          <w:rFonts w:ascii="TimesNewRomanPSMT" w:eastAsia="TimesNewRomanPSMT" w:cs="TimesNewRomanPSMT"/>
          <w:sz w:val="20"/>
          <w:szCs w:val="20"/>
        </w:rPr>
      </w:pPr>
      <w:r w:rsidRPr="005B6186">
        <w:rPr>
          <w:rFonts w:ascii="TimesNewRomanPSMT" w:eastAsia="TimesNewRomanPSMT" w:cs="TimesNewRomanPSMT"/>
          <w:sz w:val="20"/>
          <w:szCs w:val="20"/>
        </w:rPr>
        <w:t>(defined below) and the organic-carbon content of the</w:t>
      </w:r>
    </w:p>
    <w:p w14:paraId="6418A028" w14:textId="77777777" w:rsidR="0074574F" w:rsidRPr="005B6186" w:rsidRDefault="0074574F" w:rsidP="0074574F">
      <w:pPr>
        <w:autoSpaceDE w:val="0"/>
        <w:autoSpaceDN w:val="0"/>
        <w:adjustRightInd w:val="0"/>
        <w:rPr>
          <w:rFonts w:ascii="TimesNewRomanPSMT" w:eastAsia="TimesNewRomanPSMT" w:cs="TimesNewRomanPSMT"/>
          <w:sz w:val="20"/>
          <w:szCs w:val="20"/>
        </w:rPr>
      </w:pPr>
      <w:r w:rsidRPr="005B6186">
        <w:rPr>
          <w:rFonts w:ascii="TimesNewRomanPSMT" w:eastAsia="TimesNewRomanPSMT" w:cs="TimesNewRomanPSMT"/>
          <w:sz w:val="20"/>
          <w:szCs w:val="20"/>
        </w:rPr>
        <w:t>underlying materials decreases irregularly with increasing</w:t>
      </w:r>
    </w:p>
    <w:p w14:paraId="1FC506D5" w14:textId="77777777" w:rsidR="0074574F" w:rsidRPr="005B6186" w:rsidRDefault="0074574F" w:rsidP="0074574F">
      <w:pPr>
        <w:autoSpaceDE w:val="0"/>
        <w:autoSpaceDN w:val="0"/>
        <w:adjustRightInd w:val="0"/>
        <w:rPr>
          <w:rFonts w:ascii="TimesNewRomanPS-ItalicMT" w:eastAsia="TimesNewRomanPSMT" w:hAnsi="TimesNewRomanPS-ItalicMT" w:cs="TimesNewRomanPS-ItalicMT"/>
          <w:i/>
          <w:iCs/>
          <w:sz w:val="20"/>
          <w:szCs w:val="20"/>
        </w:rPr>
      </w:pPr>
      <w:r w:rsidRPr="005B6186">
        <w:rPr>
          <w:rFonts w:ascii="TimesNewRomanPSMT" w:eastAsia="TimesNewRomanPSMT" w:cs="TimesNewRomanPSMT"/>
          <w:sz w:val="20"/>
          <w:szCs w:val="20"/>
        </w:rPr>
        <w:t xml:space="preserve">depth; </w:t>
      </w:r>
      <w:r w:rsidRPr="005B6186">
        <w:rPr>
          <w:rFonts w:ascii="TimesNewRomanPS-ItalicMT" w:eastAsia="TimesNewRomanPSMT" w:hAnsi="TimesNewRomanPS-ItalicMT" w:cs="TimesNewRomanPS-ItalicMT"/>
          <w:i/>
          <w:iCs/>
          <w:sz w:val="20"/>
          <w:szCs w:val="20"/>
        </w:rPr>
        <w:t>or</w:t>
      </w:r>
    </w:p>
    <w:p w14:paraId="64A3ED39" w14:textId="77777777" w:rsidR="0074574F" w:rsidRPr="005B6186" w:rsidRDefault="0074574F" w:rsidP="0074574F">
      <w:pPr>
        <w:autoSpaceDE w:val="0"/>
        <w:autoSpaceDN w:val="0"/>
        <w:adjustRightInd w:val="0"/>
        <w:rPr>
          <w:rFonts w:ascii="TimesNewRomanPSMT" w:eastAsia="TimesNewRomanPSMT" w:cs="TimesNewRomanPSMT"/>
          <w:sz w:val="20"/>
          <w:szCs w:val="20"/>
        </w:rPr>
      </w:pPr>
      <w:r w:rsidRPr="005B6186">
        <w:rPr>
          <w:rFonts w:ascii="TimesNewRomanPSMT" w:eastAsia="TimesNewRomanPSMT" w:cs="TimesNewRomanPSMT"/>
          <w:sz w:val="20"/>
          <w:szCs w:val="20"/>
        </w:rPr>
        <w:t xml:space="preserve">(3) </w:t>
      </w:r>
      <w:r w:rsidRPr="005B6186">
        <w:rPr>
          <w:rFonts w:ascii="TimesNewRomanPS-ItalicMT" w:eastAsia="TimesNewRomanPSMT" w:hAnsi="TimesNewRomanPS-ItalicMT" w:cs="TimesNewRomanPS-ItalicMT"/>
          <w:i/>
          <w:iCs/>
          <w:sz w:val="20"/>
          <w:szCs w:val="20"/>
        </w:rPr>
        <w:t xml:space="preserve">Any </w:t>
      </w:r>
      <w:r w:rsidRPr="005B6186">
        <w:rPr>
          <w:rFonts w:ascii="TimesNewRomanPSMT" w:eastAsia="TimesNewRomanPSMT" w:cs="TimesNewRomanPSMT"/>
          <w:sz w:val="20"/>
          <w:szCs w:val="20"/>
        </w:rPr>
        <w:t>of the following, if present, are 75 cm or more</w:t>
      </w:r>
    </w:p>
    <w:p w14:paraId="7FD0875C" w14:textId="77777777" w:rsidR="0074574F" w:rsidRPr="005B6186" w:rsidRDefault="0074574F" w:rsidP="0074574F">
      <w:pPr>
        <w:autoSpaceDE w:val="0"/>
        <w:autoSpaceDN w:val="0"/>
        <w:adjustRightInd w:val="0"/>
        <w:rPr>
          <w:rFonts w:ascii="TimesNewRomanPSMT" w:eastAsia="TimesNewRomanPSMT" w:cs="TimesNewRomanPSMT"/>
          <w:sz w:val="20"/>
          <w:szCs w:val="20"/>
        </w:rPr>
      </w:pPr>
      <w:r w:rsidRPr="005B6186">
        <w:rPr>
          <w:rFonts w:ascii="TimesNewRomanPSMT" w:eastAsia="TimesNewRomanPSMT" w:cs="TimesNewRomanPSMT"/>
          <w:sz w:val="20"/>
          <w:szCs w:val="20"/>
        </w:rPr>
        <w:t>below the mineral soil surface:</w:t>
      </w:r>
    </w:p>
    <w:p w14:paraId="7DE5C496" w14:textId="77777777" w:rsidR="0074574F" w:rsidRPr="005B6186" w:rsidRDefault="0074574F" w:rsidP="0074574F">
      <w:pPr>
        <w:autoSpaceDE w:val="0"/>
        <w:autoSpaceDN w:val="0"/>
        <w:adjustRightInd w:val="0"/>
        <w:rPr>
          <w:rFonts w:ascii="TimesNewRomanPSMT" w:eastAsia="TimesNewRomanPSMT" w:cs="TimesNewRomanPSMT"/>
          <w:sz w:val="20"/>
          <w:szCs w:val="20"/>
        </w:rPr>
      </w:pPr>
      <w:r w:rsidRPr="005B6186">
        <w:rPr>
          <w:rFonts w:ascii="TimesNewRomanPSMT" w:eastAsia="TimesNewRomanPSMT" w:cs="TimesNewRomanPSMT"/>
          <w:sz w:val="20"/>
          <w:szCs w:val="20"/>
        </w:rPr>
        <w:t>(a) The upper boundary of the shallowest of any</w:t>
      </w:r>
    </w:p>
    <w:p w14:paraId="72B3AB8B" w14:textId="77777777" w:rsidR="0074574F" w:rsidRPr="005B6186" w:rsidRDefault="0074574F" w:rsidP="0074574F">
      <w:pPr>
        <w:autoSpaceDE w:val="0"/>
        <w:autoSpaceDN w:val="0"/>
        <w:adjustRightInd w:val="0"/>
        <w:rPr>
          <w:rFonts w:ascii="TimesNewRomanPSMT" w:eastAsia="TimesNewRomanPSMT" w:cs="TimesNewRomanPSMT"/>
          <w:sz w:val="20"/>
          <w:szCs w:val="20"/>
        </w:rPr>
      </w:pPr>
      <w:r w:rsidRPr="005B6186">
        <w:rPr>
          <w:rFonts w:ascii="TimesNewRomanPSMT" w:eastAsia="TimesNewRomanPSMT" w:cs="TimesNewRomanPSMT"/>
          <w:sz w:val="20"/>
          <w:szCs w:val="20"/>
        </w:rPr>
        <w:t>identifiable secondary carbonates or a calcic horizon,</w:t>
      </w:r>
    </w:p>
    <w:p w14:paraId="71C8F9D7" w14:textId="77777777" w:rsidR="0074574F" w:rsidRPr="005B6186" w:rsidRDefault="0074574F" w:rsidP="0074574F">
      <w:pPr>
        <w:autoSpaceDE w:val="0"/>
        <w:autoSpaceDN w:val="0"/>
        <w:adjustRightInd w:val="0"/>
        <w:rPr>
          <w:rFonts w:ascii="TimesNewRomanPSMT" w:eastAsia="TimesNewRomanPSMT" w:cs="TimesNewRomanPSMT"/>
          <w:sz w:val="20"/>
          <w:szCs w:val="20"/>
        </w:rPr>
      </w:pPr>
      <w:r w:rsidRPr="005B6186">
        <w:rPr>
          <w:rFonts w:ascii="TimesNewRomanPSMT" w:eastAsia="TimesNewRomanPSMT" w:cs="TimesNewRomanPSMT"/>
          <w:sz w:val="20"/>
          <w:szCs w:val="20"/>
        </w:rPr>
        <w:t xml:space="preserve">petrocalcic horizon, </w:t>
      </w:r>
      <w:proofErr w:type="spellStart"/>
      <w:r w:rsidRPr="005B6186">
        <w:rPr>
          <w:rFonts w:ascii="TimesNewRomanPSMT" w:eastAsia="TimesNewRomanPSMT" w:cs="TimesNewRomanPSMT"/>
          <w:sz w:val="20"/>
          <w:szCs w:val="20"/>
        </w:rPr>
        <w:t>duripan</w:t>
      </w:r>
      <w:proofErr w:type="spellEnd"/>
      <w:r w:rsidRPr="005B6186">
        <w:rPr>
          <w:rFonts w:ascii="TimesNewRomanPSMT" w:eastAsia="TimesNewRomanPSMT" w:cs="TimesNewRomanPSMT"/>
          <w:sz w:val="20"/>
          <w:szCs w:val="20"/>
        </w:rPr>
        <w:t>, or fragipan (defined</w:t>
      </w:r>
    </w:p>
    <w:p w14:paraId="4625A12B" w14:textId="77777777" w:rsidR="0074574F" w:rsidRPr="005B6186" w:rsidRDefault="0074574F" w:rsidP="0074574F">
      <w:pPr>
        <w:autoSpaceDE w:val="0"/>
        <w:autoSpaceDN w:val="0"/>
        <w:adjustRightInd w:val="0"/>
        <w:rPr>
          <w:rFonts w:ascii="TimesNewRomanPS-ItalicMT" w:eastAsia="TimesNewRomanPSMT" w:hAnsi="TimesNewRomanPS-ItalicMT" w:cs="TimesNewRomanPS-ItalicMT"/>
          <w:i/>
          <w:iCs/>
          <w:sz w:val="20"/>
          <w:szCs w:val="20"/>
        </w:rPr>
      </w:pPr>
      <w:r w:rsidRPr="005B6186">
        <w:rPr>
          <w:rFonts w:ascii="TimesNewRomanPSMT" w:eastAsia="TimesNewRomanPSMT" w:cs="TimesNewRomanPSMT"/>
          <w:sz w:val="20"/>
          <w:szCs w:val="20"/>
        </w:rPr>
        <w:t xml:space="preserve">below); </w:t>
      </w:r>
      <w:r w:rsidRPr="005B6186">
        <w:rPr>
          <w:rFonts w:ascii="TimesNewRomanPS-ItalicMT" w:eastAsia="TimesNewRomanPSMT" w:hAnsi="TimesNewRomanPS-ItalicMT" w:cs="TimesNewRomanPS-ItalicMT"/>
          <w:i/>
          <w:iCs/>
          <w:sz w:val="20"/>
          <w:szCs w:val="20"/>
        </w:rPr>
        <w:t>and/or</w:t>
      </w:r>
    </w:p>
    <w:p w14:paraId="2CA4D666" w14:textId="77777777" w:rsidR="0074574F" w:rsidRPr="005B6186" w:rsidRDefault="0074574F" w:rsidP="0074574F">
      <w:pPr>
        <w:autoSpaceDE w:val="0"/>
        <w:autoSpaceDN w:val="0"/>
        <w:adjustRightInd w:val="0"/>
        <w:rPr>
          <w:rFonts w:ascii="TimesNewRomanPSMT" w:eastAsia="TimesNewRomanPSMT" w:cs="TimesNewRomanPSMT"/>
          <w:sz w:val="20"/>
          <w:szCs w:val="20"/>
        </w:rPr>
      </w:pPr>
      <w:r w:rsidRPr="005B6186">
        <w:rPr>
          <w:rFonts w:ascii="TimesNewRomanPSMT" w:eastAsia="TimesNewRomanPSMT" w:cs="TimesNewRomanPSMT"/>
          <w:sz w:val="20"/>
          <w:szCs w:val="20"/>
        </w:rPr>
        <w:t>(b) The lower boundary of the deepest of an argillic,</w:t>
      </w:r>
    </w:p>
    <w:p w14:paraId="4AC1D07C" w14:textId="77777777" w:rsidR="0074574F" w:rsidRPr="005B6186" w:rsidRDefault="0074574F" w:rsidP="0074574F">
      <w:pPr>
        <w:autoSpaceDE w:val="0"/>
        <w:autoSpaceDN w:val="0"/>
        <w:adjustRightInd w:val="0"/>
        <w:rPr>
          <w:rFonts w:ascii="TimesNewRomanPS-ItalicMT" w:eastAsia="TimesNewRomanPSMT" w:hAnsi="TimesNewRomanPS-ItalicMT" w:cs="TimesNewRomanPS-ItalicMT"/>
          <w:i/>
          <w:iCs/>
          <w:sz w:val="20"/>
          <w:szCs w:val="20"/>
        </w:rPr>
      </w:pPr>
      <w:r w:rsidRPr="005B6186">
        <w:rPr>
          <w:rFonts w:ascii="TimesNewRomanPSMT" w:eastAsia="TimesNewRomanPSMT" w:cs="TimesNewRomanPSMT"/>
          <w:sz w:val="20"/>
          <w:szCs w:val="20"/>
        </w:rPr>
        <w:t xml:space="preserve">cambic, natric, </w:t>
      </w:r>
      <w:proofErr w:type="spellStart"/>
      <w:r w:rsidRPr="005B6186">
        <w:rPr>
          <w:rFonts w:ascii="TimesNewRomanPSMT" w:eastAsia="TimesNewRomanPSMT" w:cs="TimesNewRomanPSMT"/>
          <w:sz w:val="20"/>
          <w:szCs w:val="20"/>
        </w:rPr>
        <w:t>oxic</w:t>
      </w:r>
      <w:proofErr w:type="spellEnd"/>
      <w:r w:rsidRPr="005B6186">
        <w:rPr>
          <w:rFonts w:ascii="TimesNewRomanPSMT" w:eastAsia="TimesNewRomanPSMT" w:cs="TimesNewRomanPSMT"/>
          <w:sz w:val="20"/>
          <w:szCs w:val="20"/>
        </w:rPr>
        <w:t xml:space="preserve">, or </w:t>
      </w:r>
      <w:proofErr w:type="spellStart"/>
      <w:r w:rsidRPr="005B6186">
        <w:rPr>
          <w:rFonts w:ascii="TimesNewRomanPSMT" w:eastAsia="TimesNewRomanPSMT" w:cs="TimesNewRomanPSMT"/>
          <w:sz w:val="20"/>
          <w:szCs w:val="20"/>
        </w:rPr>
        <w:t>spodic</w:t>
      </w:r>
      <w:proofErr w:type="spellEnd"/>
      <w:r w:rsidRPr="005B6186">
        <w:rPr>
          <w:rFonts w:ascii="TimesNewRomanPSMT" w:eastAsia="TimesNewRomanPSMT" w:cs="TimesNewRomanPSMT"/>
          <w:sz w:val="20"/>
          <w:szCs w:val="20"/>
        </w:rPr>
        <w:t xml:space="preserve"> horizon; </w:t>
      </w:r>
      <w:r w:rsidRPr="005B6186">
        <w:rPr>
          <w:rFonts w:ascii="TimesNewRomanPS-ItalicMT" w:eastAsia="TimesNewRomanPSMT" w:hAnsi="TimesNewRomanPS-ItalicMT" w:cs="TimesNewRomanPS-ItalicMT"/>
          <w:i/>
          <w:iCs/>
          <w:sz w:val="20"/>
          <w:szCs w:val="20"/>
        </w:rPr>
        <w:t>or</w:t>
      </w:r>
    </w:p>
    <w:p w14:paraId="0867FF30" w14:textId="77777777" w:rsidR="0074574F" w:rsidRPr="005B6186" w:rsidRDefault="0074574F" w:rsidP="0074574F">
      <w:pPr>
        <w:autoSpaceDE w:val="0"/>
        <w:autoSpaceDN w:val="0"/>
        <w:adjustRightInd w:val="0"/>
        <w:rPr>
          <w:rFonts w:ascii="TimesNewRomanPSMT" w:eastAsia="TimesNewRomanPSMT" w:cs="TimesNewRomanPSMT"/>
          <w:sz w:val="20"/>
          <w:szCs w:val="20"/>
        </w:rPr>
      </w:pPr>
      <w:r w:rsidRPr="005B6186">
        <w:rPr>
          <w:rFonts w:ascii="TimesNewRomanPSMT" w:eastAsia="TimesNewRomanPSMT" w:cs="TimesNewRomanPSMT"/>
          <w:sz w:val="20"/>
          <w:szCs w:val="20"/>
        </w:rPr>
        <w:t>b. 10 cm if the epipedon has a texture class finer than</w:t>
      </w:r>
    </w:p>
    <w:p w14:paraId="18B59B9F" w14:textId="77777777" w:rsidR="0074574F" w:rsidRPr="005B6186" w:rsidRDefault="0074574F" w:rsidP="0074574F">
      <w:pPr>
        <w:autoSpaceDE w:val="0"/>
        <w:autoSpaceDN w:val="0"/>
        <w:adjustRightInd w:val="0"/>
        <w:rPr>
          <w:rFonts w:ascii="TimesNewRomanPSMT" w:eastAsia="TimesNewRomanPSMT" w:cs="TimesNewRomanPSMT"/>
          <w:sz w:val="20"/>
          <w:szCs w:val="20"/>
        </w:rPr>
      </w:pPr>
      <w:r w:rsidRPr="005B6186">
        <w:rPr>
          <w:rFonts w:ascii="TimesNewRomanPSMT" w:eastAsia="TimesNewRomanPSMT" w:cs="TimesNewRomanPSMT"/>
          <w:sz w:val="20"/>
          <w:szCs w:val="20"/>
        </w:rPr>
        <w:t>loamy fine sand (when mixed) and it is directly above a</w:t>
      </w:r>
    </w:p>
    <w:p w14:paraId="0A1FEBAC" w14:textId="77777777" w:rsidR="0074574F" w:rsidRPr="005B6186" w:rsidRDefault="0074574F" w:rsidP="0074574F">
      <w:pPr>
        <w:autoSpaceDE w:val="0"/>
        <w:autoSpaceDN w:val="0"/>
        <w:adjustRightInd w:val="0"/>
        <w:rPr>
          <w:rFonts w:ascii="TimesNewRomanPSMT" w:eastAsia="TimesNewRomanPSMT" w:cs="TimesNewRomanPSMT"/>
          <w:sz w:val="20"/>
          <w:szCs w:val="20"/>
        </w:rPr>
      </w:pPr>
      <w:r w:rsidRPr="005B6186">
        <w:rPr>
          <w:rFonts w:ascii="TimesNewRomanPSMT" w:eastAsia="TimesNewRomanPSMT" w:cs="TimesNewRomanPSMT"/>
          <w:sz w:val="20"/>
          <w:szCs w:val="20"/>
        </w:rPr>
        <w:t>densic, lithic, or paralithic contact, a petrocalcic horizon, or a</w:t>
      </w:r>
    </w:p>
    <w:p w14:paraId="05A0CED9" w14:textId="77777777" w:rsidR="0074574F" w:rsidRPr="005B6186" w:rsidRDefault="0074574F" w:rsidP="0074574F">
      <w:pPr>
        <w:autoSpaceDE w:val="0"/>
        <w:autoSpaceDN w:val="0"/>
        <w:adjustRightInd w:val="0"/>
        <w:rPr>
          <w:rFonts w:ascii="TimesNewRomanPS-ItalicMT" w:eastAsia="TimesNewRomanPSMT" w:hAnsi="TimesNewRomanPS-ItalicMT" w:cs="TimesNewRomanPS-ItalicMT"/>
          <w:i/>
          <w:iCs/>
          <w:sz w:val="20"/>
          <w:szCs w:val="20"/>
        </w:rPr>
      </w:pPr>
      <w:proofErr w:type="spellStart"/>
      <w:r w:rsidRPr="005B6186">
        <w:rPr>
          <w:rFonts w:ascii="TimesNewRomanPSMT" w:eastAsia="TimesNewRomanPSMT" w:cs="TimesNewRomanPSMT"/>
          <w:sz w:val="20"/>
          <w:szCs w:val="20"/>
        </w:rPr>
        <w:t>duripan</w:t>
      </w:r>
      <w:proofErr w:type="spellEnd"/>
      <w:r w:rsidRPr="005B6186">
        <w:rPr>
          <w:rFonts w:ascii="TimesNewRomanPSMT" w:eastAsia="TimesNewRomanPSMT" w:cs="TimesNewRomanPSMT"/>
          <w:sz w:val="20"/>
          <w:szCs w:val="20"/>
        </w:rPr>
        <w:t xml:space="preserve">; </w:t>
      </w:r>
      <w:r w:rsidRPr="005B6186">
        <w:rPr>
          <w:rFonts w:ascii="TimesNewRomanPS-ItalicMT" w:eastAsia="TimesNewRomanPSMT" w:hAnsi="TimesNewRomanPS-ItalicMT" w:cs="TimesNewRomanPS-ItalicMT"/>
          <w:i/>
          <w:iCs/>
          <w:sz w:val="20"/>
          <w:szCs w:val="20"/>
        </w:rPr>
        <w:t>or</w:t>
      </w:r>
    </w:p>
    <w:p w14:paraId="052C1880" w14:textId="77777777" w:rsidR="0074574F" w:rsidRPr="005B6186" w:rsidRDefault="0074574F" w:rsidP="0074574F">
      <w:pPr>
        <w:autoSpaceDE w:val="0"/>
        <w:autoSpaceDN w:val="0"/>
        <w:adjustRightInd w:val="0"/>
        <w:rPr>
          <w:rFonts w:ascii="TimesNewRomanPSMT" w:eastAsia="TimesNewRomanPSMT" w:cs="TimesNewRomanPSMT"/>
          <w:sz w:val="20"/>
          <w:szCs w:val="20"/>
        </w:rPr>
      </w:pPr>
      <w:r w:rsidRPr="005B6186">
        <w:rPr>
          <w:rFonts w:ascii="TimesNewRomanPSMT" w:eastAsia="TimesNewRomanPSMT" w:cs="TimesNewRomanPSMT"/>
          <w:sz w:val="20"/>
          <w:szCs w:val="20"/>
        </w:rPr>
        <w:lastRenderedPageBreak/>
        <w:t xml:space="preserve">c. 18 to 25 cm and the thickness </w:t>
      </w:r>
      <w:proofErr w:type="gramStart"/>
      <w:r w:rsidRPr="005B6186">
        <w:rPr>
          <w:rFonts w:ascii="TimesNewRomanPSMT" w:eastAsia="TimesNewRomanPSMT" w:cs="TimesNewRomanPSMT"/>
          <w:sz w:val="20"/>
          <w:szCs w:val="20"/>
        </w:rPr>
        <w:t>is</w:t>
      </w:r>
      <w:proofErr w:type="gramEnd"/>
      <w:r w:rsidRPr="005B6186">
        <w:rPr>
          <w:rFonts w:ascii="TimesNewRomanPSMT" w:eastAsia="TimesNewRomanPSMT" w:cs="TimesNewRomanPSMT"/>
          <w:sz w:val="20"/>
          <w:szCs w:val="20"/>
        </w:rPr>
        <w:t xml:space="preserve"> one-third or more of the</w:t>
      </w:r>
    </w:p>
    <w:p w14:paraId="07B4ACC9" w14:textId="77777777" w:rsidR="0074574F" w:rsidRPr="005B6186" w:rsidRDefault="0074574F" w:rsidP="0074574F">
      <w:pPr>
        <w:autoSpaceDE w:val="0"/>
        <w:autoSpaceDN w:val="0"/>
        <w:adjustRightInd w:val="0"/>
        <w:rPr>
          <w:rFonts w:ascii="TimesNewRomanPSMT" w:eastAsia="TimesNewRomanPSMT" w:cs="TimesNewRomanPSMT"/>
          <w:sz w:val="20"/>
          <w:szCs w:val="20"/>
        </w:rPr>
      </w:pPr>
      <w:r w:rsidRPr="005B6186">
        <w:rPr>
          <w:rFonts w:ascii="TimesNewRomanPSMT" w:eastAsia="TimesNewRomanPSMT" w:cs="TimesNewRomanPSMT"/>
          <w:sz w:val="20"/>
          <w:szCs w:val="20"/>
        </w:rPr>
        <w:t>total thickness between the mineral soil surface and:</w:t>
      </w:r>
    </w:p>
    <w:p w14:paraId="39555D08" w14:textId="77777777" w:rsidR="0074574F" w:rsidRPr="005B6186" w:rsidRDefault="0074574F" w:rsidP="0074574F">
      <w:pPr>
        <w:autoSpaceDE w:val="0"/>
        <w:autoSpaceDN w:val="0"/>
        <w:adjustRightInd w:val="0"/>
        <w:rPr>
          <w:rFonts w:ascii="TimesNewRomanPSMT" w:eastAsia="TimesNewRomanPSMT" w:cs="TimesNewRomanPSMT"/>
          <w:sz w:val="20"/>
          <w:szCs w:val="20"/>
        </w:rPr>
      </w:pPr>
      <w:r w:rsidRPr="005B6186">
        <w:rPr>
          <w:rFonts w:ascii="TimesNewRomanPSMT" w:eastAsia="TimesNewRomanPSMT" w:cs="TimesNewRomanPSMT"/>
          <w:sz w:val="20"/>
          <w:szCs w:val="20"/>
        </w:rPr>
        <w:t>(1) The upper boundary of the shallowest of any</w:t>
      </w:r>
    </w:p>
    <w:p w14:paraId="1ADED6B9" w14:textId="77777777" w:rsidR="0074574F" w:rsidRPr="005B6186" w:rsidRDefault="0074574F" w:rsidP="0074574F">
      <w:pPr>
        <w:autoSpaceDE w:val="0"/>
        <w:autoSpaceDN w:val="0"/>
        <w:adjustRightInd w:val="0"/>
        <w:rPr>
          <w:rFonts w:ascii="TimesNewRomanPSMT" w:eastAsia="TimesNewRomanPSMT" w:cs="TimesNewRomanPSMT"/>
          <w:sz w:val="20"/>
          <w:szCs w:val="20"/>
        </w:rPr>
      </w:pPr>
      <w:r w:rsidRPr="005B6186">
        <w:rPr>
          <w:rFonts w:ascii="TimesNewRomanPSMT" w:eastAsia="TimesNewRomanPSMT" w:cs="TimesNewRomanPSMT"/>
          <w:sz w:val="20"/>
          <w:szCs w:val="20"/>
        </w:rPr>
        <w:t>identifiable secondary carbonates or a calcic horizon,</w:t>
      </w:r>
    </w:p>
    <w:p w14:paraId="71E03060" w14:textId="77777777" w:rsidR="0074574F" w:rsidRPr="005B6186" w:rsidRDefault="0074574F" w:rsidP="0074574F">
      <w:pPr>
        <w:autoSpaceDE w:val="0"/>
        <w:autoSpaceDN w:val="0"/>
        <w:adjustRightInd w:val="0"/>
        <w:rPr>
          <w:rFonts w:ascii="TimesNewRomanPS-ItalicMT" w:eastAsia="TimesNewRomanPSMT" w:hAnsi="TimesNewRomanPS-ItalicMT" w:cs="TimesNewRomanPS-ItalicMT"/>
          <w:i/>
          <w:iCs/>
          <w:sz w:val="20"/>
          <w:szCs w:val="20"/>
        </w:rPr>
      </w:pPr>
      <w:r w:rsidRPr="005B6186">
        <w:rPr>
          <w:rFonts w:ascii="TimesNewRomanPSMT" w:eastAsia="TimesNewRomanPSMT" w:cs="TimesNewRomanPSMT"/>
          <w:sz w:val="20"/>
          <w:szCs w:val="20"/>
        </w:rPr>
        <w:t xml:space="preserve">petrocalcic horizon, </w:t>
      </w:r>
      <w:proofErr w:type="spellStart"/>
      <w:r w:rsidRPr="005B6186">
        <w:rPr>
          <w:rFonts w:ascii="TimesNewRomanPSMT" w:eastAsia="TimesNewRomanPSMT" w:cs="TimesNewRomanPSMT"/>
          <w:sz w:val="20"/>
          <w:szCs w:val="20"/>
        </w:rPr>
        <w:t>duripan</w:t>
      </w:r>
      <w:proofErr w:type="spellEnd"/>
      <w:r w:rsidRPr="005B6186">
        <w:rPr>
          <w:rFonts w:ascii="TimesNewRomanPSMT" w:eastAsia="TimesNewRomanPSMT" w:cs="TimesNewRomanPSMT"/>
          <w:sz w:val="20"/>
          <w:szCs w:val="20"/>
        </w:rPr>
        <w:t xml:space="preserve">, or fragipan; </w:t>
      </w:r>
      <w:r w:rsidRPr="005B6186">
        <w:rPr>
          <w:rFonts w:ascii="TimesNewRomanPS-ItalicMT" w:eastAsia="TimesNewRomanPSMT" w:hAnsi="TimesNewRomanPS-ItalicMT" w:cs="TimesNewRomanPS-ItalicMT"/>
          <w:i/>
          <w:iCs/>
          <w:sz w:val="20"/>
          <w:szCs w:val="20"/>
        </w:rPr>
        <w:t>and</w:t>
      </w:r>
      <w:r w:rsidRPr="005B6186">
        <w:rPr>
          <w:rFonts w:ascii="TimesNewRomanPSMT" w:eastAsia="TimesNewRomanPSMT" w:cs="TimesNewRomanPSMT"/>
          <w:sz w:val="20"/>
          <w:szCs w:val="20"/>
        </w:rPr>
        <w:t>/</w:t>
      </w:r>
      <w:r w:rsidRPr="005B6186">
        <w:rPr>
          <w:rFonts w:ascii="TimesNewRomanPS-ItalicMT" w:eastAsia="TimesNewRomanPSMT" w:hAnsi="TimesNewRomanPS-ItalicMT" w:cs="TimesNewRomanPS-ItalicMT"/>
          <w:i/>
          <w:iCs/>
          <w:sz w:val="20"/>
          <w:szCs w:val="20"/>
        </w:rPr>
        <w:t>or</w:t>
      </w:r>
    </w:p>
    <w:p w14:paraId="40ACC36B" w14:textId="77777777" w:rsidR="0074574F" w:rsidRPr="005B6186" w:rsidRDefault="0074574F" w:rsidP="0074574F">
      <w:pPr>
        <w:autoSpaceDE w:val="0"/>
        <w:autoSpaceDN w:val="0"/>
        <w:adjustRightInd w:val="0"/>
        <w:rPr>
          <w:rFonts w:ascii="TimesNewRomanPSMT" w:eastAsia="TimesNewRomanPSMT" w:cs="TimesNewRomanPSMT"/>
          <w:sz w:val="20"/>
          <w:szCs w:val="20"/>
        </w:rPr>
      </w:pPr>
      <w:r w:rsidRPr="005B6186">
        <w:rPr>
          <w:rFonts w:ascii="TimesNewRomanPSMT" w:eastAsia="TimesNewRomanPSMT" w:cs="TimesNewRomanPSMT"/>
          <w:sz w:val="20"/>
          <w:szCs w:val="20"/>
        </w:rPr>
        <w:t>(2) The lower boundary of the deepest of an argillic,</w:t>
      </w:r>
    </w:p>
    <w:p w14:paraId="3ED1B31E" w14:textId="77777777" w:rsidR="0074574F" w:rsidRPr="005B6186" w:rsidRDefault="0074574F" w:rsidP="0074574F">
      <w:pPr>
        <w:autoSpaceDE w:val="0"/>
        <w:autoSpaceDN w:val="0"/>
        <w:adjustRightInd w:val="0"/>
        <w:rPr>
          <w:rFonts w:ascii="TimesNewRomanPS-ItalicMT" w:eastAsia="TimesNewRomanPSMT" w:hAnsi="TimesNewRomanPS-ItalicMT" w:cs="TimesNewRomanPS-ItalicMT"/>
          <w:i/>
          <w:iCs/>
          <w:sz w:val="20"/>
          <w:szCs w:val="20"/>
        </w:rPr>
      </w:pPr>
      <w:r w:rsidRPr="005B6186">
        <w:rPr>
          <w:rFonts w:ascii="TimesNewRomanPSMT" w:eastAsia="TimesNewRomanPSMT" w:cs="TimesNewRomanPSMT"/>
          <w:sz w:val="20"/>
          <w:szCs w:val="20"/>
        </w:rPr>
        <w:t xml:space="preserve">cambic, natric, </w:t>
      </w:r>
      <w:proofErr w:type="spellStart"/>
      <w:r w:rsidRPr="005B6186">
        <w:rPr>
          <w:rFonts w:ascii="TimesNewRomanPSMT" w:eastAsia="TimesNewRomanPSMT" w:cs="TimesNewRomanPSMT"/>
          <w:sz w:val="20"/>
          <w:szCs w:val="20"/>
        </w:rPr>
        <w:t>oxic</w:t>
      </w:r>
      <w:proofErr w:type="spellEnd"/>
      <w:r w:rsidRPr="005B6186">
        <w:rPr>
          <w:rFonts w:ascii="TimesNewRomanPSMT" w:eastAsia="TimesNewRomanPSMT" w:cs="TimesNewRomanPSMT"/>
          <w:sz w:val="20"/>
          <w:szCs w:val="20"/>
        </w:rPr>
        <w:t xml:space="preserve">, or </w:t>
      </w:r>
      <w:proofErr w:type="spellStart"/>
      <w:r w:rsidRPr="005B6186">
        <w:rPr>
          <w:rFonts w:ascii="TimesNewRomanPSMT" w:eastAsia="TimesNewRomanPSMT" w:cs="TimesNewRomanPSMT"/>
          <w:sz w:val="20"/>
          <w:szCs w:val="20"/>
        </w:rPr>
        <w:t>spodic</w:t>
      </w:r>
      <w:proofErr w:type="spellEnd"/>
      <w:r w:rsidRPr="005B6186">
        <w:rPr>
          <w:rFonts w:ascii="TimesNewRomanPSMT" w:eastAsia="TimesNewRomanPSMT" w:cs="TimesNewRomanPSMT"/>
          <w:sz w:val="20"/>
          <w:szCs w:val="20"/>
        </w:rPr>
        <w:t xml:space="preserve"> horizon; </w:t>
      </w:r>
      <w:r w:rsidRPr="005B6186">
        <w:rPr>
          <w:rFonts w:ascii="TimesNewRomanPS-ItalicMT" w:eastAsia="TimesNewRomanPSMT" w:hAnsi="TimesNewRomanPS-ItalicMT" w:cs="TimesNewRomanPS-ItalicMT"/>
          <w:i/>
          <w:iCs/>
          <w:sz w:val="20"/>
          <w:szCs w:val="20"/>
        </w:rPr>
        <w:t>or</w:t>
      </w:r>
    </w:p>
    <w:p w14:paraId="0DD1582C" w14:textId="77777777" w:rsidR="0074574F" w:rsidRPr="005B6186" w:rsidRDefault="0074574F" w:rsidP="0074574F">
      <w:pPr>
        <w:autoSpaceDE w:val="0"/>
        <w:autoSpaceDN w:val="0"/>
        <w:adjustRightInd w:val="0"/>
        <w:rPr>
          <w:rFonts w:ascii="TimesNewRomanPS-ItalicMT" w:eastAsia="TimesNewRomanPSMT" w:hAnsi="TimesNewRomanPS-ItalicMT" w:cs="TimesNewRomanPS-ItalicMT"/>
          <w:i/>
          <w:iCs/>
          <w:sz w:val="20"/>
          <w:szCs w:val="20"/>
        </w:rPr>
      </w:pPr>
      <w:r w:rsidRPr="005B6186">
        <w:rPr>
          <w:rFonts w:ascii="TimesNewRomanPSMT" w:eastAsia="TimesNewRomanPSMT" w:cs="TimesNewRomanPSMT"/>
          <w:sz w:val="20"/>
          <w:szCs w:val="20"/>
        </w:rPr>
        <w:t xml:space="preserve">d. 18 cm if none of the above conditions apply; </w:t>
      </w:r>
      <w:r w:rsidRPr="005B6186">
        <w:rPr>
          <w:rFonts w:ascii="TimesNewRomanPS-ItalicMT" w:eastAsia="TimesNewRomanPSMT" w:hAnsi="TimesNewRomanPS-ItalicMT" w:cs="TimesNewRomanPS-ItalicMT"/>
          <w:i/>
          <w:iCs/>
          <w:sz w:val="20"/>
          <w:szCs w:val="20"/>
        </w:rPr>
        <w:t>and</w:t>
      </w:r>
    </w:p>
    <w:p w14:paraId="33305465" w14:textId="77777777" w:rsidR="0074574F" w:rsidRPr="005B6186" w:rsidRDefault="0074574F" w:rsidP="0074574F">
      <w:pPr>
        <w:autoSpaceDE w:val="0"/>
        <w:autoSpaceDN w:val="0"/>
        <w:adjustRightInd w:val="0"/>
        <w:rPr>
          <w:rFonts w:ascii="TimesNewRomanPSMT" w:eastAsia="TimesNewRomanPSMT" w:cs="TimesNewRomanPSMT"/>
          <w:sz w:val="20"/>
          <w:szCs w:val="20"/>
        </w:rPr>
      </w:pPr>
      <w:r w:rsidRPr="005B6186">
        <w:rPr>
          <w:rFonts w:ascii="TimesNewRomanPSMT" w:eastAsia="TimesNewRomanPSMT" w:cs="TimesNewRomanPSMT"/>
          <w:sz w:val="20"/>
          <w:szCs w:val="20"/>
        </w:rPr>
        <w:t>7. Some part of the epipedon is moist for 90 days or more</w:t>
      </w:r>
    </w:p>
    <w:p w14:paraId="60227A4F" w14:textId="77777777" w:rsidR="0074574F" w:rsidRPr="005B6186" w:rsidRDefault="0074574F" w:rsidP="0074574F">
      <w:pPr>
        <w:autoSpaceDE w:val="0"/>
        <w:autoSpaceDN w:val="0"/>
        <w:adjustRightInd w:val="0"/>
        <w:rPr>
          <w:rFonts w:ascii="TimesNewRomanPSMT" w:eastAsia="TimesNewRomanPSMT" w:cs="TimesNewRomanPSMT"/>
          <w:sz w:val="20"/>
          <w:szCs w:val="20"/>
        </w:rPr>
      </w:pPr>
      <w:r w:rsidRPr="005B6186">
        <w:rPr>
          <w:rFonts w:ascii="TimesNewRomanPSMT" w:eastAsia="TimesNewRomanPSMT" w:cs="TimesNewRomanPSMT"/>
          <w:sz w:val="20"/>
          <w:szCs w:val="20"/>
        </w:rPr>
        <w:t>(cumulative) in normal years during times when the soil</w:t>
      </w:r>
    </w:p>
    <w:p w14:paraId="25BB1DD0" w14:textId="77777777" w:rsidR="0074574F" w:rsidRPr="005B6186" w:rsidRDefault="0074574F" w:rsidP="0074574F">
      <w:pPr>
        <w:autoSpaceDE w:val="0"/>
        <w:autoSpaceDN w:val="0"/>
        <w:adjustRightInd w:val="0"/>
        <w:rPr>
          <w:rFonts w:ascii="TimesNewRomanPSMT" w:eastAsia="TimesNewRomanPSMT" w:cs="TimesNewRomanPSMT"/>
          <w:sz w:val="20"/>
          <w:szCs w:val="20"/>
        </w:rPr>
      </w:pPr>
      <w:r w:rsidRPr="005B6186">
        <w:rPr>
          <w:rFonts w:ascii="TimesNewRomanPSMT" w:eastAsia="TimesNewRomanPSMT" w:cs="TimesNewRomanPSMT"/>
          <w:sz w:val="20"/>
          <w:szCs w:val="20"/>
        </w:rPr>
        <w:t xml:space="preserve">temperature at a depth of 50 cm below the soil surface is 5 </w:t>
      </w:r>
      <w:proofErr w:type="spellStart"/>
      <w:r w:rsidRPr="005B6186">
        <w:rPr>
          <w:rFonts w:ascii="TimesNewRomanPSMT" w:eastAsia="TimesNewRomanPSMT" w:cs="TimesNewRomanPSMT"/>
          <w:sz w:val="12"/>
          <w:szCs w:val="12"/>
        </w:rPr>
        <w:t>o</w:t>
      </w:r>
      <w:r w:rsidRPr="005B6186">
        <w:rPr>
          <w:rFonts w:ascii="TimesNewRomanPSMT" w:eastAsia="TimesNewRomanPSMT" w:cs="TimesNewRomanPSMT"/>
          <w:sz w:val="20"/>
          <w:szCs w:val="20"/>
        </w:rPr>
        <w:t>C</w:t>
      </w:r>
      <w:proofErr w:type="spellEnd"/>
      <w:r w:rsidRPr="005B6186">
        <w:rPr>
          <w:rFonts w:ascii="TimesNewRomanPSMT" w:eastAsia="TimesNewRomanPSMT" w:cs="TimesNewRomanPSMT"/>
          <w:sz w:val="20"/>
          <w:szCs w:val="20"/>
        </w:rPr>
        <w:t xml:space="preserve"> or</w:t>
      </w:r>
    </w:p>
    <w:p w14:paraId="16738ABC" w14:textId="77777777" w:rsidR="0074574F" w:rsidRPr="005B6186" w:rsidRDefault="0074574F" w:rsidP="0074574F">
      <w:pPr>
        <w:autoSpaceDE w:val="0"/>
        <w:autoSpaceDN w:val="0"/>
        <w:adjustRightInd w:val="0"/>
        <w:rPr>
          <w:rFonts w:ascii="TimesNewRomanPS-ItalicMT" w:eastAsia="TimesNewRomanPSMT" w:hAnsi="TimesNewRomanPS-ItalicMT" w:cs="TimesNewRomanPS-ItalicMT"/>
          <w:i/>
          <w:iCs/>
          <w:sz w:val="20"/>
          <w:szCs w:val="20"/>
        </w:rPr>
      </w:pPr>
      <w:r w:rsidRPr="005B6186">
        <w:rPr>
          <w:rFonts w:ascii="TimesNewRomanPSMT" w:eastAsia="TimesNewRomanPSMT" w:cs="TimesNewRomanPSMT"/>
          <w:sz w:val="20"/>
          <w:szCs w:val="20"/>
        </w:rPr>
        <w:t xml:space="preserve">higher, if the soil is not irrigated; </w:t>
      </w:r>
      <w:r w:rsidRPr="005B6186">
        <w:rPr>
          <w:rFonts w:ascii="TimesNewRomanPS-ItalicMT" w:eastAsia="TimesNewRomanPSMT" w:hAnsi="TimesNewRomanPS-ItalicMT" w:cs="TimesNewRomanPS-ItalicMT"/>
          <w:i/>
          <w:iCs/>
          <w:sz w:val="20"/>
          <w:szCs w:val="20"/>
        </w:rPr>
        <w:t>and</w:t>
      </w:r>
    </w:p>
    <w:p w14:paraId="699DFD6D" w14:textId="77777777" w:rsidR="0074574F" w:rsidRPr="00AF2DF8" w:rsidRDefault="0074574F" w:rsidP="0074574F">
      <w:pPr>
        <w:autoSpaceDE w:val="0"/>
        <w:autoSpaceDN w:val="0"/>
        <w:adjustRightInd w:val="0"/>
        <w:ind w:left="180" w:hanging="180"/>
        <w:rPr>
          <w:rFonts w:cstheme="minorHAnsi"/>
          <w:szCs w:val="24"/>
        </w:rPr>
      </w:pPr>
      <w:r w:rsidRPr="005B6186">
        <w:rPr>
          <w:rFonts w:ascii="TimesNewRomanPSMT" w:eastAsia="TimesNewRomanPSMT" w:cs="TimesNewRomanPSMT"/>
          <w:sz w:val="20"/>
          <w:szCs w:val="20"/>
        </w:rPr>
        <w:t xml:space="preserve">8. The </w:t>
      </w:r>
      <w:r w:rsidRPr="005B6186">
        <w:rPr>
          <w:rFonts w:ascii="TimesNewRomanPS-ItalicMT" w:eastAsia="TimesNewRomanPSMT" w:hAnsi="TimesNewRomanPS-ItalicMT" w:cs="TimesNewRomanPS-ItalicMT"/>
          <w:i/>
          <w:iCs/>
          <w:sz w:val="20"/>
          <w:szCs w:val="20"/>
        </w:rPr>
        <w:t xml:space="preserve">n </w:t>
      </w:r>
      <w:r w:rsidRPr="005B6186">
        <w:rPr>
          <w:rFonts w:ascii="TimesNewRomanPSMT" w:eastAsia="TimesNewRomanPSMT" w:cs="TimesNewRomanPSMT"/>
          <w:sz w:val="20"/>
          <w:szCs w:val="20"/>
        </w:rPr>
        <w:t>value (defined below) is less than 0.7.</w:t>
      </w:r>
      <w:bookmarkEnd w:id="5"/>
    </w:p>
    <w:sectPr w:rsidR="0074574F" w:rsidRPr="00AF2DF8">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5F2DB" w16cex:dateUtc="2022-02-27T17:53:00Z"/>
  <w16cex:commentExtensible w16cex:durableId="25C70E5C" w16cex:dateUtc="2022-02-28T14:0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DAB586" w14:textId="77777777" w:rsidR="004E53F8" w:rsidRDefault="004E53F8" w:rsidP="003D0101">
      <w:r>
        <w:separator/>
      </w:r>
    </w:p>
  </w:endnote>
  <w:endnote w:type="continuationSeparator" w:id="0">
    <w:p w14:paraId="48E54DA6" w14:textId="77777777" w:rsidR="004E53F8" w:rsidRDefault="004E53F8" w:rsidP="003D0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Yu Gothic"/>
    <w:panose1 w:val="00000000000000000000"/>
    <w:charset w:val="80"/>
    <w:family w:val="auto"/>
    <w:notTrueType/>
    <w:pitch w:val="default"/>
    <w:sig w:usb0="00000003" w:usb1="08070000" w:usb2="00000010" w:usb3="00000000" w:csb0="00020001"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BoldMT">
    <w:altName w:val="Yu Gothic"/>
    <w:panose1 w:val="00000000000000000000"/>
    <w:charset w:val="80"/>
    <w:family w:val="auto"/>
    <w:notTrueType/>
    <w:pitch w:val="default"/>
    <w:sig w:usb0="00000000" w:usb1="08070000" w:usb2="00000010" w:usb3="00000000" w:csb0="00020000" w:csb1="00000000"/>
  </w:font>
  <w:font w:name="TimesNewRomanPS-ItalicMT">
    <w:altName w:val="Times New Roman"/>
    <w:panose1 w:val="00000000000000000000"/>
    <w:charset w:val="00"/>
    <w:family w:val="roman"/>
    <w:notTrueType/>
    <w:pitch w:val="default"/>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C7F8AE" w14:textId="77777777" w:rsidR="004E53F8" w:rsidRDefault="004E53F8" w:rsidP="003D0101">
      <w:r>
        <w:separator/>
      </w:r>
    </w:p>
  </w:footnote>
  <w:footnote w:type="continuationSeparator" w:id="0">
    <w:p w14:paraId="7FC09759" w14:textId="77777777" w:rsidR="004E53F8" w:rsidRDefault="004E53F8" w:rsidP="003D01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252C8"/>
    <w:multiLevelType w:val="hybridMultilevel"/>
    <w:tmpl w:val="A5A8AA66"/>
    <w:lvl w:ilvl="0" w:tplc="AAF2A8F8">
      <w:start w:val="1"/>
      <w:numFmt w:val="lowerLetter"/>
      <w:lvlText w:val="%1."/>
      <w:lvlJc w:val="left"/>
      <w:pPr>
        <w:ind w:left="756"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D6107A"/>
    <w:multiLevelType w:val="hybridMultilevel"/>
    <w:tmpl w:val="8D6011AE"/>
    <w:lvl w:ilvl="0" w:tplc="B89EF56A">
      <w:start w:val="1"/>
      <w:numFmt w:val="lowerRoman"/>
      <w:lvlText w:val="%1)"/>
      <w:lvlJc w:val="left"/>
      <w:pPr>
        <w:ind w:left="1200" w:hanging="720"/>
      </w:pPr>
    </w:lvl>
    <w:lvl w:ilvl="1" w:tplc="04090019">
      <w:start w:val="1"/>
      <w:numFmt w:val="lowerLetter"/>
      <w:lvlText w:val="%2."/>
      <w:lvlJc w:val="left"/>
      <w:pPr>
        <w:ind w:left="1560" w:hanging="360"/>
      </w:pPr>
    </w:lvl>
    <w:lvl w:ilvl="2" w:tplc="0409001B">
      <w:start w:val="1"/>
      <w:numFmt w:val="lowerRoman"/>
      <w:lvlText w:val="%3."/>
      <w:lvlJc w:val="right"/>
      <w:pPr>
        <w:ind w:left="2280" w:hanging="180"/>
      </w:pPr>
    </w:lvl>
    <w:lvl w:ilvl="3" w:tplc="0409000F">
      <w:start w:val="1"/>
      <w:numFmt w:val="decimal"/>
      <w:lvlText w:val="%4."/>
      <w:lvlJc w:val="left"/>
      <w:pPr>
        <w:ind w:left="3000" w:hanging="360"/>
      </w:pPr>
    </w:lvl>
    <w:lvl w:ilvl="4" w:tplc="04090019">
      <w:start w:val="1"/>
      <w:numFmt w:val="lowerLetter"/>
      <w:lvlText w:val="%5."/>
      <w:lvlJc w:val="left"/>
      <w:pPr>
        <w:ind w:left="3720" w:hanging="360"/>
      </w:pPr>
    </w:lvl>
    <w:lvl w:ilvl="5" w:tplc="0409001B">
      <w:start w:val="1"/>
      <w:numFmt w:val="lowerRoman"/>
      <w:lvlText w:val="%6."/>
      <w:lvlJc w:val="right"/>
      <w:pPr>
        <w:ind w:left="4440" w:hanging="180"/>
      </w:pPr>
    </w:lvl>
    <w:lvl w:ilvl="6" w:tplc="0409000F">
      <w:start w:val="1"/>
      <w:numFmt w:val="decimal"/>
      <w:lvlText w:val="%7."/>
      <w:lvlJc w:val="left"/>
      <w:pPr>
        <w:ind w:left="5160" w:hanging="360"/>
      </w:pPr>
    </w:lvl>
    <w:lvl w:ilvl="7" w:tplc="04090019">
      <w:start w:val="1"/>
      <w:numFmt w:val="lowerLetter"/>
      <w:lvlText w:val="%8."/>
      <w:lvlJc w:val="left"/>
      <w:pPr>
        <w:ind w:left="5880" w:hanging="360"/>
      </w:pPr>
    </w:lvl>
    <w:lvl w:ilvl="8" w:tplc="0409001B">
      <w:start w:val="1"/>
      <w:numFmt w:val="lowerRoman"/>
      <w:lvlText w:val="%9."/>
      <w:lvlJc w:val="right"/>
      <w:pPr>
        <w:ind w:left="6600" w:hanging="180"/>
      </w:pPr>
    </w:lvl>
  </w:abstractNum>
  <w:abstractNum w:abstractNumId="2" w15:restartNumberingAfterBreak="0">
    <w:nsid w:val="482C13B1"/>
    <w:multiLevelType w:val="hybridMultilevel"/>
    <w:tmpl w:val="CE1A38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A8A96F2">
      <w:start w:val="3"/>
      <w:numFmt w:val="upperLetter"/>
      <w:lvlText w:val="%3."/>
      <w:lvlJc w:val="left"/>
      <w:pPr>
        <w:ind w:left="2250" w:hanging="360"/>
      </w:pPr>
    </w:lvl>
    <w:lvl w:ilvl="3" w:tplc="EE168282">
      <w:start w:val="7"/>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3300D68"/>
    <w:multiLevelType w:val="hybridMultilevel"/>
    <w:tmpl w:val="EF3A22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05C75BA"/>
    <w:multiLevelType w:val="hybridMultilevel"/>
    <w:tmpl w:val="FD0C59D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6305940"/>
    <w:multiLevelType w:val="hybridMultilevel"/>
    <w:tmpl w:val="6046E3F6"/>
    <w:lvl w:ilvl="0" w:tplc="C17A0D60">
      <w:start w:val="1"/>
      <w:numFmt w:val="decimal"/>
      <w:lvlText w:val="%1)"/>
      <w:lvlJc w:val="left"/>
      <w:pPr>
        <w:ind w:left="72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6" w15:restartNumberingAfterBreak="0">
    <w:nsid w:val="7F287B50"/>
    <w:multiLevelType w:val="hybridMultilevel"/>
    <w:tmpl w:val="F26CDAB8"/>
    <w:lvl w:ilvl="0" w:tplc="4CA6D0FC">
      <w:start w:val="1"/>
      <w:numFmt w:val="decimal"/>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6"/>
  </w:num>
  <w:num w:numId="2">
    <w:abstractNumId w:val="3"/>
  </w:num>
  <w:num w:numId="3">
    <w:abstractNumId w:val="4"/>
  </w:num>
  <w:num w:numId="4">
    <w:abstractNumId w:val="2"/>
    <w:lvlOverride w:ilvl="0">
      <w:startOverride w:val="1"/>
    </w:lvlOverride>
    <w:lvlOverride w:ilvl="1">
      <w:startOverride w:val="1"/>
    </w:lvlOverride>
    <w:lvlOverride w:ilvl="2">
      <w:startOverride w:val="3"/>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F6C"/>
    <w:rsid w:val="00023AD5"/>
    <w:rsid w:val="00031C20"/>
    <w:rsid w:val="000468A2"/>
    <w:rsid w:val="00050B53"/>
    <w:rsid w:val="000529F4"/>
    <w:rsid w:val="0008023E"/>
    <w:rsid w:val="0008422C"/>
    <w:rsid w:val="000927A5"/>
    <w:rsid w:val="0009619C"/>
    <w:rsid w:val="000B56DB"/>
    <w:rsid w:val="000C15F6"/>
    <w:rsid w:val="000D0F77"/>
    <w:rsid w:val="000E4E05"/>
    <w:rsid w:val="0010510F"/>
    <w:rsid w:val="00120FC9"/>
    <w:rsid w:val="00150836"/>
    <w:rsid w:val="00167DA3"/>
    <w:rsid w:val="00173C77"/>
    <w:rsid w:val="00180129"/>
    <w:rsid w:val="00180F1A"/>
    <w:rsid w:val="001844F1"/>
    <w:rsid w:val="001C42EA"/>
    <w:rsid w:val="0020161D"/>
    <w:rsid w:val="002107DF"/>
    <w:rsid w:val="00214814"/>
    <w:rsid w:val="002501D8"/>
    <w:rsid w:val="002719A7"/>
    <w:rsid w:val="00275689"/>
    <w:rsid w:val="0028263A"/>
    <w:rsid w:val="00290C12"/>
    <w:rsid w:val="002A0759"/>
    <w:rsid w:val="002B610C"/>
    <w:rsid w:val="002C0BFD"/>
    <w:rsid w:val="002C2869"/>
    <w:rsid w:val="002E236B"/>
    <w:rsid w:val="002F0F6C"/>
    <w:rsid w:val="00320FA0"/>
    <w:rsid w:val="0032450E"/>
    <w:rsid w:val="00340790"/>
    <w:rsid w:val="00385C1D"/>
    <w:rsid w:val="00385DCA"/>
    <w:rsid w:val="00391BEA"/>
    <w:rsid w:val="003A70AD"/>
    <w:rsid w:val="003C3541"/>
    <w:rsid w:val="003C738F"/>
    <w:rsid w:val="003D0101"/>
    <w:rsid w:val="003E3CAB"/>
    <w:rsid w:val="003F1399"/>
    <w:rsid w:val="00405CD6"/>
    <w:rsid w:val="00421DD5"/>
    <w:rsid w:val="00452E4C"/>
    <w:rsid w:val="0047694B"/>
    <w:rsid w:val="004B41AF"/>
    <w:rsid w:val="004E19D0"/>
    <w:rsid w:val="004E53F8"/>
    <w:rsid w:val="004F2B73"/>
    <w:rsid w:val="004F3920"/>
    <w:rsid w:val="0050469D"/>
    <w:rsid w:val="0051164E"/>
    <w:rsid w:val="005210A6"/>
    <w:rsid w:val="00527EDD"/>
    <w:rsid w:val="00530058"/>
    <w:rsid w:val="0053469B"/>
    <w:rsid w:val="00542D29"/>
    <w:rsid w:val="00553A55"/>
    <w:rsid w:val="0055607F"/>
    <w:rsid w:val="00571BF8"/>
    <w:rsid w:val="00593554"/>
    <w:rsid w:val="005B6186"/>
    <w:rsid w:val="005F1A60"/>
    <w:rsid w:val="00603290"/>
    <w:rsid w:val="00616635"/>
    <w:rsid w:val="00621E90"/>
    <w:rsid w:val="006239D3"/>
    <w:rsid w:val="00624D84"/>
    <w:rsid w:val="006A0E3D"/>
    <w:rsid w:val="006B101D"/>
    <w:rsid w:val="006B377F"/>
    <w:rsid w:val="006D01FE"/>
    <w:rsid w:val="006D463E"/>
    <w:rsid w:val="006E10D9"/>
    <w:rsid w:val="006F5C11"/>
    <w:rsid w:val="007027BD"/>
    <w:rsid w:val="00702F80"/>
    <w:rsid w:val="00706561"/>
    <w:rsid w:val="00714217"/>
    <w:rsid w:val="00741EDF"/>
    <w:rsid w:val="00744CC6"/>
    <w:rsid w:val="0074574F"/>
    <w:rsid w:val="00753374"/>
    <w:rsid w:val="0076615A"/>
    <w:rsid w:val="00771ADF"/>
    <w:rsid w:val="007A1A41"/>
    <w:rsid w:val="007A441E"/>
    <w:rsid w:val="007C74C9"/>
    <w:rsid w:val="007F0083"/>
    <w:rsid w:val="0081755A"/>
    <w:rsid w:val="008366B6"/>
    <w:rsid w:val="00845103"/>
    <w:rsid w:val="00870A3C"/>
    <w:rsid w:val="00882486"/>
    <w:rsid w:val="00885B2D"/>
    <w:rsid w:val="00896B8F"/>
    <w:rsid w:val="008B4DFC"/>
    <w:rsid w:val="008C2345"/>
    <w:rsid w:val="008E23E1"/>
    <w:rsid w:val="008F1312"/>
    <w:rsid w:val="00900303"/>
    <w:rsid w:val="00902372"/>
    <w:rsid w:val="009075C4"/>
    <w:rsid w:val="00911699"/>
    <w:rsid w:val="00926F6A"/>
    <w:rsid w:val="00946FB3"/>
    <w:rsid w:val="009560E2"/>
    <w:rsid w:val="00970C26"/>
    <w:rsid w:val="009913CF"/>
    <w:rsid w:val="00992F64"/>
    <w:rsid w:val="009A1E72"/>
    <w:rsid w:val="009A39DB"/>
    <w:rsid w:val="009A4A93"/>
    <w:rsid w:val="009C5778"/>
    <w:rsid w:val="00A132D2"/>
    <w:rsid w:val="00A15875"/>
    <w:rsid w:val="00A33279"/>
    <w:rsid w:val="00A85571"/>
    <w:rsid w:val="00A87581"/>
    <w:rsid w:val="00A977C2"/>
    <w:rsid w:val="00AD4987"/>
    <w:rsid w:val="00AE643A"/>
    <w:rsid w:val="00AE681B"/>
    <w:rsid w:val="00AF2DF8"/>
    <w:rsid w:val="00B14206"/>
    <w:rsid w:val="00B22BCB"/>
    <w:rsid w:val="00B25303"/>
    <w:rsid w:val="00B62ADF"/>
    <w:rsid w:val="00B65EA0"/>
    <w:rsid w:val="00B760F2"/>
    <w:rsid w:val="00B80AF2"/>
    <w:rsid w:val="00B817A8"/>
    <w:rsid w:val="00B960BD"/>
    <w:rsid w:val="00BA34A3"/>
    <w:rsid w:val="00BC6A0A"/>
    <w:rsid w:val="00BE2738"/>
    <w:rsid w:val="00BE7E9D"/>
    <w:rsid w:val="00BF400B"/>
    <w:rsid w:val="00C10D7D"/>
    <w:rsid w:val="00C13B85"/>
    <w:rsid w:val="00C1496B"/>
    <w:rsid w:val="00C16A44"/>
    <w:rsid w:val="00C44909"/>
    <w:rsid w:val="00C52692"/>
    <w:rsid w:val="00C57505"/>
    <w:rsid w:val="00C94E42"/>
    <w:rsid w:val="00CA0C24"/>
    <w:rsid w:val="00CB3734"/>
    <w:rsid w:val="00CC5252"/>
    <w:rsid w:val="00CF4CBA"/>
    <w:rsid w:val="00D25317"/>
    <w:rsid w:val="00D316C8"/>
    <w:rsid w:val="00D35C0E"/>
    <w:rsid w:val="00D45140"/>
    <w:rsid w:val="00D54647"/>
    <w:rsid w:val="00D804DC"/>
    <w:rsid w:val="00D86FBA"/>
    <w:rsid w:val="00D978DD"/>
    <w:rsid w:val="00DA4D67"/>
    <w:rsid w:val="00DB5A13"/>
    <w:rsid w:val="00DB6A47"/>
    <w:rsid w:val="00DD31DB"/>
    <w:rsid w:val="00DE1148"/>
    <w:rsid w:val="00DE2A86"/>
    <w:rsid w:val="00DF33D1"/>
    <w:rsid w:val="00E248A2"/>
    <w:rsid w:val="00E371A4"/>
    <w:rsid w:val="00E46F6E"/>
    <w:rsid w:val="00E5618C"/>
    <w:rsid w:val="00E627B9"/>
    <w:rsid w:val="00E63BA3"/>
    <w:rsid w:val="00E90245"/>
    <w:rsid w:val="00EB6831"/>
    <w:rsid w:val="00EE0A14"/>
    <w:rsid w:val="00F02A70"/>
    <w:rsid w:val="00F2574F"/>
    <w:rsid w:val="00F2606F"/>
    <w:rsid w:val="00F47AA5"/>
    <w:rsid w:val="00F5434A"/>
    <w:rsid w:val="00F70E20"/>
    <w:rsid w:val="00FD5ED7"/>
    <w:rsid w:val="00FF4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BD3AF5"/>
  <w15:chartTrackingRefBased/>
  <w15:docId w15:val="{D582E9F5-2670-47B3-80ED-9B4ECA661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0F77"/>
    <w:pPr>
      <w:spacing w:after="0" w:line="240" w:lineRule="auto"/>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F0F6C"/>
    <w:pPr>
      <w:widowControl w:val="0"/>
      <w:spacing w:before="26"/>
      <w:ind w:left="885" w:hanging="180"/>
    </w:pPr>
    <w:rPr>
      <w:rFonts w:ascii="Segoe UI" w:eastAsia="Segoe UI" w:hAnsi="Segoe UI"/>
      <w:sz w:val="20"/>
      <w:szCs w:val="20"/>
    </w:rPr>
  </w:style>
  <w:style w:type="character" w:customStyle="1" w:styleId="BodyTextChar">
    <w:name w:val="Body Text Char"/>
    <w:basedOn w:val="DefaultParagraphFont"/>
    <w:link w:val="BodyText"/>
    <w:uiPriority w:val="1"/>
    <w:rsid w:val="002F0F6C"/>
    <w:rPr>
      <w:rFonts w:ascii="Segoe UI" w:eastAsia="Segoe UI" w:hAnsi="Segoe UI"/>
      <w:sz w:val="20"/>
      <w:szCs w:val="20"/>
    </w:rPr>
  </w:style>
  <w:style w:type="character" w:styleId="CommentReference">
    <w:name w:val="annotation reference"/>
    <w:basedOn w:val="DefaultParagraphFont"/>
    <w:uiPriority w:val="99"/>
    <w:semiHidden/>
    <w:unhideWhenUsed/>
    <w:rsid w:val="002F0F6C"/>
    <w:rPr>
      <w:sz w:val="16"/>
      <w:szCs w:val="16"/>
    </w:rPr>
  </w:style>
  <w:style w:type="paragraph" w:styleId="CommentText">
    <w:name w:val="annotation text"/>
    <w:basedOn w:val="Normal"/>
    <w:link w:val="CommentTextChar"/>
    <w:uiPriority w:val="99"/>
    <w:semiHidden/>
    <w:unhideWhenUsed/>
    <w:rsid w:val="002F0F6C"/>
    <w:rPr>
      <w:sz w:val="20"/>
      <w:szCs w:val="20"/>
    </w:rPr>
  </w:style>
  <w:style w:type="character" w:customStyle="1" w:styleId="CommentTextChar">
    <w:name w:val="Comment Text Char"/>
    <w:basedOn w:val="DefaultParagraphFont"/>
    <w:link w:val="CommentText"/>
    <w:uiPriority w:val="99"/>
    <w:semiHidden/>
    <w:rsid w:val="002F0F6C"/>
    <w:rPr>
      <w:sz w:val="20"/>
      <w:szCs w:val="20"/>
    </w:rPr>
  </w:style>
  <w:style w:type="character" w:styleId="Hyperlink">
    <w:name w:val="Hyperlink"/>
    <w:basedOn w:val="DefaultParagraphFont"/>
    <w:uiPriority w:val="99"/>
    <w:unhideWhenUsed/>
    <w:rsid w:val="002F0F6C"/>
    <w:rPr>
      <w:color w:val="0563C1" w:themeColor="hyperlink"/>
      <w:u w:val="single"/>
    </w:rPr>
  </w:style>
  <w:style w:type="paragraph" w:styleId="BalloonText">
    <w:name w:val="Balloon Text"/>
    <w:basedOn w:val="Normal"/>
    <w:link w:val="BalloonTextChar"/>
    <w:uiPriority w:val="99"/>
    <w:semiHidden/>
    <w:unhideWhenUsed/>
    <w:rsid w:val="002F0F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F6C"/>
    <w:rPr>
      <w:rFonts w:ascii="Segoe UI" w:hAnsi="Segoe UI" w:cs="Segoe UI"/>
      <w:sz w:val="18"/>
      <w:szCs w:val="18"/>
    </w:rPr>
  </w:style>
  <w:style w:type="paragraph" w:styleId="ListParagraph">
    <w:name w:val="List Paragraph"/>
    <w:basedOn w:val="Normal"/>
    <w:uiPriority w:val="34"/>
    <w:qFormat/>
    <w:rsid w:val="00AF2DF8"/>
    <w:pPr>
      <w:ind w:left="720"/>
      <w:contextualSpacing/>
    </w:pPr>
  </w:style>
  <w:style w:type="character" w:styleId="UnresolvedMention">
    <w:name w:val="Unresolved Mention"/>
    <w:basedOn w:val="DefaultParagraphFont"/>
    <w:uiPriority w:val="99"/>
    <w:semiHidden/>
    <w:unhideWhenUsed/>
    <w:rsid w:val="00C13B85"/>
    <w:rPr>
      <w:color w:val="605E5C"/>
      <w:shd w:val="clear" w:color="auto" w:fill="E1DFDD"/>
    </w:rPr>
  </w:style>
  <w:style w:type="paragraph" w:styleId="Header">
    <w:name w:val="header"/>
    <w:basedOn w:val="Normal"/>
    <w:link w:val="HeaderChar"/>
    <w:uiPriority w:val="99"/>
    <w:unhideWhenUsed/>
    <w:rsid w:val="003D0101"/>
    <w:pPr>
      <w:tabs>
        <w:tab w:val="center" w:pos="4680"/>
        <w:tab w:val="right" w:pos="9360"/>
      </w:tabs>
    </w:pPr>
  </w:style>
  <w:style w:type="character" w:customStyle="1" w:styleId="HeaderChar">
    <w:name w:val="Header Char"/>
    <w:basedOn w:val="DefaultParagraphFont"/>
    <w:link w:val="Header"/>
    <w:uiPriority w:val="99"/>
    <w:rsid w:val="003D0101"/>
    <w:rPr>
      <w:sz w:val="24"/>
    </w:rPr>
  </w:style>
  <w:style w:type="paragraph" w:styleId="Footer">
    <w:name w:val="footer"/>
    <w:basedOn w:val="Normal"/>
    <w:link w:val="FooterChar"/>
    <w:uiPriority w:val="99"/>
    <w:unhideWhenUsed/>
    <w:rsid w:val="003D0101"/>
    <w:pPr>
      <w:tabs>
        <w:tab w:val="center" w:pos="4680"/>
        <w:tab w:val="right" w:pos="9360"/>
      </w:tabs>
    </w:pPr>
  </w:style>
  <w:style w:type="character" w:customStyle="1" w:styleId="FooterChar">
    <w:name w:val="Footer Char"/>
    <w:basedOn w:val="DefaultParagraphFont"/>
    <w:link w:val="Footer"/>
    <w:uiPriority w:val="99"/>
    <w:rsid w:val="003D0101"/>
    <w:rPr>
      <w:sz w:val="24"/>
    </w:rPr>
  </w:style>
  <w:style w:type="paragraph" w:styleId="CommentSubject">
    <w:name w:val="annotation subject"/>
    <w:basedOn w:val="CommentText"/>
    <w:next w:val="CommentText"/>
    <w:link w:val="CommentSubjectChar"/>
    <w:uiPriority w:val="99"/>
    <w:semiHidden/>
    <w:unhideWhenUsed/>
    <w:rsid w:val="00EE0A14"/>
    <w:rPr>
      <w:b/>
      <w:bCs/>
    </w:rPr>
  </w:style>
  <w:style w:type="character" w:customStyle="1" w:styleId="CommentSubjectChar">
    <w:name w:val="Comment Subject Char"/>
    <w:basedOn w:val="CommentTextChar"/>
    <w:link w:val="CommentSubject"/>
    <w:uiPriority w:val="99"/>
    <w:semiHidden/>
    <w:rsid w:val="00EE0A14"/>
    <w:rPr>
      <w:b/>
      <w:bCs/>
      <w:sz w:val="20"/>
      <w:szCs w:val="20"/>
    </w:rPr>
  </w:style>
  <w:style w:type="character" w:styleId="Strong">
    <w:name w:val="Strong"/>
    <w:basedOn w:val="DefaultParagraphFont"/>
    <w:uiPriority w:val="22"/>
    <w:qFormat/>
    <w:rsid w:val="00EB6831"/>
    <w:rPr>
      <w:b/>
      <w:bCs/>
    </w:rPr>
  </w:style>
  <w:style w:type="paragraph" w:styleId="Revision">
    <w:name w:val="Revision"/>
    <w:hidden/>
    <w:uiPriority w:val="99"/>
    <w:semiHidden/>
    <w:rsid w:val="00882486"/>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765002">
      <w:bodyDiv w:val="1"/>
      <w:marLeft w:val="0"/>
      <w:marRight w:val="0"/>
      <w:marTop w:val="0"/>
      <w:marBottom w:val="0"/>
      <w:divBdr>
        <w:top w:val="none" w:sz="0" w:space="0" w:color="auto"/>
        <w:left w:val="none" w:sz="0" w:space="0" w:color="auto"/>
        <w:bottom w:val="none" w:sz="0" w:space="0" w:color="auto"/>
        <w:right w:val="none" w:sz="0" w:space="0" w:color="auto"/>
      </w:divBdr>
      <w:divsChild>
        <w:div w:id="655229462">
          <w:marLeft w:val="0"/>
          <w:marRight w:val="0"/>
          <w:marTop w:val="0"/>
          <w:marBottom w:val="0"/>
          <w:divBdr>
            <w:top w:val="none" w:sz="0" w:space="0" w:color="auto"/>
            <w:left w:val="none" w:sz="0" w:space="0" w:color="auto"/>
            <w:bottom w:val="none" w:sz="0" w:space="0" w:color="auto"/>
            <w:right w:val="none" w:sz="0" w:space="0" w:color="auto"/>
          </w:divBdr>
        </w:div>
        <w:div w:id="1334722085">
          <w:marLeft w:val="0"/>
          <w:marRight w:val="0"/>
          <w:marTop w:val="0"/>
          <w:marBottom w:val="0"/>
          <w:divBdr>
            <w:top w:val="none" w:sz="0" w:space="0" w:color="auto"/>
            <w:left w:val="none" w:sz="0" w:space="0" w:color="auto"/>
            <w:bottom w:val="none" w:sz="0" w:space="0" w:color="auto"/>
            <w:right w:val="none" w:sz="0" w:space="0" w:color="auto"/>
          </w:divBdr>
        </w:div>
      </w:divsChild>
    </w:div>
    <w:div w:id="272397594">
      <w:bodyDiv w:val="1"/>
      <w:marLeft w:val="0"/>
      <w:marRight w:val="0"/>
      <w:marTop w:val="0"/>
      <w:marBottom w:val="0"/>
      <w:divBdr>
        <w:top w:val="none" w:sz="0" w:space="0" w:color="auto"/>
        <w:left w:val="none" w:sz="0" w:space="0" w:color="auto"/>
        <w:bottom w:val="none" w:sz="0" w:space="0" w:color="auto"/>
        <w:right w:val="none" w:sz="0" w:space="0" w:color="auto"/>
      </w:divBdr>
      <w:divsChild>
        <w:div w:id="401027007">
          <w:marLeft w:val="0"/>
          <w:marRight w:val="0"/>
          <w:marTop w:val="0"/>
          <w:marBottom w:val="0"/>
          <w:divBdr>
            <w:top w:val="none" w:sz="0" w:space="0" w:color="auto"/>
            <w:left w:val="none" w:sz="0" w:space="0" w:color="auto"/>
            <w:bottom w:val="none" w:sz="0" w:space="0" w:color="auto"/>
            <w:right w:val="none" w:sz="0" w:space="0" w:color="auto"/>
          </w:divBdr>
        </w:div>
        <w:div w:id="1203714029">
          <w:marLeft w:val="0"/>
          <w:marRight w:val="0"/>
          <w:marTop w:val="0"/>
          <w:marBottom w:val="0"/>
          <w:divBdr>
            <w:top w:val="none" w:sz="0" w:space="0" w:color="auto"/>
            <w:left w:val="none" w:sz="0" w:space="0" w:color="auto"/>
            <w:bottom w:val="none" w:sz="0" w:space="0" w:color="auto"/>
            <w:right w:val="none" w:sz="0" w:space="0" w:color="auto"/>
          </w:divBdr>
        </w:div>
      </w:divsChild>
    </w:div>
    <w:div w:id="339739149">
      <w:bodyDiv w:val="1"/>
      <w:marLeft w:val="0"/>
      <w:marRight w:val="0"/>
      <w:marTop w:val="0"/>
      <w:marBottom w:val="0"/>
      <w:divBdr>
        <w:top w:val="none" w:sz="0" w:space="0" w:color="auto"/>
        <w:left w:val="none" w:sz="0" w:space="0" w:color="auto"/>
        <w:bottom w:val="none" w:sz="0" w:space="0" w:color="auto"/>
        <w:right w:val="none" w:sz="0" w:space="0" w:color="auto"/>
      </w:divBdr>
    </w:div>
    <w:div w:id="399209698">
      <w:bodyDiv w:val="1"/>
      <w:marLeft w:val="0"/>
      <w:marRight w:val="0"/>
      <w:marTop w:val="0"/>
      <w:marBottom w:val="0"/>
      <w:divBdr>
        <w:top w:val="none" w:sz="0" w:space="0" w:color="auto"/>
        <w:left w:val="none" w:sz="0" w:space="0" w:color="auto"/>
        <w:bottom w:val="none" w:sz="0" w:space="0" w:color="auto"/>
        <w:right w:val="none" w:sz="0" w:space="0" w:color="auto"/>
      </w:divBdr>
    </w:div>
    <w:div w:id="477915397">
      <w:bodyDiv w:val="1"/>
      <w:marLeft w:val="0"/>
      <w:marRight w:val="0"/>
      <w:marTop w:val="0"/>
      <w:marBottom w:val="0"/>
      <w:divBdr>
        <w:top w:val="none" w:sz="0" w:space="0" w:color="auto"/>
        <w:left w:val="none" w:sz="0" w:space="0" w:color="auto"/>
        <w:bottom w:val="none" w:sz="0" w:space="0" w:color="auto"/>
        <w:right w:val="none" w:sz="0" w:space="0" w:color="auto"/>
      </w:divBdr>
      <w:divsChild>
        <w:div w:id="130834417">
          <w:marLeft w:val="0"/>
          <w:marRight w:val="0"/>
          <w:marTop w:val="0"/>
          <w:marBottom w:val="0"/>
          <w:divBdr>
            <w:top w:val="none" w:sz="0" w:space="0" w:color="auto"/>
            <w:left w:val="none" w:sz="0" w:space="0" w:color="auto"/>
            <w:bottom w:val="none" w:sz="0" w:space="0" w:color="auto"/>
            <w:right w:val="none" w:sz="0" w:space="0" w:color="auto"/>
          </w:divBdr>
        </w:div>
        <w:div w:id="172456947">
          <w:marLeft w:val="0"/>
          <w:marRight w:val="0"/>
          <w:marTop w:val="0"/>
          <w:marBottom w:val="0"/>
          <w:divBdr>
            <w:top w:val="none" w:sz="0" w:space="0" w:color="auto"/>
            <w:left w:val="none" w:sz="0" w:space="0" w:color="auto"/>
            <w:bottom w:val="none" w:sz="0" w:space="0" w:color="auto"/>
            <w:right w:val="none" w:sz="0" w:space="0" w:color="auto"/>
          </w:divBdr>
        </w:div>
        <w:div w:id="1088429072">
          <w:marLeft w:val="0"/>
          <w:marRight w:val="0"/>
          <w:marTop w:val="0"/>
          <w:marBottom w:val="0"/>
          <w:divBdr>
            <w:top w:val="none" w:sz="0" w:space="0" w:color="auto"/>
            <w:left w:val="none" w:sz="0" w:space="0" w:color="auto"/>
            <w:bottom w:val="none" w:sz="0" w:space="0" w:color="auto"/>
            <w:right w:val="none" w:sz="0" w:space="0" w:color="auto"/>
          </w:divBdr>
        </w:div>
        <w:div w:id="1333798401">
          <w:marLeft w:val="0"/>
          <w:marRight w:val="0"/>
          <w:marTop w:val="0"/>
          <w:marBottom w:val="0"/>
          <w:divBdr>
            <w:top w:val="none" w:sz="0" w:space="0" w:color="auto"/>
            <w:left w:val="none" w:sz="0" w:space="0" w:color="auto"/>
            <w:bottom w:val="none" w:sz="0" w:space="0" w:color="auto"/>
            <w:right w:val="none" w:sz="0" w:space="0" w:color="auto"/>
          </w:divBdr>
        </w:div>
        <w:div w:id="14647373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dransom@ksu.edu" TargetMode="External"/><Relationship Id="rId3" Type="http://schemas.openxmlformats.org/officeDocument/2006/relationships/settings" Target="settings.xml"/><Relationship Id="rId21" Type="http://schemas.microsoft.com/office/2018/08/relationships/commentsExtensible" Target="commentsExtensible.xml"/><Relationship Id="rId7" Type="http://schemas.openxmlformats.org/officeDocument/2006/relationships/hyperlink" Target="mailto:john.galbraith@vt.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3179</Words>
  <Characters>18121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Virginia Tech</Company>
  <LinksUpToDate>false</LinksUpToDate>
  <CharactersWithSpaces>21258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Galbraith, John</dc:creator>
  <cp:keywords/>
  <dc:description/>
  <cp:lastModifiedBy>Galbraith, John</cp:lastModifiedBy>
  <cp:revision>2</cp:revision>
  <dcterms:created xsi:type="dcterms:W3CDTF">2022-03-21T19:55:00Z</dcterms:created>
  <dcterms:modified xsi:type="dcterms:W3CDTF">2022-03-21T19:55:00Z</dcterms:modified>
</cp:coreProperties>
</file>