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17" w:rsidRDefault="005C7E17">
      <w:pPr>
        <w:pStyle w:val="BodyText"/>
        <w:ind w:left="0"/>
        <w:rPr>
          <w:sz w:val="20"/>
        </w:rPr>
      </w:pPr>
    </w:p>
    <w:p w:rsidR="005C7E17" w:rsidRDefault="005C7E17">
      <w:pPr>
        <w:pStyle w:val="BodyText"/>
        <w:spacing w:before="7"/>
        <w:ind w:left="0"/>
        <w:rPr>
          <w:sz w:val="25"/>
        </w:rPr>
      </w:pPr>
    </w:p>
    <w:p w:rsidR="005C7E17" w:rsidRDefault="007C6B73">
      <w:pPr>
        <w:spacing w:before="92"/>
        <w:ind w:left="2155" w:right="2470"/>
        <w:jc w:val="center"/>
        <w:rPr>
          <w:rFonts w:ascii="Arial" w:hAnsi="Arial"/>
          <w:b/>
          <w:sz w:val="28"/>
        </w:rPr>
      </w:pPr>
      <w:r>
        <w:rPr>
          <w:rFonts w:ascii="Arial" w:hAnsi="Arial"/>
          <w:b/>
          <w:sz w:val="28"/>
        </w:rPr>
        <w:t>Part 6</w:t>
      </w:r>
      <w:r w:rsidR="00811749">
        <w:rPr>
          <w:rFonts w:ascii="Arial" w:hAnsi="Arial"/>
          <w:b/>
          <w:sz w:val="28"/>
        </w:rPr>
        <w:t>??</w:t>
      </w:r>
      <w:r>
        <w:rPr>
          <w:rFonts w:ascii="Arial" w:hAnsi="Arial"/>
          <w:b/>
          <w:sz w:val="28"/>
        </w:rPr>
        <w:t xml:space="preserve"> – </w:t>
      </w:r>
      <w:r w:rsidR="0071519E" w:rsidRPr="0071519E">
        <w:rPr>
          <w:rFonts w:ascii="Arial" w:hAnsi="Arial" w:cs="Arial"/>
          <w:b/>
          <w:sz w:val="28"/>
          <w:szCs w:val="28"/>
        </w:rPr>
        <w:t>Coastal Zone Soil Survey</w:t>
      </w:r>
    </w:p>
    <w:p w:rsidR="005C7E17" w:rsidRDefault="005C7E17">
      <w:pPr>
        <w:pStyle w:val="BodyText"/>
        <w:spacing w:before="2"/>
        <w:ind w:left="0"/>
        <w:rPr>
          <w:rFonts w:ascii="Arial"/>
          <w:b/>
          <w:sz w:val="31"/>
        </w:rPr>
      </w:pPr>
    </w:p>
    <w:p w:rsidR="005C7E17" w:rsidRDefault="007C6B73">
      <w:pPr>
        <w:pStyle w:val="Heading1"/>
        <w:spacing w:before="0"/>
        <w:ind w:left="2155" w:right="2469" w:firstLine="0"/>
        <w:jc w:val="center"/>
      </w:pPr>
      <w:r>
        <w:t>Subpart B – Exhibits</w:t>
      </w:r>
    </w:p>
    <w:p w:rsidR="005C7E17" w:rsidRDefault="005C7E17">
      <w:pPr>
        <w:pStyle w:val="BodyText"/>
        <w:ind w:left="0"/>
        <w:rPr>
          <w:rFonts w:ascii="Arial"/>
          <w:b/>
          <w:sz w:val="26"/>
        </w:rPr>
      </w:pPr>
    </w:p>
    <w:p w:rsidR="005C7E17" w:rsidRPr="0071519E" w:rsidRDefault="0071519E" w:rsidP="00A5734C">
      <w:pPr>
        <w:tabs>
          <w:tab w:val="left" w:pos="968"/>
        </w:tabs>
        <w:spacing w:before="180"/>
        <w:rPr>
          <w:rFonts w:ascii="Arial"/>
          <w:b/>
          <w:sz w:val="24"/>
        </w:rPr>
      </w:pPr>
      <w:r>
        <w:rPr>
          <w:rFonts w:ascii="Arial"/>
          <w:b/>
          <w:sz w:val="24"/>
        </w:rPr>
        <w:t>6??.10</w:t>
      </w:r>
      <w:r w:rsidR="00FA6CEB" w:rsidRPr="0071519E">
        <w:rPr>
          <w:rFonts w:ascii="Arial"/>
          <w:b/>
          <w:sz w:val="24"/>
        </w:rPr>
        <w:t xml:space="preserve">  </w:t>
      </w:r>
      <w:r w:rsidR="00A5734C" w:rsidRPr="00A5734C">
        <w:rPr>
          <w:rFonts w:ascii="Arial" w:hAnsi="Arial" w:cs="Arial"/>
          <w:b/>
          <w:sz w:val="24"/>
          <w:szCs w:val="24"/>
        </w:rPr>
        <w:t>M</w:t>
      </w:r>
      <w:r w:rsidR="00A5734C">
        <w:rPr>
          <w:rFonts w:ascii="Arial" w:hAnsi="Arial" w:cs="Arial"/>
          <w:b/>
          <w:sz w:val="24"/>
          <w:szCs w:val="24"/>
        </w:rPr>
        <w:t>inimum Safety</w:t>
      </w:r>
      <w:r w:rsidR="00A5734C" w:rsidRPr="00A5734C">
        <w:rPr>
          <w:rFonts w:ascii="Arial" w:hAnsi="Arial" w:cs="Arial"/>
          <w:b/>
          <w:sz w:val="24"/>
          <w:szCs w:val="24"/>
        </w:rPr>
        <w:t xml:space="preserve"> E</w:t>
      </w:r>
      <w:r w:rsidR="00A5734C">
        <w:rPr>
          <w:rFonts w:ascii="Arial" w:hAnsi="Arial" w:cs="Arial"/>
          <w:b/>
          <w:sz w:val="24"/>
          <w:szCs w:val="24"/>
        </w:rPr>
        <w:t xml:space="preserve">quipment for </w:t>
      </w:r>
      <w:r w:rsidR="00A5734C" w:rsidRPr="00A5734C">
        <w:rPr>
          <w:rFonts w:ascii="Arial" w:hAnsi="Arial" w:cs="Arial"/>
          <w:b/>
          <w:sz w:val="24"/>
          <w:szCs w:val="24"/>
        </w:rPr>
        <w:t>W</w:t>
      </w:r>
      <w:r w:rsidR="00A5734C">
        <w:rPr>
          <w:rFonts w:ascii="Arial" w:hAnsi="Arial" w:cs="Arial"/>
          <w:b/>
          <w:sz w:val="24"/>
          <w:szCs w:val="24"/>
        </w:rPr>
        <w:t xml:space="preserve">atercraft </w:t>
      </w:r>
      <w:r w:rsidR="00A5734C" w:rsidRPr="00A5734C">
        <w:rPr>
          <w:rFonts w:ascii="Arial" w:hAnsi="Arial" w:cs="Arial"/>
          <w:b/>
          <w:sz w:val="24"/>
          <w:szCs w:val="24"/>
        </w:rPr>
        <w:t>U</w:t>
      </w:r>
      <w:r w:rsidR="00A5734C">
        <w:rPr>
          <w:rFonts w:ascii="Arial" w:hAnsi="Arial" w:cs="Arial"/>
          <w:b/>
          <w:sz w:val="24"/>
          <w:szCs w:val="24"/>
        </w:rPr>
        <w:t xml:space="preserve">nder </w:t>
      </w:r>
      <w:r w:rsidR="00A5734C" w:rsidRPr="00A5734C">
        <w:rPr>
          <w:rFonts w:ascii="Arial" w:hAnsi="Arial" w:cs="Arial"/>
          <w:b/>
          <w:sz w:val="24"/>
          <w:szCs w:val="24"/>
        </w:rPr>
        <w:t>26 F</w:t>
      </w:r>
      <w:r w:rsidR="00A5734C">
        <w:rPr>
          <w:rFonts w:ascii="Arial" w:hAnsi="Arial" w:cs="Arial"/>
          <w:b/>
          <w:sz w:val="24"/>
          <w:szCs w:val="24"/>
        </w:rPr>
        <w:t xml:space="preserve">eet in Length </w:t>
      </w:r>
    </w:p>
    <w:p w:rsidR="005C7E17" w:rsidRDefault="005C7E17">
      <w:pPr>
        <w:pStyle w:val="BodyText"/>
        <w:spacing w:before="2"/>
        <w:ind w:left="0"/>
        <w:rPr>
          <w:rFonts w:ascii="Arial"/>
          <w:b/>
          <w:sz w:val="21"/>
        </w:rPr>
      </w:pPr>
    </w:p>
    <w:p w:rsidR="00A5734C" w:rsidRPr="002C3A79" w:rsidRDefault="00A5734C" w:rsidP="00A5734C">
      <w:r w:rsidRPr="002C3A79">
        <w:t xml:space="preserve">In addition to the minimum </w:t>
      </w:r>
      <w:r w:rsidR="00811749">
        <w:t>F</w:t>
      </w:r>
      <w:r w:rsidRPr="002C3A79">
        <w:t xml:space="preserve">ederal requirements, additional regulations and/or laws specific to the </w:t>
      </w:r>
      <w:r w:rsidR="00811749">
        <w:t>S</w:t>
      </w:r>
      <w:r w:rsidRPr="002C3A79">
        <w:t xml:space="preserve">tate in which the vessel is registered or operated may be required. To ensure compliance with </w:t>
      </w:r>
      <w:r w:rsidR="00811749">
        <w:t>S</w:t>
      </w:r>
      <w:r w:rsidRPr="002C3A79">
        <w:t>tate boating laws, boaters should contact the appropriate boating agency in their area for additional information.</w:t>
      </w:r>
    </w:p>
    <w:p w:rsidR="00A5734C" w:rsidRPr="002C3A79" w:rsidRDefault="00A5734C" w:rsidP="00FA77CE">
      <w:pPr>
        <w:pStyle w:val="ListParagraph"/>
        <w:widowControl/>
        <w:numPr>
          <w:ilvl w:val="0"/>
          <w:numId w:val="15"/>
        </w:numPr>
        <w:autoSpaceDE/>
        <w:autoSpaceDN/>
        <w:spacing w:before="120" w:after="160" w:line="259" w:lineRule="auto"/>
        <w:contextualSpacing/>
      </w:pPr>
      <w:r w:rsidRPr="002C3A79">
        <w:t xml:space="preserve">Display of </w:t>
      </w:r>
      <w:r w:rsidR="00FA77CE">
        <w:t>n</w:t>
      </w:r>
      <w:r w:rsidRPr="002C3A79">
        <w:t>umbers</w:t>
      </w:r>
      <w:r w:rsidR="00FA77CE">
        <w:t>.—</w:t>
      </w:r>
      <w:r w:rsidRPr="002C3A79">
        <w:t>The boat</w:t>
      </w:r>
      <w:r w:rsidR="007F7C8A">
        <w:t>’</w:t>
      </w:r>
      <w:r w:rsidRPr="002C3A79">
        <w:t>s registration number must be permanently attached to each side of the forward half of the boat</w:t>
      </w:r>
      <w:r w:rsidR="007F7C8A">
        <w:t>.</w:t>
      </w:r>
      <w:r w:rsidRPr="002C3A79">
        <w:t xml:space="preserve"> </w:t>
      </w:r>
      <w:r w:rsidR="007F7C8A">
        <w:t>It</w:t>
      </w:r>
      <w:r w:rsidRPr="002C3A79">
        <w:t xml:space="preserve"> must be </w:t>
      </w:r>
      <w:r w:rsidR="007F7C8A">
        <w:t xml:space="preserve">in </w:t>
      </w:r>
      <w:r w:rsidRPr="002C3A79">
        <w:t xml:space="preserve">plain, vertical, block characters, not less than 3 inches high, and in a color </w:t>
      </w:r>
      <w:r w:rsidR="007F7C8A">
        <w:t xml:space="preserve">that </w:t>
      </w:r>
      <w:r w:rsidRPr="002C3A79">
        <w:t>contrast</w:t>
      </w:r>
      <w:r w:rsidR="007F7C8A">
        <w:t xml:space="preserve">s </w:t>
      </w:r>
      <w:r w:rsidRPr="002C3A79">
        <w:t>with the background. A space or hyphen must separate the letters from the numbers. Place State sticker according to State policy.</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Registration/</w:t>
      </w:r>
      <w:r w:rsidR="007F7C8A">
        <w:t>d</w:t>
      </w:r>
      <w:r w:rsidRPr="002C3A79">
        <w:t>ocumentation</w:t>
      </w:r>
      <w:r w:rsidR="00FA77CE">
        <w:t>.—</w:t>
      </w:r>
      <w:r w:rsidRPr="002C3A79">
        <w:t xml:space="preserve">Registration or </w:t>
      </w:r>
      <w:r w:rsidR="007F7C8A">
        <w:t>d</w:t>
      </w:r>
      <w:r w:rsidRPr="002C3A79">
        <w:t xml:space="preserve">ocumentation papers must be on board and available. </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 xml:space="preserve">Personal </w:t>
      </w:r>
      <w:r w:rsidR="007F7C8A">
        <w:t>f</w:t>
      </w:r>
      <w:r w:rsidRPr="002C3A79">
        <w:t xml:space="preserve">lotation </w:t>
      </w:r>
      <w:r w:rsidR="007F7C8A">
        <w:t>d</w:t>
      </w:r>
      <w:r w:rsidRPr="002C3A79">
        <w:t>evices (PFD)</w:t>
      </w:r>
      <w:r w:rsidR="00FA77CE">
        <w:t>.—</w:t>
      </w:r>
      <w:r w:rsidRPr="002C3A79">
        <w:t xml:space="preserve">Acceptable PFDs must be </w:t>
      </w:r>
      <w:r w:rsidR="007F7C8A">
        <w:t xml:space="preserve">approved by the </w:t>
      </w:r>
      <w:r w:rsidRPr="002C3A79">
        <w:t xml:space="preserve">U.S. Coast Guard, in good serviceable condition, and of suitable size for each person on the boat. Children must have properly fitted PFDs designed for children. Throwable </w:t>
      </w:r>
      <w:r w:rsidR="007F7C8A">
        <w:t>must be</w:t>
      </w:r>
      <w:r w:rsidRPr="002C3A79">
        <w:t xml:space="preserve"> </w:t>
      </w:r>
      <w:proofErr w:type="spellStart"/>
      <w:r w:rsidRPr="002C3A79">
        <w:t>be</w:t>
      </w:r>
      <w:proofErr w:type="spellEnd"/>
      <w:r w:rsidRPr="002C3A79">
        <w:t xml:space="preserve"> immediately available. PFDs shall NOT be stored in unopened plastic packaging. </w:t>
      </w:r>
    </w:p>
    <w:p w:rsidR="003946D0" w:rsidRDefault="00A5734C" w:rsidP="00A5734C">
      <w:pPr>
        <w:pStyle w:val="ListParagraph"/>
        <w:widowControl/>
        <w:numPr>
          <w:ilvl w:val="0"/>
          <w:numId w:val="15"/>
        </w:numPr>
        <w:autoSpaceDE/>
        <w:autoSpaceDN/>
        <w:spacing w:after="160" w:line="259" w:lineRule="auto"/>
        <w:contextualSpacing/>
      </w:pPr>
      <w:r w:rsidRPr="002C3A79">
        <w:t xml:space="preserve">Visual </w:t>
      </w:r>
      <w:r w:rsidR="007F7C8A">
        <w:t>d</w:t>
      </w:r>
      <w:r w:rsidRPr="002C3A79">
        <w:t xml:space="preserve">istress </w:t>
      </w:r>
      <w:r w:rsidR="007F7C8A">
        <w:t>s</w:t>
      </w:r>
      <w:r w:rsidRPr="002C3A79">
        <w:t>ignals (VDS)</w:t>
      </w:r>
      <w:r w:rsidR="00FA77CE">
        <w:t>.—</w:t>
      </w:r>
      <w:r w:rsidRPr="002C3A79">
        <w:t>Boats 16 feet</w:t>
      </w:r>
      <w:r w:rsidR="007F7C8A">
        <w:t xml:space="preserve"> or more in length</w:t>
      </w:r>
      <w:r w:rsidRPr="002C3A79">
        <w:t xml:space="preserve"> used on coastal waters or the Great Lakes are required to carry a minimum of either </w:t>
      </w:r>
      <w:r w:rsidR="007F7C8A">
        <w:t>(a)</w:t>
      </w:r>
      <w:r w:rsidR="00035B6C">
        <w:t xml:space="preserve"> three </w:t>
      </w:r>
      <w:r w:rsidRPr="002C3A79">
        <w:t xml:space="preserve">day and </w:t>
      </w:r>
      <w:r w:rsidR="00035B6C">
        <w:t>three n</w:t>
      </w:r>
      <w:r w:rsidRPr="002C3A79">
        <w:t xml:space="preserve">ight pyrotechnic devices, </w:t>
      </w:r>
      <w:r w:rsidR="003946D0">
        <w:t>(b</w:t>
      </w:r>
      <w:r w:rsidRPr="002C3A79">
        <w:t>) one day non-pyrotechnic device (flag) and one</w:t>
      </w:r>
      <w:r w:rsidR="003946D0">
        <w:t xml:space="preserve"> </w:t>
      </w:r>
      <w:r w:rsidRPr="002C3A79">
        <w:t>night non-pyrotechnic device (auto SOS light)</w:t>
      </w:r>
      <w:r w:rsidR="003946D0">
        <w:t>,</w:t>
      </w:r>
      <w:r w:rsidRPr="002C3A79">
        <w:t xml:space="preserve"> or </w:t>
      </w:r>
      <w:r w:rsidR="003946D0">
        <w:t>(c</w:t>
      </w:r>
      <w:r w:rsidRPr="002C3A79">
        <w:t xml:space="preserve">) a combination of </w:t>
      </w:r>
      <w:r w:rsidR="003946D0">
        <w:t>(a</w:t>
      </w:r>
      <w:r w:rsidRPr="002C3A79">
        <w:t xml:space="preserve">) and </w:t>
      </w:r>
      <w:r w:rsidR="003946D0">
        <w:t>(b</w:t>
      </w:r>
      <w:r w:rsidRPr="002C3A79">
        <w:t xml:space="preserve">). Boats less than 16 feet </w:t>
      </w:r>
      <w:r w:rsidR="003946D0">
        <w:t xml:space="preserve">in length </w:t>
      </w:r>
      <w:r w:rsidRPr="002C3A79">
        <w:t>on coastal waters or the Great Lakes need only carry night visual distress signals when operat</w:t>
      </w:r>
      <w:r w:rsidR="003946D0">
        <w:t>ed</w:t>
      </w:r>
      <w:r w:rsidRPr="002C3A79">
        <w:t xml:space="preserve"> from sunset to sunrise. </w:t>
      </w:r>
    </w:p>
    <w:p w:rsidR="00A5734C" w:rsidRPr="002C3A79" w:rsidRDefault="00A5734C" w:rsidP="003946D0">
      <w:pPr>
        <w:pStyle w:val="ListParagraph"/>
        <w:widowControl/>
        <w:autoSpaceDE/>
        <w:autoSpaceDN/>
        <w:spacing w:after="160" w:line="259" w:lineRule="auto"/>
        <w:ind w:left="720" w:firstLine="0"/>
        <w:contextualSpacing/>
      </w:pPr>
      <w:r w:rsidRPr="002C3A79">
        <w:t xml:space="preserve">It is recommended, but not required, that boats operating on inland waters should have some means of making a suitable day and night distress signal. The number and type of signals is best judged by considering </w:t>
      </w:r>
      <w:r w:rsidR="003946D0">
        <w:t xml:space="preserve">the </w:t>
      </w:r>
      <w:r w:rsidRPr="002C3A79">
        <w:t xml:space="preserve">conditions under which the boat will be operating. Alternatives to pyrotechnic devices (flares) include </w:t>
      </w:r>
      <w:r w:rsidR="003946D0">
        <w:t>s</w:t>
      </w:r>
      <w:r w:rsidRPr="002C3A79">
        <w:t xml:space="preserve">trobe light, </w:t>
      </w:r>
      <w:r w:rsidR="003946D0">
        <w:t>f</w:t>
      </w:r>
      <w:r w:rsidRPr="002C3A79">
        <w:t xml:space="preserve">lashlight, </w:t>
      </w:r>
      <w:r w:rsidR="003946D0">
        <w:t>and l</w:t>
      </w:r>
      <w:r w:rsidRPr="002C3A79">
        <w:t>antern</w:t>
      </w:r>
      <w:r w:rsidR="003946D0">
        <w:t xml:space="preserve"> (for use at night) and s</w:t>
      </w:r>
      <w:r w:rsidRPr="002C3A79">
        <w:t xml:space="preserve">ignal mirror, </w:t>
      </w:r>
      <w:r w:rsidR="003946D0">
        <w:t>r</w:t>
      </w:r>
      <w:r w:rsidRPr="002C3A79">
        <w:t xml:space="preserve">ed or orange flags, </w:t>
      </w:r>
      <w:r w:rsidR="003946D0">
        <w:t>and h</w:t>
      </w:r>
      <w:r w:rsidRPr="002C3A79">
        <w:t>and signals</w:t>
      </w:r>
      <w:r w:rsidR="003946D0">
        <w:t xml:space="preserve"> (for use during the day).</w:t>
      </w:r>
    </w:p>
    <w:p w:rsidR="00A5734C" w:rsidRDefault="00A5734C" w:rsidP="00A5734C">
      <w:pPr>
        <w:pStyle w:val="ListParagraph"/>
        <w:widowControl/>
        <w:numPr>
          <w:ilvl w:val="0"/>
          <w:numId w:val="15"/>
        </w:numPr>
        <w:autoSpaceDE/>
        <w:autoSpaceDN/>
        <w:spacing w:after="160" w:line="259" w:lineRule="auto"/>
        <w:contextualSpacing/>
      </w:pPr>
      <w:r w:rsidRPr="002C3A79">
        <w:t xml:space="preserve">Fire </w:t>
      </w:r>
      <w:r w:rsidR="00FA77CE">
        <w:t>e</w:t>
      </w:r>
      <w:r w:rsidRPr="002C3A79">
        <w:t>xtinguishers</w:t>
      </w:r>
      <w:r w:rsidR="00FA77CE">
        <w:t>.—</w:t>
      </w:r>
      <w:r w:rsidRPr="002C3A79">
        <w:t xml:space="preserve">Fire extinguishers are required if one </w:t>
      </w:r>
      <w:r w:rsidR="003946D0">
        <w:t xml:space="preserve">or more </w:t>
      </w:r>
      <w:r w:rsidRPr="002C3A79">
        <w:t>of the following</w:t>
      </w:r>
      <w:r w:rsidR="003946D0">
        <w:t xml:space="preserve"> </w:t>
      </w:r>
      <w:r w:rsidRPr="002C3A79">
        <w:t>exists: (</w:t>
      </w:r>
      <w:r w:rsidR="003946D0">
        <w:t>a</w:t>
      </w:r>
      <w:r w:rsidRPr="002C3A79">
        <w:t xml:space="preserve">) </w:t>
      </w:r>
      <w:r w:rsidR="003946D0">
        <w:t>i</w:t>
      </w:r>
      <w:r w:rsidRPr="002C3A79">
        <w:t>nboard engine</w:t>
      </w:r>
      <w:r w:rsidR="003946D0">
        <w:t>, (b</w:t>
      </w:r>
      <w:r w:rsidRPr="002C3A79">
        <w:t xml:space="preserve">) </w:t>
      </w:r>
      <w:r w:rsidR="003946D0">
        <w:t>c</w:t>
      </w:r>
      <w:r w:rsidRPr="002C3A79">
        <w:t>losed compartments that store portable fuel tanks</w:t>
      </w:r>
      <w:r w:rsidR="003946D0">
        <w:t>,</w:t>
      </w:r>
      <w:r w:rsidRPr="002C3A79">
        <w:t xml:space="preserve"> (</w:t>
      </w:r>
      <w:r w:rsidR="003946D0">
        <w:t>c</w:t>
      </w:r>
      <w:r w:rsidRPr="002C3A79">
        <w:t xml:space="preserve">) </w:t>
      </w:r>
      <w:r w:rsidR="003946D0">
        <w:t>d</w:t>
      </w:r>
      <w:r w:rsidRPr="002C3A79">
        <w:t>ouble</w:t>
      </w:r>
      <w:r w:rsidR="00752EF2">
        <w:t>-</w:t>
      </w:r>
      <w:r w:rsidRPr="002C3A79">
        <w:t xml:space="preserve">bottom hulls </w:t>
      </w:r>
      <w:r w:rsidR="003946D0">
        <w:t xml:space="preserve">that are </w:t>
      </w:r>
      <w:r w:rsidRPr="002C3A79">
        <w:t>not completely sealed or not completely filled with flotation materials</w:t>
      </w:r>
      <w:r w:rsidR="003946D0">
        <w:t>,</w:t>
      </w:r>
      <w:r w:rsidRPr="002C3A79">
        <w:t xml:space="preserve"> (</w:t>
      </w:r>
      <w:r w:rsidR="003946D0">
        <w:t>d</w:t>
      </w:r>
      <w:r w:rsidRPr="002C3A79">
        <w:t xml:space="preserve">) </w:t>
      </w:r>
      <w:r w:rsidR="003946D0">
        <w:t>c</w:t>
      </w:r>
      <w:r w:rsidRPr="002C3A79">
        <w:t>losed living space</w:t>
      </w:r>
      <w:r w:rsidR="003946D0">
        <w:t>,</w:t>
      </w:r>
      <w:r w:rsidRPr="002C3A79">
        <w:t xml:space="preserve"> (</w:t>
      </w:r>
      <w:r w:rsidR="003946D0">
        <w:t>e</w:t>
      </w:r>
      <w:r w:rsidRPr="002C3A79">
        <w:t xml:space="preserve">) </w:t>
      </w:r>
      <w:r w:rsidR="003946D0">
        <w:t>c</w:t>
      </w:r>
      <w:r w:rsidRPr="002C3A79">
        <w:t>losed stowage compartments that contain flammable materials</w:t>
      </w:r>
      <w:r w:rsidR="003946D0">
        <w:t>,</w:t>
      </w:r>
      <w:r w:rsidRPr="002C3A79">
        <w:t xml:space="preserve"> or (</w:t>
      </w:r>
      <w:r w:rsidR="003946D0">
        <w:t>f</w:t>
      </w:r>
      <w:r w:rsidRPr="002C3A79">
        <w:t xml:space="preserve">) </w:t>
      </w:r>
      <w:r w:rsidR="003946D0">
        <w:t>p</w:t>
      </w:r>
      <w:r w:rsidRPr="002C3A79">
        <w:t>ermanently installed fuel tanks</w:t>
      </w:r>
      <w:r w:rsidR="003946D0">
        <w:t>.</w:t>
      </w:r>
      <w:r w:rsidRPr="002C3A79">
        <w:t xml:space="preserve"> NOTE: Fire extinguishers must be readily accessible and verified as serviceable. Minimum number of extinguishers required</w:t>
      </w:r>
      <w:r w:rsidR="003946D0">
        <w:t xml:space="preserve"> are as follows</w:t>
      </w:r>
      <w:r w:rsidRPr="002C3A79">
        <w:t xml:space="preserve">: </w:t>
      </w:r>
    </w:p>
    <w:p w:rsidR="00640E3B" w:rsidRDefault="00640E3B" w:rsidP="00640E3B">
      <w:pPr>
        <w:pStyle w:val="ListParagraph"/>
        <w:widowControl/>
        <w:autoSpaceDE/>
        <w:autoSpaceDN/>
        <w:spacing w:after="160" w:line="259" w:lineRule="auto"/>
        <w:ind w:left="720" w:firstLine="0"/>
        <w:contextualSpacing/>
      </w:pPr>
    </w:p>
    <w:tbl>
      <w:tblPr>
        <w:tblStyle w:val="TableGrid"/>
        <w:tblW w:w="0" w:type="auto"/>
        <w:tblInd w:w="720" w:type="dxa"/>
        <w:tblLook w:val="04A0" w:firstRow="1" w:lastRow="0" w:firstColumn="1" w:lastColumn="0" w:noHBand="0" w:noVBand="1"/>
      </w:tblPr>
      <w:tblGrid>
        <w:gridCol w:w="2425"/>
        <w:gridCol w:w="3150"/>
        <w:gridCol w:w="2880"/>
      </w:tblGrid>
      <w:tr w:rsidR="00640E3B" w:rsidRPr="00640E3B" w:rsidTr="00640E3B">
        <w:trPr>
          <w:trHeight w:val="269"/>
        </w:trPr>
        <w:tc>
          <w:tcPr>
            <w:tcW w:w="2425" w:type="dxa"/>
          </w:tcPr>
          <w:p w:rsidR="00FA77CE" w:rsidRPr="00640E3B" w:rsidRDefault="00640E3B" w:rsidP="00640E3B">
            <w:pPr>
              <w:pStyle w:val="ListParagraph"/>
              <w:spacing w:after="160" w:line="259" w:lineRule="auto"/>
              <w:ind w:left="0" w:firstLine="0"/>
              <w:contextualSpacing/>
              <w:jc w:val="center"/>
              <w:rPr>
                <w:b/>
                <w:sz w:val="20"/>
                <w:szCs w:val="20"/>
              </w:rPr>
            </w:pPr>
            <w:r w:rsidRPr="00640E3B">
              <w:rPr>
                <w:b/>
                <w:sz w:val="20"/>
                <w:szCs w:val="20"/>
              </w:rPr>
              <w:t>Boat length</w:t>
            </w:r>
          </w:p>
        </w:tc>
        <w:tc>
          <w:tcPr>
            <w:tcW w:w="3150" w:type="dxa"/>
          </w:tcPr>
          <w:p w:rsidR="00FA77CE" w:rsidRPr="00640E3B" w:rsidRDefault="00640E3B" w:rsidP="00640E3B">
            <w:pPr>
              <w:pStyle w:val="ListParagraph"/>
              <w:spacing w:after="160" w:line="259" w:lineRule="auto"/>
              <w:ind w:left="0" w:firstLine="0"/>
              <w:contextualSpacing/>
              <w:jc w:val="center"/>
              <w:rPr>
                <w:b/>
                <w:sz w:val="20"/>
                <w:szCs w:val="20"/>
              </w:rPr>
            </w:pPr>
            <w:r w:rsidRPr="00640E3B">
              <w:rPr>
                <w:b/>
                <w:sz w:val="20"/>
                <w:szCs w:val="20"/>
              </w:rPr>
              <w:t>Without fixed system</w:t>
            </w:r>
          </w:p>
        </w:tc>
        <w:tc>
          <w:tcPr>
            <w:tcW w:w="2880" w:type="dxa"/>
          </w:tcPr>
          <w:p w:rsidR="00FA77CE" w:rsidRPr="00640E3B" w:rsidRDefault="00640E3B" w:rsidP="00640E3B">
            <w:pPr>
              <w:pStyle w:val="ListParagraph"/>
              <w:spacing w:after="160" w:line="259" w:lineRule="auto"/>
              <w:ind w:left="0" w:firstLine="0"/>
              <w:contextualSpacing/>
              <w:jc w:val="center"/>
              <w:rPr>
                <w:b/>
                <w:sz w:val="20"/>
                <w:szCs w:val="20"/>
              </w:rPr>
            </w:pPr>
            <w:r w:rsidRPr="00640E3B">
              <w:rPr>
                <w:b/>
                <w:sz w:val="20"/>
                <w:szCs w:val="20"/>
              </w:rPr>
              <w:t>With fixed system</w:t>
            </w:r>
          </w:p>
        </w:tc>
      </w:tr>
      <w:tr w:rsidR="00640E3B" w:rsidRPr="00640E3B" w:rsidTr="00640E3B">
        <w:tc>
          <w:tcPr>
            <w:tcW w:w="2425"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Less than 26 feet</w:t>
            </w:r>
          </w:p>
        </w:tc>
        <w:tc>
          <w:tcPr>
            <w:tcW w:w="3150"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One B-1</w:t>
            </w:r>
          </w:p>
        </w:tc>
        <w:tc>
          <w:tcPr>
            <w:tcW w:w="2880"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None</w:t>
            </w:r>
          </w:p>
        </w:tc>
      </w:tr>
      <w:tr w:rsidR="00640E3B" w:rsidRPr="00640E3B" w:rsidTr="00640E3B">
        <w:tc>
          <w:tcPr>
            <w:tcW w:w="2425"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26 to less than 40 feet</w:t>
            </w:r>
          </w:p>
        </w:tc>
        <w:tc>
          <w:tcPr>
            <w:tcW w:w="3150"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Two B-1 or one B-2</w:t>
            </w:r>
          </w:p>
        </w:tc>
        <w:tc>
          <w:tcPr>
            <w:tcW w:w="2880"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One B-1</w:t>
            </w:r>
          </w:p>
        </w:tc>
      </w:tr>
      <w:tr w:rsidR="00640E3B" w:rsidRPr="00640E3B" w:rsidTr="00640E3B">
        <w:tc>
          <w:tcPr>
            <w:tcW w:w="2425"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lastRenderedPageBreak/>
              <w:t>40 to 65 feet</w:t>
            </w:r>
          </w:p>
        </w:tc>
        <w:tc>
          <w:tcPr>
            <w:tcW w:w="3150"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Three B-1, or one B-1 and one B-2</w:t>
            </w:r>
          </w:p>
        </w:tc>
        <w:tc>
          <w:tcPr>
            <w:tcW w:w="2880" w:type="dxa"/>
          </w:tcPr>
          <w:p w:rsidR="00FA77CE" w:rsidRPr="00640E3B" w:rsidRDefault="00640E3B" w:rsidP="00FA77CE">
            <w:pPr>
              <w:pStyle w:val="ListParagraph"/>
              <w:spacing w:after="160" w:line="259" w:lineRule="auto"/>
              <w:ind w:left="0" w:firstLine="0"/>
              <w:contextualSpacing/>
              <w:rPr>
                <w:sz w:val="20"/>
                <w:szCs w:val="20"/>
              </w:rPr>
            </w:pPr>
            <w:r w:rsidRPr="00640E3B">
              <w:rPr>
                <w:sz w:val="20"/>
                <w:szCs w:val="20"/>
              </w:rPr>
              <w:t>Two B-1 or one B-2</w:t>
            </w:r>
          </w:p>
        </w:tc>
      </w:tr>
    </w:tbl>
    <w:p w:rsidR="00FA77CE" w:rsidRPr="002C3A79" w:rsidRDefault="00FA77CE" w:rsidP="00FA77CE">
      <w:pPr>
        <w:pStyle w:val="ListParagraph"/>
        <w:widowControl/>
        <w:autoSpaceDE/>
        <w:autoSpaceDN/>
        <w:spacing w:after="160" w:line="259" w:lineRule="auto"/>
        <w:ind w:left="720" w:firstLine="0"/>
        <w:contextualSpacing/>
      </w:pPr>
    </w:p>
    <w:p w:rsidR="00A5734C" w:rsidRPr="002C3A79" w:rsidRDefault="00A5734C" w:rsidP="00A5734C">
      <w:pPr>
        <w:pStyle w:val="ListParagraph"/>
        <w:widowControl/>
        <w:numPr>
          <w:ilvl w:val="0"/>
          <w:numId w:val="15"/>
        </w:numPr>
        <w:autoSpaceDE/>
        <w:autoSpaceDN/>
        <w:spacing w:after="160" w:line="259" w:lineRule="auto"/>
        <w:contextualSpacing/>
      </w:pPr>
      <w:r w:rsidRPr="002C3A79">
        <w:t>Ventilation</w:t>
      </w:r>
      <w:r w:rsidR="00FA77CE">
        <w:t>.—</w:t>
      </w:r>
      <w:r w:rsidRPr="002C3A79">
        <w:t>Boats with gasoline engines in closed compartments</w:t>
      </w:r>
      <w:r w:rsidR="00752EF2">
        <w:t xml:space="preserve"> that were</w:t>
      </w:r>
      <w:r w:rsidRPr="002C3A79">
        <w:t xml:space="preserve"> built after 1 August 1980 must have a powered ventilation system. Those built prior to that date must have natural or powered ventilation. Boats with closed fuel tank compartments built after 1 August 1978 must meet requirements by displaying a certificate of compliance. Boats built before that date must have either natural or powered ventilation in the fuel tank compartment.</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 xml:space="preserve">Backfire </w:t>
      </w:r>
      <w:r w:rsidR="00767AEC">
        <w:t>f</w:t>
      </w:r>
      <w:r w:rsidRPr="002C3A79">
        <w:t xml:space="preserve">lame </w:t>
      </w:r>
      <w:r w:rsidR="00767AEC">
        <w:t>c</w:t>
      </w:r>
      <w:r w:rsidRPr="002C3A79">
        <w:t>ontrol</w:t>
      </w:r>
      <w:r w:rsidR="00690F24">
        <w:t>.—</w:t>
      </w:r>
      <w:r w:rsidRPr="002C3A79">
        <w:t>All gasoline powered inboard/outboard or inboard motorboats must be equipped with an approved backfire flame</w:t>
      </w:r>
      <w:r w:rsidR="00767AEC">
        <w:t>-</w:t>
      </w:r>
      <w:r w:rsidRPr="002C3A79">
        <w:t xml:space="preserve">control device. </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Sound</w:t>
      </w:r>
      <w:r w:rsidR="00690F24">
        <w:t>-p</w:t>
      </w:r>
      <w:r w:rsidRPr="002C3A79">
        <w:t xml:space="preserve">roducing </w:t>
      </w:r>
      <w:r w:rsidR="00690F24">
        <w:t>d</w:t>
      </w:r>
      <w:r w:rsidRPr="002C3A79">
        <w:t>evices</w:t>
      </w:r>
      <w:r w:rsidR="00690F24">
        <w:t xml:space="preserve"> or</w:t>
      </w:r>
      <w:r w:rsidRPr="002C3A79">
        <w:t xml:space="preserve"> </w:t>
      </w:r>
      <w:r w:rsidR="00690F24">
        <w:t>b</w:t>
      </w:r>
      <w:r w:rsidRPr="002C3A79">
        <w:t>ell</w:t>
      </w:r>
      <w:r w:rsidR="00690F24">
        <w:t>.—</w:t>
      </w:r>
      <w:r w:rsidRPr="002C3A79">
        <w:t>To comply with Navigation Rules and for distress signaling purposes all boats must carry a sound</w:t>
      </w:r>
      <w:r w:rsidR="00767AEC">
        <w:t>-</w:t>
      </w:r>
      <w:r w:rsidRPr="002C3A79">
        <w:t>producing device (</w:t>
      </w:r>
      <w:r w:rsidR="00767AEC">
        <w:t xml:space="preserve">such as a </w:t>
      </w:r>
      <w:r w:rsidRPr="002C3A79">
        <w:t xml:space="preserve">whistle, horn, </w:t>
      </w:r>
      <w:r w:rsidR="00767AEC">
        <w:t xml:space="preserve">or </w:t>
      </w:r>
      <w:r w:rsidRPr="002C3A79">
        <w:t>siren) capable of a 4-second blast audible for ½ mile.</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 xml:space="preserve">Navigation </w:t>
      </w:r>
      <w:r w:rsidR="00767AEC">
        <w:t>l</w:t>
      </w:r>
      <w:r w:rsidRPr="002C3A79">
        <w:t>ights</w:t>
      </w:r>
      <w:r w:rsidR="00690F24">
        <w:t>.—</w:t>
      </w:r>
      <w:r w:rsidRPr="002C3A79">
        <w:t xml:space="preserve">All boats must be able to display navigation lights between sunset and sunrise and in conditions of reduced visibility. Boats 16 feet or more in length must have properly installed, working navigation lights and an all-around anchor light capable of being lit independently from the red/green/white running lights. </w:t>
      </w:r>
      <w:r w:rsidR="00DD602B">
        <w:t>A</w:t>
      </w:r>
      <w:r w:rsidRPr="002C3A79">
        <w:t xml:space="preserve">ll lights </w:t>
      </w:r>
      <w:r w:rsidR="00DD602B">
        <w:t>must be checked as</w:t>
      </w:r>
      <w:r w:rsidRPr="002C3A79">
        <w:t xml:space="preserve"> working properly</w:t>
      </w:r>
      <w:r w:rsidR="00DD602B">
        <w:t>.</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Navigation Rules</w:t>
      </w:r>
      <w:r w:rsidR="00690F24">
        <w:t>.—</w:t>
      </w:r>
      <w:r w:rsidRPr="002C3A79">
        <w:t xml:space="preserve">Boats 39.4 feet </w:t>
      </w:r>
      <w:r w:rsidR="00DD602B">
        <w:t xml:space="preserve">or more in length </w:t>
      </w:r>
      <w:r w:rsidRPr="002C3A79">
        <w:t xml:space="preserve">must have on board a current copy of the Navigation Rules. </w:t>
      </w:r>
    </w:p>
    <w:p w:rsidR="00A5734C" w:rsidRPr="002C3A79" w:rsidRDefault="00A5734C" w:rsidP="00A5734C">
      <w:pPr>
        <w:pStyle w:val="ListParagraph"/>
        <w:widowControl/>
        <w:numPr>
          <w:ilvl w:val="0"/>
          <w:numId w:val="15"/>
        </w:numPr>
        <w:autoSpaceDE/>
        <w:autoSpaceDN/>
        <w:spacing w:after="160" w:line="259" w:lineRule="auto"/>
        <w:contextualSpacing/>
      </w:pPr>
      <w:r w:rsidRPr="002C3A79">
        <w:t xml:space="preserve">State and/or </w:t>
      </w:r>
      <w:r w:rsidR="00DD602B">
        <w:t>l</w:t>
      </w:r>
      <w:r w:rsidRPr="002C3A79">
        <w:t xml:space="preserve">ocal </w:t>
      </w:r>
      <w:r w:rsidR="00DD602B">
        <w:t>r</w:t>
      </w:r>
      <w:r w:rsidRPr="002C3A79">
        <w:t>equirements</w:t>
      </w:r>
      <w:r w:rsidR="00690F24">
        <w:t>.—</w:t>
      </w:r>
      <w:r w:rsidRPr="002C3A79">
        <w:t xml:space="preserve">A boat must meet the requirements of the </w:t>
      </w:r>
      <w:r w:rsidR="00811749">
        <w:t>S</w:t>
      </w:r>
      <w:r w:rsidRPr="002C3A79">
        <w:t>tate in which it is being operated.</w:t>
      </w:r>
    </w:p>
    <w:p w:rsidR="00A5734C" w:rsidRPr="002C3A79" w:rsidRDefault="00690F24" w:rsidP="00A5734C">
      <w:pPr>
        <w:pStyle w:val="ListParagraph"/>
        <w:widowControl/>
        <w:numPr>
          <w:ilvl w:val="0"/>
          <w:numId w:val="15"/>
        </w:numPr>
        <w:autoSpaceDE/>
        <w:autoSpaceDN/>
        <w:spacing w:after="160" w:line="259" w:lineRule="auto"/>
        <w:contextualSpacing/>
      </w:pPr>
      <w:r>
        <w:t>Over</w:t>
      </w:r>
      <w:r w:rsidR="00A5734C" w:rsidRPr="002C3A79">
        <w:t xml:space="preserve">all </w:t>
      </w:r>
      <w:r>
        <w:t>v</w:t>
      </w:r>
      <w:r w:rsidR="00A5734C" w:rsidRPr="002C3A79">
        <w:t>essel condition</w:t>
      </w:r>
      <w:r>
        <w:t>,</w:t>
      </w:r>
      <w:r w:rsidR="00A5734C" w:rsidRPr="002C3A79">
        <w:t xml:space="preserve"> </w:t>
      </w:r>
      <w:r>
        <w:t>a</w:t>
      </w:r>
      <w:r w:rsidR="00A5734C" w:rsidRPr="002C3A79">
        <w:t>s it applies to t</w:t>
      </w:r>
      <w:r>
        <w:t>he</w:t>
      </w:r>
      <w:r w:rsidR="00A5734C" w:rsidRPr="002C3A79">
        <w:t xml:space="preserve"> </w:t>
      </w:r>
      <w:r>
        <w:t>specific v</w:t>
      </w:r>
      <w:r w:rsidR="00A5734C" w:rsidRPr="002C3A79">
        <w:t>essel</w:t>
      </w:r>
      <w:r>
        <w:t>, that includes</w:t>
      </w:r>
      <w:r w:rsidR="00A5734C" w:rsidRPr="002C3A79">
        <w:t xml:space="preserve"> </w:t>
      </w:r>
      <w:r w:rsidR="00DD602B">
        <w:t>at minimum</w:t>
      </w:r>
      <w:r w:rsidR="00A5734C" w:rsidRPr="002C3A79">
        <w:t>:</w:t>
      </w:r>
    </w:p>
    <w:p w:rsidR="00A5734C" w:rsidRPr="002C3A79" w:rsidRDefault="00A5734C" w:rsidP="00A5734C">
      <w:pPr>
        <w:pStyle w:val="ListParagraph"/>
        <w:widowControl/>
        <w:numPr>
          <w:ilvl w:val="1"/>
          <w:numId w:val="15"/>
        </w:numPr>
        <w:autoSpaceDE/>
        <w:autoSpaceDN/>
        <w:spacing w:after="160" w:line="259" w:lineRule="auto"/>
        <w:contextualSpacing/>
      </w:pPr>
      <w:r w:rsidRPr="002C3A79">
        <w:t>Deck free of hazards and clean bilge</w:t>
      </w:r>
      <w:r w:rsidR="00DD602B">
        <w:t>.</w:t>
      </w:r>
      <w:r w:rsidRPr="002C3A79">
        <w:t xml:space="preserve"> The boat must be free from fire hazards</w:t>
      </w:r>
      <w:r w:rsidR="00DD602B">
        <w:t xml:space="preserve"> and</w:t>
      </w:r>
      <w:r w:rsidRPr="002C3A79">
        <w:t xml:space="preserve"> in good overall condition</w:t>
      </w:r>
      <w:r w:rsidR="00DD602B">
        <w:t xml:space="preserve">, have </w:t>
      </w:r>
      <w:r w:rsidRPr="002C3A79">
        <w:t xml:space="preserve">reasonably clean </w:t>
      </w:r>
      <w:r w:rsidR="00DD602B">
        <w:t xml:space="preserve">bilges, </w:t>
      </w:r>
      <w:r w:rsidRPr="002C3A79">
        <w:t xml:space="preserve">and </w:t>
      </w:r>
      <w:r w:rsidR="00DD602B">
        <w:t xml:space="preserve">show a </w:t>
      </w:r>
      <w:r w:rsidRPr="002C3A79">
        <w:t>generally sound</w:t>
      </w:r>
      <w:r w:rsidR="00DD602B">
        <w:t xml:space="preserve"> hull</w:t>
      </w:r>
      <w:r w:rsidRPr="002C3A79">
        <w:t>. The engine horsepower must not exceed that shown on the capacity plate.</w:t>
      </w:r>
    </w:p>
    <w:p w:rsidR="00A5734C" w:rsidRPr="002C3A79" w:rsidRDefault="00A5734C" w:rsidP="00A5734C">
      <w:pPr>
        <w:pStyle w:val="ListParagraph"/>
        <w:widowControl/>
        <w:numPr>
          <w:ilvl w:val="1"/>
          <w:numId w:val="15"/>
        </w:numPr>
        <w:autoSpaceDE/>
        <w:autoSpaceDN/>
        <w:spacing w:after="160" w:line="259" w:lineRule="auto"/>
        <w:contextualSpacing/>
      </w:pPr>
      <w:r w:rsidRPr="002C3A79">
        <w:t xml:space="preserve">Safe </w:t>
      </w:r>
      <w:r w:rsidR="00690F24">
        <w:t>e</w:t>
      </w:r>
      <w:r w:rsidRPr="002C3A79">
        <w:t xml:space="preserve">lectrical and </w:t>
      </w:r>
      <w:r w:rsidR="00690F24">
        <w:t>f</w:t>
      </w:r>
      <w:r w:rsidRPr="002C3A79">
        <w:t xml:space="preserve">uel </w:t>
      </w:r>
      <w:r w:rsidR="00690F24">
        <w:t>s</w:t>
      </w:r>
      <w:r w:rsidRPr="002C3A79">
        <w:t xml:space="preserve">ystems: </w:t>
      </w:r>
    </w:p>
    <w:p w:rsidR="00A5734C" w:rsidRPr="002C3A79" w:rsidRDefault="00DD602B" w:rsidP="00A5734C">
      <w:pPr>
        <w:pStyle w:val="ListParagraph"/>
        <w:widowControl/>
        <w:numPr>
          <w:ilvl w:val="2"/>
          <w:numId w:val="15"/>
        </w:numPr>
        <w:autoSpaceDE/>
        <w:autoSpaceDN/>
        <w:spacing w:after="160" w:line="259" w:lineRule="auto"/>
        <w:contextualSpacing/>
      </w:pPr>
      <w:r>
        <w:t>E</w:t>
      </w:r>
      <w:r w:rsidR="00A5734C" w:rsidRPr="002C3A79">
        <w:t>lectrical system</w:t>
      </w:r>
      <w:r>
        <w:t>.</w:t>
      </w:r>
      <w:r w:rsidR="00A5734C" w:rsidRPr="002C3A79">
        <w:t xml:space="preserve"> </w:t>
      </w:r>
      <w:r>
        <w:t>The system m</w:t>
      </w:r>
      <w:r w:rsidR="00A5734C" w:rsidRPr="002C3A79">
        <w:t xml:space="preserve">ust be protected by fuses or manual reset circuit breakers. Switches and fuse panels must be protected from rain </w:t>
      </w:r>
      <w:r>
        <w:t>and</w:t>
      </w:r>
      <w:r w:rsidR="00A5734C" w:rsidRPr="002C3A79">
        <w:t xml:space="preserve"> water spray. Wiring must be in good condition</w:t>
      </w:r>
      <w:r>
        <w:t xml:space="preserve"> and</w:t>
      </w:r>
      <w:r w:rsidR="00A5734C" w:rsidRPr="002C3A79">
        <w:t xml:space="preserve"> properly installed and </w:t>
      </w:r>
      <w:r>
        <w:t>have</w:t>
      </w:r>
      <w:r w:rsidR="00A5734C" w:rsidRPr="002C3A79">
        <w:t xml:space="preserve"> no exposed areas or deteriorated insulation. Batteries must be secured and terminals covered to prevent accidental arcing. </w:t>
      </w:r>
      <w:r>
        <w:t xml:space="preserve">A </w:t>
      </w:r>
      <w:r w:rsidR="00A5734C" w:rsidRPr="002C3A79">
        <w:t>self-circling or kill switch mechanism</w:t>
      </w:r>
      <w:r>
        <w:t>,</w:t>
      </w:r>
      <w:r w:rsidRPr="00DD602B">
        <w:t xml:space="preserve"> </w:t>
      </w:r>
      <w:r>
        <w:t>i</w:t>
      </w:r>
      <w:r w:rsidRPr="002C3A79">
        <w:t xml:space="preserve">f installed, </w:t>
      </w:r>
      <w:r w:rsidR="00A5734C" w:rsidRPr="002C3A79">
        <w:t xml:space="preserve"> must be in proper working order. </w:t>
      </w:r>
    </w:p>
    <w:p w:rsidR="00A5734C" w:rsidRPr="00FF7A9F" w:rsidRDefault="00A5734C" w:rsidP="00FF7A9F">
      <w:pPr>
        <w:pStyle w:val="ListParagraph"/>
        <w:widowControl/>
        <w:numPr>
          <w:ilvl w:val="2"/>
          <w:numId w:val="15"/>
        </w:numPr>
        <w:autoSpaceDE/>
        <w:autoSpaceDN/>
        <w:spacing w:after="160" w:line="259" w:lineRule="auto"/>
        <w:contextualSpacing/>
        <w:rPr>
          <w:rFonts w:ascii="Arial"/>
          <w:b/>
          <w:sz w:val="24"/>
        </w:rPr>
      </w:pPr>
      <w:r w:rsidRPr="002C3A79">
        <w:t xml:space="preserve">Fuel </w:t>
      </w:r>
      <w:r w:rsidR="00DD602B">
        <w:t>s</w:t>
      </w:r>
      <w:r w:rsidRPr="002C3A79">
        <w:t>ystems</w:t>
      </w:r>
      <w:r w:rsidR="00DD602B">
        <w:t>.</w:t>
      </w:r>
      <w:r w:rsidRPr="002C3A79">
        <w:t xml:space="preserve"> Portable fuel tanks (normally 7-gallon capacity or less) must be constructed of non-breakable material and free of corrosion and leaks. All vents must be capable of being closed. The tank must be secured and have a vapor-tight, leak-proof cap. Each permanent fuel tank must be properly ventilated.</w:t>
      </w:r>
      <w:r w:rsidRPr="00FF7A9F">
        <w:rPr>
          <w:rFonts w:ascii="Arial"/>
          <w:b/>
          <w:sz w:val="24"/>
        </w:rPr>
        <w:br w:type="page"/>
      </w:r>
    </w:p>
    <w:p w:rsidR="00FF7A9F" w:rsidRDefault="00A5734C" w:rsidP="00A5734C">
      <w:pPr>
        <w:tabs>
          <w:tab w:val="left" w:pos="968"/>
        </w:tabs>
        <w:spacing w:before="180"/>
        <w:rPr>
          <w:rFonts w:ascii="Arial" w:hAnsi="Arial" w:cs="Arial"/>
          <w:b/>
          <w:sz w:val="24"/>
          <w:szCs w:val="24"/>
        </w:rPr>
      </w:pPr>
      <w:r>
        <w:rPr>
          <w:rFonts w:ascii="Arial"/>
          <w:b/>
          <w:sz w:val="24"/>
        </w:rPr>
        <w:lastRenderedPageBreak/>
        <w:t>6??.11</w:t>
      </w:r>
      <w:r w:rsidRPr="0071519E">
        <w:rPr>
          <w:rFonts w:ascii="Arial"/>
          <w:b/>
          <w:sz w:val="24"/>
        </w:rPr>
        <w:t xml:space="preserve">  </w:t>
      </w:r>
      <w:r w:rsidR="00FF7A9F">
        <w:rPr>
          <w:rFonts w:ascii="Arial" w:hAnsi="Arial" w:cs="Arial"/>
          <w:b/>
          <w:sz w:val="24"/>
          <w:szCs w:val="24"/>
        </w:rPr>
        <w:t>Float Plan</w:t>
      </w:r>
    </w:p>
    <w:p w:rsidR="00FF7A9F" w:rsidRDefault="00FF7A9F" w:rsidP="00FF7A9F">
      <w:pPr>
        <w:tabs>
          <w:tab w:val="left" w:pos="968"/>
        </w:tabs>
        <w:spacing w:before="180"/>
        <w:jc w:val="center"/>
        <w:rPr>
          <w:noProof/>
        </w:rPr>
      </w:pPr>
      <w:r w:rsidRPr="00A513E2">
        <w:rPr>
          <w:noProof/>
        </w:rPr>
        <w:drawing>
          <wp:inline distT="0" distB="0" distL="0" distR="0" wp14:anchorId="58921952" wp14:editId="77E2315B">
            <wp:extent cx="4601688" cy="7425043"/>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977" cy="7441645"/>
                    </a:xfrm>
                    <a:prstGeom prst="rect">
                      <a:avLst/>
                    </a:prstGeom>
                    <a:noFill/>
                    <a:ln>
                      <a:noFill/>
                    </a:ln>
                  </pic:spPr>
                </pic:pic>
              </a:graphicData>
            </a:graphic>
          </wp:inline>
        </w:drawing>
      </w:r>
    </w:p>
    <w:p w:rsidR="00F37E81" w:rsidRDefault="00FF7A9F" w:rsidP="00F37E81">
      <w:pPr>
        <w:tabs>
          <w:tab w:val="left" w:pos="968"/>
        </w:tabs>
        <w:spacing w:before="180"/>
        <w:rPr>
          <w:rFonts w:ascii="Arial" w:hAnsi="Arial" w:cs="Arial"/>
          <w:b/>
          <w:sz w:val="24"/>
          <w:szCs w:val="24"/>
        </w:rPr>
      </w:pPr>
      <w:r>
        <w:rPr>
          <w:rFonts w:ascii="Arial"/>
          <w:b/>
          <w:sz w:val="24"/>
        </w:rPr>
        <w:lastRenderedPageBreak/>
        <w:t>6??.12</w:t>
      </w:r>
      <w:r w:rsidRPr="0071519E">
        <w:rPr>
          <w:rFonts w:ascii="Arial"/>
          <w:b/>
          <w:sz w:val="24"/>
        </w:rPr>
        <w:t xml:space="preserve">  </w:t>
      </w:r>
      <w:r>
        <w:rPr>
          <w:rFonts w:ascii="Arial" w:hAnsi="Arial" w:cs="Arial"/>
          <w:b/>
          <w:sz w:val="24"/>
          <w:szCs w:val="24"/>
        </w:rPr>
        <w:t>F</w:t>
      </w:r>
      <w:r w:rsidR="00F37E81">
        <w:rPr>
          <w:rFonts w:ascii="Arial" w:hAnsi="Arial" w:cs="Arial"/>
          <w:b/>
          <w:sz w:val="24"/>
          <w:szCs w:val="24"/>
        </w:rPr>
        <w:t xml:space="preserve">ueling Checklist for Motorized </w:t>
      </w:r>
      <w:proofErr w:type="spellStart"/>
      <w:r w:rsidR="00F37E81">
        <w:rPr>
          <w:rFonts w:ascii="Arial" w:hAnsi="Arial" w:cs="Arial"/>
          <w:b/>
          <w:sz w:val="24"/>
          <w:szCs w:val="24"/>
        </w:rPr>
        <w:t>WaterCraft</w:t>
      </w:r>
      <w:proofErr w:type="spellEnd"/>
    </w:p>
    <w:p w:rsidR="00F37E81" w:rsidRDefault="00F37E81" w:rsidP="00F37E81"/>
    <w:p w:rsidR="00F37E81" w:rsidRPr="007F697D" w:rsidRDefault="00F37E81" w:rsidP="00DD602B">
      <w:pPr>
        <w:spacing w:after="120"/>
      </w:pPr>
      <w:r>
        <w:t>(</w:t>
      </w:r>
      <w:r w:rsidRPr="007F697D">
        <w:t xml:space="preserve">Checklist for motorized </w:t>
      </w:r>
      <w:r>
        <w:t>w</w:t>
      </w:r>
      <w:r w:rsidRPr="007F697D">
        <w:t>atercraft under 26 feet</w:t>
      </w:r>
      <w:r>
        <w:t xml:space="preserve"> in length</w:t>
      </w:r>
      <w:r w:rsidRPr="007F697D">
        <w:t>)</w:t>
      </w:r>
    </w:p>
    <w:p w:rsidR="00F37E81" w:rsidRPr="007F697D" w:rsidRDefault="00F37E81" w:rsidP="00DD602B">
      <w:pPr>
        <w:spacing w:before="120" w:after="120"/>
      </w:pPr>
      <w:r w:rsidRPr="007F697D">
        <w:t>_______</w:t>
      </w:r>
      <w:r w:rsidRPr="007F697D">
        <w:tab/>
        <w:t>No smoking</w:t>
      </w:r>
    </w:p>
    <w:p w:rsidR="00F37E81" w:rsidRPr="007F697D" w:rsidRDefault="00F37E81" w:rsidP="00DD602B">
      <w:pPr>
        <w:spacing w:after="120"/>
      </w:pPr>
      <w:r w:rsidRPr="007F697D">
        <w:t>_______</w:t>
      </w:r>
      <w:r w:rsidRPr="007F697D">
        <w:tab/>
        <w:t>Check moorage</w:t>
      </w:r>
    </w:p>
    <w:p w:rsidR="00F37E81" w:rsidRPr="007F697D" w:rsidRDefault="00F37E81" w:rsidP="00DD602B">
      <w:pPr>
        <w:spacing w:after="120"/>
      </w:pPr>
      <w:r w:rsidRPr="007F697D">
        <w:t>_______</w:t>
      </w:r>
      <w:r w:rsidRPr="007F697D">
        <w:tab/>
        <w:t>Equipment shutdown</w:t>
      </w:r>
    </w:p>
    <w:p w:rsidR="00F37E81" w:rsidRPr="007F697D" w:rsidRDefault="00F37E81" w:rsidP="00DD602B">
      <w:pPr>
        <w:spacing w:after="120"/>
      </w:pPr>
      <w:r w:rsidRPr="007F697D">
        <w:t>_______</w:t>
      </w:r>
      <w:r w:rsidRPr="007F697D">
        <w:tab/>
        <w:t>Hatches closed</w:t>
      </w:r>
    </w:p>
    <w:p w:rsidR="00F37E81" w:rsidRPr="007F697D" w:rsidRDefault="00F37E81" w:rsidP="00DD602B">
      <w:pPr>
        <w:spacing w:after="120"/>
      </w:pPr>
      <w:r w:rsidRPr="007F697D">
        <w:t>_______</w:t>
      </w:r>
      <w:r w:rsidRPr="007F697D">
        <w:tab/>
        <w:t>Nozzle grounded and monitored</w:t>
      </w:r>
    </w:p>
    <w:p w:rsidR="00F37E81" w:rsidRPr="007F697D" w:rsidRDefault="00F37E81" w:rsidP="00DD602B">
      <w:pPr>
        <w:spacing w:after="120"/>
      </w:pPr>
      <w:r w:rsidRPr="007F697D">
        <w:t>_______</w:t>
      </w:r>
      <w:r w:rsidRPr="007F697D">
        <w:tab/>
        <w:t>No overflow</w:t>
      </w:r>
    </w:p>
    <w:p w:rsidR="00F37E81" w:rsidRPr="007F697D" w:rsidRDefault="00F37E81" w:rsidP="00DD602B">
      <w:pPr>
        <w:spacing w:after="120"/>
      </w:pPr>
      <w:r w:rsidRPr="007F697D">
        <w:t>_______</w:t>
      </w:r>
      <w:r w:rsidRPr="007F697D">
        <w:tab/>
        <w:t>Filler cap secured</w:t>
      </w:r>
    </w:p>
    <w:p w:rsidR="00F37E81" w:rsidRPr="007F697D" w:rsidRDefault="00F37E81" w:rsidP="00DD602B">
      <w:pPr>
        <w:spacing w:after="120"/>
      </w:pPr>
      <w:r w:rsidRPr="007F697D">
        <w:t>_______</w:t>
      </w:r>
      <w:r w:rsidRPr="007F697D">
        <w:tab/>
        <w:t>Inspect</w:t>
      </w:r>
      <w:r w:rsidR="00DD602B">
        <w:t>ed</w:t>
      </w:r>
      <w:r w:rsidRPr="007F697D">
        <w:t xml:space="preserve"> for spills, fumes, and leaks</w:t>
      </w:r>
    </w:p>
    <w:p w:rsidR="00F37E81" w:rsidRPr="007F697D" w:rsidRDefault="00F37E81" w:rsidP="00DD602B">
      <w:pPr>
        <w:spacing w:after="120"/>
      </w:pPr>
      <w:r w:rsidRPr="007F697D">
        <w:t>_______</w:t>
      </w:r>
      <w:r w:rsidRPr="007F697D">
        <w:tab/>
        <w:t>Spills cleaned up</w:t>
      </w:r>
    </w:p>
    <w:p w:rsidR="00F37E81" w:rsidRPr="007F697D" w:rsidRDefault="00F37E81" w:rsidP="00DD602B">
      <w:pPr>
        <w:spacing w:after="120"/>
      </w:pPr>
      <w:r w:rsidRPr="007F697D">
        <w:t>_______</w:t>
      </w:r>
      <w:r w:rsidRPr="007F697D">
        <w:tab/>
        <w:t>Tu</w:t>
      </w:r>
      <w:r w:rsidR="00DD602B">
        <w:t xml:space="preserve">rn </w:t>
      </w:r>
      <w:r w:rsidRPr="007F697D">
        <w:t xml:space="preserve">on blower </w:t>
      </w:r>
      <w:r w:rsidR="00DD602B">
        <w:t>(</w:t>
      </w:r>
      <w:r w:rsidRPr="007F697D">
        <w:t>if applicable</w:t>
      </w:r>
      <w:r w:rsidR="00DD602B">
        <w:t>)</w:t>
      </w:r>
      <w:r w:rsidRPr="007F697D">
        <w:t xml:space="preserve"> – ventilate</w:t>
      </w:r>
    </w:p>
    <w:p w:rsidR="00F37E81" w:rsidRPr="007F697D" w:rsidRDefault="00F37E81" w:rsidP="00DD602B">
      <w:pPr>
        <w:spacing w:after="120"/>
      </w:pPr>
    </w:p>
    <w:p w:rsidR="00F37E81" w:rsidRPr="007F697D" w:rsidRDefault="00F37E81" w:rsidP="00DD602B">
      <w:pPr>
        <w:spacing w:after="120"/>
      </w:pPr>
      <w:r w:rsidRPr="007F697D">
        <w:t xml:space="preserve">Performed by: _____________________________________ </w:t>
      </w:r>
    </w:p>
    <w:p w:rsidR="00F37E81" w:rsidRPr="007F697D" w:rsidRDefault="00F37E81" w:rsidP="00DD602B">
      <w:pPr>
        <w:spacing w:after="120"/>
      </w:pPr>
      <w:r>
        <w:t>(</w:t>
      </w:r>
      <w:r w:rsidRPr="007F697D">
        <w:t>Use N/A whe</w:t>
      </w:r>
      <w:r>
        <w:t>n</w:t>
      </w:r>
      <w:r w:rsidRPr="007F697D">
        <w:t xml:space="preserve"> appropriate</w:t>
      </w:r>
      <w:r>
        <w:t>)</w:t>
      </w:r>
    </w:p>
    <w:p w:rsidR="005C7E17" w:rsidRDefault="005C7E17" w:rsidP="00A5734C">
      <w:pPr>
        <w:tabs>
          <w:tab w:val="left" w:pos="968"/>
        </w:tabs>
        <w:spacing w:before="180"/>
        <w:rPr>
          <w:sz w:val="13"/>
        </w:rPr>
      </w:pPr>
    </w:p>
    <w:p w:rsidR="00F37E81" w:rsidRDefault="00F37E81">
      <w:pPr>
        <w:rPr>
          <w:rFonts w:ascii="Arial"/>
          <w:b/>
          <w:sz w:val="24"/>
        </w:rPr>
      </w:pPr>
      <w:r>
        <w:rPr>
          <w:rFonts w:ascii="Arial"/>
          <w:b/>
          <w:sz w:val="24"/>
        </w:rPr>
        <w:br w:type="page"/>
      </w:r>
    </w:p>
    <w:p w:rsidR="00F37E81" w:rsidRDefault="00F37E81" w:rsidP="00F37E81">
      <w:pPr>
        <w:tabs>
          <w:tab w:val="left" w:pos="968"/>
        </w:tabs>
        <w:spacing w:before="180"/>
        <w:rPr>
          <w:rFonts w:ascii="Arial" w:hAnsi="Arial" w:cs="Arial"/>
          <w:b/>
          <w:sz w:val="24"/>
          <w:szCs w:val="24"/>
        </w:rPr>
      </w:pPr>
      <w:r>
        <w:rPr>
          <w:rFonts w:ascii="Arial"/>
          <w:b/>
          <w:sz w:val="24"/>
        </w:rPr>
        <w:lastRenderedPageBreak/>
        <w:t>6??.13</w:t>
      </w:r>
      <w:r w:rsidRPr="0071519E">
        <w:rPr>
          <w:rFonts w:ascii="Arial"/>
          <w:b/>
          <w:sz w:val="24"/>
        </w:rPr>
        <w:t xml:space="preserve">  </w:t>
      </w:r>
      <w:r>
        <w:rPr>
          <w:rFonts w:ascii="Arial" w:hAnsi="Arial" w:cs="Arial"/>
          <w:b/>
          <w:sz w:val="24"/>
          <w:szCs w:val="24"/>
        </w:rPr>
        <w:t>Powerboat Checklist</w:t>
      </w:r>
    </w:p>
    <w:p w:rsidR="00F37E81" w:rsidRDefault="00F37E81" w:rsidP="00A5734C">
      <w:pPr>
        <w:tabs>
          <w:tab w:val="left" w:pos="968"/>
        </w:tabs>
        <w:spacing w:before="180"/>
        <w:rPr>
          <w:sz w:val="13"/>
        </w:rPr>
      </w:pPr>
      <w:r w:rsidRPr="000E454E">
        <w:rPr>
          <w:noProof/>
        </w:rPr>
        <w:drawing>
          <wp:inline distT="0" distB="0" distL="0" distR="0" wp14:anchorId="184CE521" wp14:editId="58FEE05A">
            <wp:extent cx="5215159" cy="7410203"/>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113" cy="7417241"/>
                    </a:xfrm>
                    <a:prstGeom prst="rect">
                      <a:avLst/>
                    </a:prstGeom>
                    <a:noFill/>
                    <a:ln>
                      <a:noFill/>
                    </a:ln>
                  </pic:spPr>
                </pic:pic>
              </a:graphicData>
            </a:graphic>
          </wp:inline>
        </w:drawing>
      </w:r>
    </w:p>
    <w:p w:rsidR="00A05015" w:rsidRDefault="00A05015" w:rsidP="00A05015">
      <w:pPr>
        <w:tabs>
          <w:tab w:val="left" w:pos="968"/>
        </w:tabs>
        <w:spacing w:before="180"/>
        <w:rPr>
          <w:rFonts w:ascii="Arial" w:hAnsi="Arial" w:cs="Arial"/>
          <w:b/>
          <w:sz w:val="24"/>
          <w:szCs w:val="24"/>
        </w:rPr>
      </w:pPr>
      <w:r>
        <w:rPr>
          <w:rFonts w:ascii="Arial"/>
          <w:b/>
          <w:sz w:val="24"/>
        </w:rPr>
        <w:lastRenderedPageBreak/>
        <w:t>6??.1</w:t>
      </w:r>
      <w:r w:rsidR="00DB52D5">
        <w:rPr>
          <w:rFonts w:ascii="Arial"/>
          <w:b/>
          <w:sz w:val="24"/>
        </w:rPr>
        <w:t>4</w:t>
      </w:r>
      <w:r w:rsidRPr="0071519E">
        <w:rPr>
          <w:rFonts w:ascii="Arial"/>
          <w:b/>
          <w:sz w:val="24"/>
        </w:rPr>
        <w:t xml:space="preserve">  </w:t>
      </w:r>
      <w:r>
        <w:rPr>
          <w:rFonts w:ascii="Arial"/>
          <w:b/>
          <w:sz w:val="24"/>
        </w:rPr>
        <w:t xml:space="preserve">Boat Trailering </w:t>
      </w:r>
      <w:r>
        <w:rPr>
          <w:rFonts w:ascii="Arial" w:hAnsi="Arial" w:cs="Arial"/>
          <w:b/>
          <w:sz w:val="24"/>
          <w:szCs w:val="24"/>
        </w:rPr>
        <w:t>Checklist</w:t>
      </w:r>
    </w:p>
    <w:p w:rsidR="00A05015" w:rsidRDefault="001F68F1" w:rsidP="00A5734C">
      <w:pPr>
        <w:tabs>
          <w:tab w:val="left" w:pos="968"/>
        </w:tabs>
        <w:spacing w:before="180"/>
        <w:rPr>
          <w:sz w:val="13"/>
        </w:rPr>
      </w:pPr>
      <w:bookmarkStart w:id="0" w:name="_GoBack"/>
      <w:r>
        <w:rPr>
          <w:noProof/>
          <w:sz w:val="13"/>
        </w:rPr>
        <w:drawing>
          <wp:inline distT="0" distB="0" distL="0" distR="0">
            <wp:extent cx="5193388" cy="7325304"/>
            <wp:effectExtent l="0" t="0" r="762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 1.5-Trailer_checklist-J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3388" cy="7325304"/>
                    </a:xfrm>
                    <a:prstGeom prst="rect">
                      <a:avLst/>
                    </a:prstGeom>
                  </pic:spPr>
                </pic:pic>
              </a:graphicData>
            </a:graphic>
          </wp:inline>
        </w:drawing>
      </w:r>
      <w:bookmarkEnd w:id="0"/>
    </w:p>
    <w:p w:rsidR="00A05015" w:rsidRDefault="00A05015" w:rsidP="00A05015">
      <w:pPr>
        <w:tabs>
          <w:tab w:val="left" w:pos="968"/>
        </w:tabs>
        <w:spacing w:before="180"/>
        <w:rPr>
          <w:rFonts w:ascii="Arial"/>
          <w:b/>
          <w:sz w:val="24"/>
        </w:rPr>
      </w:pPr>
      <w:r>
        <w:rPr>
          <w:rFonts w:ascii="Arial"/>
          <w:b/>
          <w:sz w:val="24"/>
        </w:rPr>
        <w:lastRenderedPageBreak/>
        <w:t>6??.1</w:t>
      </w:r>
      <w:r w:rsidR="00DB52D5">
        <w:rPr>
          <w:rFonts w:ascii="Arial"/>
          <w:b/>
          <w:sz w:val="24"/>
        </w:rPr>
        <w:t>5</w:t>
      </w:r>
      <w:r w:rsidRPr="0071519E">
        <w:rPr>
          <w:rFonts w:ascii="Arial"/>
          <w:b/>
          <w:sz w:val="24"/>
        </w:rPr>
        <w:t xml:space="preserve">  </w:t>
      </w:r>
      <w:r w:rsidR="00DB52D5">
        <w:rPr>
          <w:rFonts w:ascii="Arial"/>
          <w:b/>
          <w:sz w:val="24"/>
        </w:rPr>
        <w:t>Maintenance Log</w:t>
      </w:r>
    </w:p>
    <w:p w:rsidR="00A05015" w:rsidRPr="00C173AF" w:rsidRDefault="007F7320" w:rsidP="00A5734C">
      <w:pPr>
        <w:tabs>
          <w:tab w:val="left" w:pos="968"/>
        </w:tabs>
        <w:spacing w:before="180"/>
        <w:rPr>
          <w:rFonts w:ascii="Arial" w:hAnsi="Arial" w:cs="Arial"/>
          <w:b/>
          <w:sz w:val="24"/>
          <w:szCs w:val="24"/>
        </w:rPr>
      </w:pPr>
      <w:r w:rsidRPr="000E454E">
        <w:rPr>
          <w:noProof/>
        </w:rPr>
        <w:drawing>
          <wp:inline distT="0" distB="0" distL="0" distR="0" wp14:anchorId="357E5F80" wp14:editId="4C2290F5">
            <wp:extent cx="5867707" cy="741020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824" cy="7415403"/>
                    </a:xfrm>
                    <a:prstGeom prst="rect">
                      <a:avLst/>
                    </a:prstGeom>
                    <a:noFill/>
                    <a:ln>
                      <a:noFill/>
                    </a:ln>
                  </pic:spPr>
                </pic:pic>
              </a:graphicData>
            </a:graphic>
          </wp:inline>
        </w:drawing>
      </w:r>
    </w:p>
    <w:sectPr w:rsidR="00A05015" w:rsidRPr="00C173AF">
      <w:headerReference w:type="default" r:id="rId12"/>
      <w:footerReference w:type="default" r:id="rId13"/>
      <w:pgSz w:w="12240" w:h="15840"/>
      <w:pgMar w:top="1080" w:right="1320" w:bottom="1560" w:left="1340" w:header="842" w:footer="1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E8" w:rsidRDefault="008814E8">
      <w:r>
        <w:separator/>
      </w:r>
    </w:p>
  </w:endnote>
  <w:endnote w:type="continuationSeparator" w:id="0">
    <w:p w:rsidR="008814E8" w:rsidRDefault="0088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A9F" w:rsidRPr="00B83CB0" w:rsidRDefault="00FF7A9F" w:rsidP="00FF7A9F">
    <w:pPr>
      <w:pStyle w:val="BodyText"/>
      <w:spacing w:before="12"/>
      <w:ind w:left="20"/>
      <w:jc w:val="center"/>
      <w:rPr>
        <w:sz w:val="12"/>
        <w:szCs w:val="12"/>
      </w:rPr>
    </w:pPr>
  </w:p>
  <w:p w:rsidR="00FF7A9F" w:rsidRDefault="00FF7A9F" w:rsidP="00FF7A9F">
    <w:pPr>
      <w:pStyle w:val="BodyText"/>
      <w:ind w:left="14"/>
      <w:jc w:val="center"/>
    </w:pPr>
    <w:r>
      <w:t>(430-6??-H, 1</w:t>
    </w:r>
    <w:proofErr w:type="spellStart"/>
    <w:r>
      <w:rPr>
        <w:position w:val="8"/>
        <w:sz w:val="14"/>
      </w:rPr>
      <w:t>st</w:t>
    </w:r>
    <w:proofErr w:type="spellEnd"/>
    <w:r>
      <w:t xml:space="preserve"> Ed., Amend. 35?, March 2020?)</w:t>
    </w:r>
  </w:p>
  <w:p w:rsidR="00FF7A9F" w:rsidRDefault="00FF7A9F" w:rsidP="00FF7A9F">
    <w:pPr>
      <w:spacing w:before="10"/>
      <w:jc w:val="right"/>
      <w:rPr>
        <w:sz w:val="20"/>
      </w:rPr>
    </w:pPr>
    <w:r>
      <w:rPr>
        <w:sz w:val="20"/>
      </w:rPr>
      <w:t>6??-</w:t>
    </w:r>
    <w:r w:rsidR="00716404">
      <w:rPr>
        <w:sz w:val="20"/>
      </w:rPr>
      <w:t>B</w:t>
    </w:r>
    <w:r>
      <w:rPr>
        <w:sz w:val="20"/>
      </w:rPr>
      <w:t>.</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rsidR="00FF7A9F" w:rsidRDefault="00FF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E8" w:rsidRDefault="008814E8">
      <w:r>
        <w:separator/>
      </w:r>
    </w:p>
  </w:footnote>
  <w:footnote w:type="continuationSeparator" w:id="0">
    <w:p w:rsidR="008814E8" w:rsidRDefault="0088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A9F" w:rsidRDefault="00FF7A9F" w:rsidP="00FF7A9F">
    <w:pPr>
      <w:pStyle w:val="BodyText"/>
      <w:kinsoku w:val="0"/>
      <w:overflowPunct w:val="0"/>
      <w:spacing w:before="11"/>
      <w:ind w:left="20"/>
      <w:jc w:val="center"/>
    </w:pPr>
    <w:r>
      <w:t>Title 430 – National Soil Survey Handbook</w:t>
    </w:r>
  </w:p>
  <w:p w:rsidR="00FF7A9F" w:rsidRDefault="00FF7A9F" w:rsidP="00FF7A9F">
    <w:pPr>
      <w:pStyle w:val="BodyText"/>
      <w:kinsoku w:val="0"/>
      <w:overflowPunct w:val="0"/>
      <w:spacing w:before="11"/>
      <w:ind w:left="20"/>
      <w:jc w:val="center"/>
    </w:pPr>
  </w:p>
  <w:p w:rsidR="00FF7A9F" w:rsidRDefault="00FF7A9F" w:rsidP="00FF7A9F">
    <w:pPr>
      <w:pStyle w:val="BodyText"/>
      <w:kinsoku w:val="0"/>
      <w:overflowPunct w:val="0"/>
      <w:spacing w:line="14" w:lineRule="auto"/>
      <w:rPr>
        <w:sz w:val="20"/>
        <w:szCs w:val="20"/>
      </w:rPr>
    </w:pPr>
  </w:p>
  <w:p w:rsidR="00170CFB" w:rsidRDefault="00170CFB">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21D"/>
    <w:multiLevelType w:val="hybridMultilevel"/>
    <w:tmpl w:val="67D84026"/>
    <w:lvl w:ilvl="0" w:tplc="5E24E2F8">
      <w:start w:val="1"/>
      <w:numFmt w:val="decimal"/>
      <w:lvlText w:val="%1)"/>
      <w:lvlJc w:val="left"/>
      <w:pPr>
        <w:ind w:left="820" w:hanging="360"/>
      </w:pPr>
      <w:rPr>
        <w:rFonts w:ascii="Times New Roman" w:eastAsia="Times New Roman" w:hAnsi="Times New Roman" w:cs="Times New Roman" w:hint="default"/>
        <w:w w:val="100"/>
        <w:sz w:val="22"/>
        <w:szCs w:val="22"/>
      </w:rPr>
    </w:lvl>
    <w:lvl w:ilvl="1" w:tplc="D9900BCA">
      <w:numFmt w:val="bullet"/>
      <w:lvlText w:val="•"/>
      <w:lvlJc w:val="left"/>
      <w:pPr>
        <w:ind w:left="1696" w:hanging="360"/>
      </w:pPr>
      <w:rPr>
        <w:rFonts w:hint="default"/>
      </w:rPr>
    </w:lvl>
    <w:lvl w:ilvl="2" w:tplc="C3622D2E">
      <w:numFmt w:val="bullet"/>
      <w:lvlText w:val="•"/>
      <w:lvlJc w:val="left"/>
      <w:pPr>
        <w:ind w:left="2572" w:hanging="360"/>
      </w:pPr>
      <w:rPr>
        <w:rFonts w:hint="default"/>
      </w:rPr>
    </w:lvl>
    <w:lvl w:ilvl="3" w:tplc="B2BC8C56">
      <w:numFmt w:val="bullet"/>
      <w:lvlText w:val="•"/>
      <w:lvlJc w:val="left"/>
      <w:pPr>
        <w:ind w:left="3448" w:hanging="360"/>
      </w:pPr>
      <w:rPr>
        <w:rFonts w:hint="default"/>
      </w:rPr>
    </w:lvl>
    <w:lvl w:ilvl="4" w:tplc="5A7E0842">
      <w:numFmt w:val="bullet"/>
      <w:lvlText w:val="•"/>
      <w:lvlJc w:val="left"/>
      <w:pPr>
        <w:ind w:left="4324" w:hanging="360"/>
      </w:pPr>
      <w:rPr>
        <w:rFonts w:hint="default"/>
      </w:rPr>
    </w:lvl>
    <w:lvl w:ilvl="5" w:tplc="151E682C">
      <w:numFmt w:val="bullet"/>
      <w:lvlText w:val="•"/>
      <w:lvlJc w:val="left"/>
      <w:pPr>
        <w:ind w:left="5200" w:hanging="360"/>
      </w:pPr>
      <w:rPr>
        <w:rFonts w:hint="default"/>
      </w:rPr>
    </w:lvl>
    <w:lvl w:ilvl="6" w:tplc="F266EF1A">
      <w:numFmt w:val="bullet"/>
      <w:lvlText w:val="•"/>
      <w:lvlJc w:val="left"/>
      <w:pPr>
        <w:ind w:left="6076" w:hanging="360"/>
      </w:pPr>
      <w:rPr>
        <w:rFonts w:hint="default"/>
      </w:rPr>
    </w:lvl>
    <w:lvl w:ilvl="7" w:tplc="4D983C2C">
      <w:numFmt w:val="bullet"/>
      <w:lvlText w:val="•"/>
      <w:lvlJc w:val="left"/>
      <w:pPr>
        <w:ind w:left="6952" w:hanging="360"/>
      </w:pPr>
      <w:rPr>
        <w:rFonts w:hint="default"/>
      </w:rPr>
    </w:lvl>
    <w:lvl w:ilvl="8" w:tplc="ED24307C">
      <w:numFmt w:val="bullet"/>
      <w:lvlText w:val="•"/>
      <w:lvlJc w:val="left"/>
      <w:pPr>
        <w:ind w:left="7828" w:hanging="360"/>
      </w:pPr>
      <w:rPr>
        <w:rFonts w:hint="default"/>
      </w:rPr>
    </w:lvl>
  </w:abstractNum>
  <w:abstractNum w:abstractNumId="1" w15:restartNumberingAfterBreak="0">
    <w:nsid w:val="06CB4715"/>
    <w:multiLevelType w:val="hybridMultilevel"/>
    <w:tmpl w:val="840E7F4C"/>
    <w:lvl w:ilvl="0" w:tplc="1214F00A">
      <w:start w:val="1"/>
      <w:numFmt w:val="decimal"/>
      <w:lvlText w:val="%1."/>
      <w:lvlJc w:val="left"/>
      <w:pPr>
        <w:ind w:left="448" w:hanging="358"/>
      </w:pPr>
      <w:rPr>
        <w:rFonts w:ascii="Times New Roman" w:eastAsia="Times New Roman" w:hAnsi="Times New Roman" w:cs="Times New Roman" w:hint="default"/>
        <w:w w:val="100"/>
        <w:sz w:val="22"/>
        <w:szCs w:val="22"/>
      </w:rPr>
    </w:lvl>
    <w:lvl w:ilvl="1" w:tplc="2E0261F6">
      <w:numFmt w:val="bullet"/>
      <w:lvlText w:val="•"/>
      <w:lvlJc w:val="left"/>
      <w:pPr>
        <w:ind w:left="1343" w:hanging="358"/>
      </w:pPr>
      <w:rPr>
        <w:rFonts w:hint="default"/>
      </w:rPr>
    </w:lvl>
    <w:lvl w:ilvl="2" w:tplc="80D4D412">
      <w:numFmt w:val="bullet"/>
      <w:lvlText w:val="•"/>
      <w:lvlJc w:val="left"/>
      <w:pPr>
        <w:ind w:left="2246" w:hanging="358"/>
      </w:pPr>
      <w:rPr>
        <w:rFonts w:hint="default"/>
      </w:rPr>
    </w:lvl>
    <w:lvl w:ilvl="3" w:tplc="52587484">
      <w:numFmt w:val="bullet"/>
      <w:lvlText w:val="•"/>
      <w:lvlJc w:val="left"/>
      <w:pPr>
        <w:ind w:left="3149" w:hanging="358"/>
      </w:pPr>
      <w:rPr>
        <w:rFonts w:hint="default"/>
      </w:rPr>
    </w:lvl>
    <w:lvl w:ilvl="4" w:tplc="909AF4A4">
      <w:numFmt w:val="bullet"/>
      <w:lvlText w:val="•"/>
      <w:lvlJc w:val="left"/>
      <w:pPr>
        <w:ind w:left="4052" w:hanging="358"/>
      </w:pPr>
      <w:rPr>
        <w:rFonts w:hint="default"/>
      </w:rPr>
    </w:lvl>
    <w:lvl w:ilvl="5" w:tplc="FCD6209E">
      <w:numFmt w:val="bullet"/>
      <w:lvlText w:val="•"/>
      <w:lvlJc w:val="left"/>
      <w:pPr>
        <w:ind w:left="4955" w:hanging="358"/>
      </w:pPr>
      <w:rPr>
        <w:rFonts w:hint="default"/>
      </w:rPr>
    </w:lvl>
    <w:lvl w:ilvl="6" w:tplc="B3427BD0">
      <w:numFmt w:val="bullet"/>
      <w:lvlText w:val="•"/>
      <w:lvlJc w:val="left"/>
      <w:pPr>
        <w:ind w:left="5859" w:hanging="358"/>
      </w:pPr>
      <w:rPr>
        <w:rFonts w:hint="default"/>
      </w:rPr>
    </w:lvl>
    <w:lvl w:ilvl="7" w:tplc="62282A4E">
      <w:numFmt w:val="bullet"/>
      <w:lvlText w:val="•"/>
      <w:lvlJc w:val="left"/>
      <w:pPr>
        <w:ind w:left="6762" w:hanging="358"/>
      </w:pPr>
      <w:rPr>
        <w:rFonts w:hint="default"/>
      </w:rPr>
    </w:lvl>
    <w:lvl w:ilvl="8" w:tplc="70D060BA">
      <w:numFmt w:val="bullet"/>
      <w:lvlText w:val="•"/>
      <w:lvlJc w:val="left"/>
      <w:pPr>
        <w:ind w:left="7665" w:hanging="358"/>
      </w:pPr>
      <w:rPr>
        <w:rFonts w:hint="default"/>
      </w:rPr>
    </w:lvl>
  </w:abstractNum>
  <w:abstractNum w:abstractNumId="2" w15:restartNumberingAfterBreak="0">
    <w:nsid w:val="14DD1A32"/>
    <w:multiLevelType w:val="multilevel"/>
    <w:tmpl w:val="D3423A1C"/>
    <w:lvl w:ilvl="0">
      <w:start w:val="618"/>
      <w:numFmt w:val="decimal"/>
      <w:lvlText w:val="%1"/>
      <w:lvlJc w:val="left"/>
      <w:pPr>
        <w:ind w:left="1103" w:hanging="1004"/>
      </w:pPr>
      <w:rPr>
        <w:rFonts w:hint="default"/>
      </w:rPr>
    </w:lvl>
    <w:lvl w:ilvl="1">
      <w:start w:val="102"/>
      <w:numFmt w:val="decimal"/>
      <w:lvlText w:val="%1.%2"/>
      <w:lvlJc w:val="left"/>
      <w:pPr>
        <w:ind w:left="1360" w:hanging="1004"/>
      </w:pPr>
      <w:rPr>
        <w:rFonts w:ascii="Arial" w:eastAsia="Arial" w:hAnsi="Arial" w:cs="Arial" w:hint="default"/>
        <w:b/>
        <w:bCs/>
        <w:i w:val="0"/>
        <w:spacing w:val="-2"/>
        <w:w w:val="99"/>
        <w:sz w:val="24"/>
        <w:szCs w:val="24"/>
      </w:rPr>
    </w:lvl>
    <w:lvl w:ilvl="2">
      <w:start w:val="1"/>
      <w:numFmt w:val="decimal"/>
      <w:lvlText w:val="%3)"/>
      <w:lvlJc w:val="left"/>
      <w:pPr>
        <w:ind w:left="820" w:hanging="360"/>
      </w:pPr>
      <w:rPr>
        <w:rFonts w:ascii="Times New Roman" w:eastAsia="Times New Roman" w:hAnsi="Times New Roman" w:cs="Times New Roman" w:hint="default"/>
        <w:w w:val="100"/>
        <w:sz w:val="22"/>
        <w:szCs w:val="22"/>
      </w:rPr>
    </w:lvl>
    <w:lvl w:ilvl="3">
      <w:numFmt w:val="bullet"/>
      <w:lvlText w:val="•"/>
      <w:lvlJc w:val="left"/>
      <w:pPr>
        <w:ind w:left="2387" w:hanging="360"/>
      </w:pPr>
      <w:rPr>
        <w:rFonts w:hint="default"/>
      </w:rPr>
    </w:lvl>
    <w:lvl w:ilvl="4">
      <w:numFmt w:val="bullet"/>
      <w:lvlText w:val="•"/>
      <w:lvlJc w:val="left"/>
      <w:pPr>
        <w:ind w:left="3415" w:hanging="360"/>
      </w:pPr>
      <w:rPr>
        <w:rFonts w:hint="default"/>
      </w:rPr>
    </w:lvl>
    <w:lvl w:ilvl="5">
      <w:numFmt w:val="bullet"/>
      <w:lvlText w:val="•"/>
      <w:lvlJc w:val="left"/>
      <w:pPr>
        <w:ind w:left="4442" w:hanging="360"/>
      </w:pPr>
      <w:rPr>
        <w:rFonts w:hint="default"/>
      </w:rPr>
    </w:lvl>
    <w:lvl w:ilvl="6">
      <w:numFmt w:val="bullet"/>
      <w:lvlText w:val="•"/>
      <w:lvlJc w:val="left"/>
      <w:pPr>
        <w:ind w:left="5470" w:hanging="360"/>
      </w:pPr>
      <w:rPr>
        <w:rFonts w:hint="default"/>
      </w:rPr>
    </w:lvl>
    <w:lvl w:ilvl="7">
      <w:numFmt w:val="bullet"/>
      <w:lvlText w:val="•"/>
      <w:lvlJc w:val="left"/>
      <w:pPr>
        <w:ind w:left="6497" w:hanging="360"/>
      </w:pPr>
      <w:rPr>
        <w:rFonts w:hint="default"/>
      </w:rPr>
    </w:lvl>
    <w:lvl w:ilvl="8">
      <w:numFmt w:val="bullet"/>
      <w:lvlText w:val="•"/>
      <w:lvlJc w:val="left"/>
      <w:pPr>
        <w:ind w:left="7525" w:hanging="360"/>
      </w:pPr>
      <w:rPr>
        <w:rFonts w:hint="default"/>
      </w:rPr>
    </w:lvl>
  </w:abstractNum>
  <w:abstractNum w:abstractNumId="3" w15:restartNumberingAfterBreak="0">
    <w:nsid w:val="29637F16"/>
    <w:multiLevelType w:val="multilevel"/>
    <w:tmpl w:val="C11CEB82"/>
    <w:lvl w:ilvl="0">
      <w:start w:val="618"/>
      <w:numFmt w:val="decimal"/>
      <w:lvlText w:val="%1"/>
      <w:lvlJc w:val="left"/>
      <w:pPr>
        <w:ind w:left="967" w:hanging="868"/>
      </w:pPr>
      <w:rPr>
        <w:rFonts w:hint="default"/>
      </w:rPr>
    </w:lvl>
    <w:lvl w:ilvl="1">
      <w:start w:val="80"/>
      <w:numFmt w:val="decimal"/>
      <w:lvlText w:val="%1.%2"/>
      <w:lvlJc w:val="left"/>
      <w:pPr>
        <w:ind w:left="820" w:hanging="868"/>
        <w:jc w:val="right"/>
      </w:pPr>
      <w:rPr>
        <w:rFonts w:ascii="Arial" w:eastAsia="Arial" w:hAnsi="Arial" w:cs="Arial" w:hint="default"/>
        <w:b/>
        <w:bCs/>
        <w:spacing w:val="-2"/>
        <w:w w:val="99"/>
        <w:sz w:val="24"/>
        <w:szCs w:val="24"/>
      </w:rPr>
    </w:lvl>
    <w:lvl w:ilvl="2">
      <w:start w:val="1"/>
      <w:numFmt w:val="decimal"/>
      <w:lvlText w:val="%3."/>
      <w:lvlJc w:val="left"/>
      <w:pPr>
        <w:ind w:left="820" w:hanging="272"/>
      </w:pPr>
      <w:rPr>
        <w:rFonts w:ascii="Times New Roman" w:eastAsia="Times New Roman" w:hAnsi="Times New Roman" w:cs="Times New Roman" w:hint="default"/>
        <w:spacing w:val="0"/>
        <w:w w:val="99"/>
        <w:sz w:val="20"/>
        <w:szCs w:val="20"/>
      </w:rPr>
    </w:lvl>
    <w:lvl w:ilvl="3">
      <w:numFmt w:val="bullet"/>
      <w:lvlText w:val="•"/>
      <w:lvlJc w:val="left"/>
      <w:pPr>
        <w:ind w:left="2930" w:hanging="272"/>
      </w:pPr>
      <w:rPr>
        <w:rFonts w:hint="default"/>
      </w:rPr>
    </w:lvl>
    <w:lvl w:ilvl="4">
      <w:numFmt w:val="bullet"/>
      <w:lvlText w:val="•"/>
      <w:lvlJc w:val="left"/>
      <w:pPr>
        <w:ind w:left="3880" w:hanging="272"/>
      </w:pPr>
      <w:rPr>
        <w:rFonts w:hint="default"/>
      </w:rPr>
    </w:lvl>
    <w:lvl w:ilvl="5">
      <w:numFmt w:val="bullet"/>
      <w:lvlText w:val="•"/>
      <w:lvlJc w:val="left"/>
      <w:pPr>
        <w:ind w:left="4830" w:hanging="272"/>
      </w:pPr>
      <w:rPr>
        <w:rFonts w:hint="default"/>
      </w:rPr>
    </w:lvl>
    <w:lvl w:ilvl="6">
      <w:numFmt w:val="bullet"/>
      <w:lvlText w:val="•"/>
      <w:lvlJc w:val="left"/>
      <w:pPr>
        <w:ind w:left="5780" w:hanging="272"/>
      </w:pPr>
      <w:rPr>
        <w:rFonts w:hint="default"/>
      </w:rPr>
    </w:lvl>
    <w:lvl w:ilvl="7">
      <w:numFmt w:val="bullet"/>
      <w:lvlText w:val="•"/>
      <w:lvlJc w:val="left"/>
      <w:pPr>
        <w:ind w:left="6730" w:hanging="272"/>
      </w:pPr>
      <w:rPr>
        <w:rFonts w:hint="default"/>
      </w:rPr>
    </w:lvl>
    <w:lvl w:ilvl="8">
      <w:numFmt w:val="bullet"/>
      <w:lvlText w:val="•"/>
      <w:lvlJc w:val="left"/>
      <w:pPr>
        <w:ind w:left="7680" w:hanging="272"/>
      </w:pPr>
      <w:rPr>
        <w:rFonts w:hint="default"/>
      </w:rPr>
    </w:lvl>
  </w:abstractNum>
  <w:abstractNum w:abstractNumId="4" w15:restartNumberingAfterBreak="0">
    <w:nsid w:val="2A7C107A"/>
    <w:multiLevelType w:val="hybridMultilevel"/>
    <w:tmpl w:val="B770D84A"/>
    <w:lvl w:ilvl="0" w:tplc="4F8E858E">
      <w:numFmt w:val="bullet"/>
      <w:lvlText w:val="*"/>
      <w:lvlJc w:val="left"/>
      <w:pPr>
        <w:ind w:left="100" w:hanging="166"/>
      </w:pPr>
      <w:rPr>
        <w:rFonts w:ascii="Times New Roman" w:eastAsia="Times New Roman" w:hAnsi="Times New Roman" w:cs="Times New Roman" w:hint="default"/>
        <w:w w:val="100"/>
        <w:sz w:val="22"/>
        <w:szCs w:val="22"/>
      </w:rPr>
    </w:lvl>
    <w:lvl w:ilvl="1" w:tplc="FCB2C270">
      <w:numFmt w:val="bullet"/>
      <w:lvlText w:val="•"/>
      <w:lvlJc w:val="left"/>
      <w:pPr>
        <w:ind w:left="1048" w:hanging="166"/>
      </w:pPr>
      <w:rPr>
        <w:rFonts w:hint="default"/>
      </w:rPr>
    </w:lvl>
    <w:lvl w:ilvl="2" w:tplc="C32287B6">
      <w:numFmt w:val="bullet"/>
      <w:lvlText w:val="•"/>
      <w:lvlJc w:val="left"/>
      <w:pPr>
        <w:ind w:left="1996" w:hanging="166"/>
      </w:pPr>
      <w:rPr>
        <w:rFonts w:hint="default"/>
      </w:rPr>
    </w:lvl>
    <w:lvl w:ilvl="3" w:tplc="DA2455AE">
      <w:numFmt w:val="bullet"/>
      <w:lvlText w:val="•"/>
      <w:lvlJc w:val="left"/>
      <w:pPr>
        <w:ind w:left="2944" w:hanging="166"/>
      </w:pPr>
      <w:rPr>
        <w:rFonts w:hint="default"/>
      </w:rPr>
    </w:lvl>
    <w:lvl w:ilvl="4" w:tplc="69D230F4">
      <w:numFmt w:val="bullet"/>
      <w:lvlText w:val="•"/>
      <w:lvlJc w:val="left"/>
      <w:pPr>
        <w:ind w:left="3892" w:hanging="166"/>
      </w:pPr>
      <w:rPr>
        <w:rFonts w:hint="default"/>
      </w:rPr>
    </w:lvl>
    <w:lvl w:ilvl="5" w:tplc="54D4A8A0">
      <w:numFmt w:val="bullet"/>
      <w:lvlText w:val="•"/>
      <w:lvlJc w:val="left"/>
      <w:pPr>
        <w:ind w:left="4840" w:hanging="166"/>
      </w:pPr>
      <w:rPr>
        <w:rFonts w:hint="default"/>
      </w:rPr>
    </w:lvl>
    <w:lvl w:ilvl="6" w:tplc="8E3AE3F8">
      <w:numFmt w:val="bullet"/>
      <w:lvlText w:val="•"/>
      <w:lvlJc w:val="left"/>
      <w:pPr>
        <w:ind w:left="5788" w:hanging="166"/>
      </w:pPr>
      <w:rPr>
        <w:rFonts w:hint="default"/>
      </w:rPr>
    </w:lvl>
    <w:lvl w:ilvl="7" w:tplc="4DA2BD12">
      <w:numFmt w:val="bullet"/>
      <w:lvlText w:val="•"/>
      <w:lvlJc w:val="left"/>
      <w:pPr>
        <w:ind w:left="6736" w:hanging="166"/>
      </w:pPr>
      <w:rPr>
        <w:rFonts w:hint="default"/>
      </w:rPr>
    </w:lvl>
    <w:lvl w:ilvl="8" w:tplc="12161E5A">
      <w:numFmt w:val="bullet"/>
      <w:lvlText w:val="•"/>
      <w:lvlJc w:val="left"/>
      <w:pPr>
        <w:ind w:left="7684" w:hanging="166"/>
      </w:pPr>
      <w:rPr>
        <w:rFonts w:hint="default"/>
      </w:rPr>
    </w:lvl>
  </w:abstractNum>
  <w:abstractNum w:abstractNumId="5" w15:restartNumberingAfterBreak="0">
    <w:nsid w:val="2A9B2E52"/>
    <w:multiLevelType w:val="multilevel"/>
    <w:tmpl w:val="D3423A1C"/>
    <w:lvl w:ilvl="0">
      <w:start w:val="618"/>
      <w:numFmt w:val="decimal"/>
      <w:lvlText w:val="%1"/>
      <w:lvlJc w:val="left"/>
      <w:pPr>
        <w:ind w:left="1103" w:hanging="1004"/>
      </w:pPr>
      <w:rPr>
        <w:rFonts w:hint="default"/>
      </w:rPr>
    </w:lvl>
    <w:lvl w:ilvl="1">
      <w:start w:val="102"/>
      <w:numFmt w:val="decimal"/>
      <w:lvlText w:val="%1.%2"/>
      <w:lvlJc w:val="left"/>
      <w:pPr>
        <w:ind w:left="1360" w:hanging="1004"/>
      </w:pPr>
      <w:rPr>
        <w:rFonts w:ascii="Arial" w:eastAsia="Arial" w:hAnsi="Arial" w:cs="Arial" w:hint="default"/>
        <w:b/>
        <w:bCs/>
        <w:i w:val="0"/>
        <w:spacing w:val="-2"/>
        <w:w w:val="99"/>
        <w:sz w:val="24"/>
        <w:szCs w:val="24"/>
      </w:rPr>
    </w:lvl>
    <w:lvl w:ilvl="2">
      <w:start w:val="1"/>
      <w:numFmt w:val="decimal"/>
      <w:lvlText w:val="%3)"/>
      <w:lvlJc w:val="left"/>
      <w:pPr>
        <w:ind w:left="820" w:hanging="360"/>
      </w:pPr>
      <w:rPr>
        <w:rFonts w:ascii="Times New Roman" w:eastAsia="Times New Roman" w:hAnsi="Times New Roman" w:cs="Times New Roman" w:hint="default"/>
        <w:w w:val="100"/>
        <w:sz w:val="22"/>
        <w:szCs w:val="22"/>
      </w:rPr>
    </w:lvl>
    <w:lvl w:ilvl="3">
      <w:numFmt w:val="bullet"/>
      <w:lvlText w:val="•"/>
      <w:lvlJc w:val="left"/>
      <w:pPr>
        <w:ind w:left="2387" w:hanging="360"/>
      </w:pPr>
      <w:rPr>
        <w:rFonts w:hint="default"/>
      </w:rPr>
    </w:lvl>
    <w:lvl w:ilvl="4">
      <w:numFmt w:val="bullet"/>
      <w:lvlText w:val="•"/>
      <w:lvlJc w:val="left"/>
      <w:pPr>
        <w:ind w:left="3415" w:hanging="360"/>
      </w:pPr>
      <w:rPr>
        <w:rFonts w:hint="default"/>
      </w:rPr>
    </w:lvl>
    <w:lvl w:ilvl="5">
      <w:numFmt w:val="bullet"/>
      <w:lvlText w:val="•"/>
      <w:lvlJc w:val="left"/>
      <w:pPr>
        <w:ind w:left="4442" w:hanging="360"/>
      </w:pPr>
      <w:rPr>
        <w:rFonts w:hint="default"/>
      </w:rPr>
    </w:lvl>
    <w:lvl w:ilvl="6">
      <w:numFmt w:val="bullet"/>
      <w:lvlText w:val="•"/>
      <w:lvlJc w:val="left"/>
      <w:pPr>
        <w:ind w:left="5470" w:hanging="360"/>
      </w:pPr>
      <w:rPr>
        <w:rFonts w:hint="default"/>
      </w:rPr>
    </w:lvl>
    <w:lvl w:ilvl="7">
      <w:numFmt w:val="bullet"/>
      <w:lvlText w:val="•"/>
      <w:lvlJc w:val="left"/>
      <w:pPr>
        <w:ind w:left="6497" w:hanging="360"/>
      </w:pPr>
      <w:rPr>
        <w:rFonts w:hint="default"/>
      </w:rPr>
    </w:lvl>
    <w:lvl w:ilvl="8">
      <w:numFmt w:val="bullet"/>
      <w:lvlText w:val="•"/>
      <w:lvlJc w:val="left"/>
      <w:pPr>
        <w:ind w:left="7525" w:hanging="360"/>
      </w:pPr>
      <w:rPr>
        <w:rFonts w:hint="default"/>
      </w:rPr>
    </w:lvl>
  </w:abstractNum>
  <w:abstractNum w:abstractNumId="6" w15:restartNumberingAfterBreak="0">
    <w:nsid w:val="2C5B48F0"/>
    <w:multiLevelType w:val="hybridMultilevel"/>
    <w:tmpl w:val="C372626E"/>
    <w:lvl w:ilvl="0" w:tplc="8A8829E2">
      <w:numFmt w:val="bullet"/>
      <w:lvlText w:val="-"/>
      <w:lvlJc w:val="left"/>
      <w:pPr>
        <w:ind w:left="501" w:hanging="125"/>
      </w:pPr>
      <w:rPr>
        <w:rFonts w:ascii="Times New Roman" w:eastAsia="Times New Roman" w:hAnsi="Times New Roman" w:cs="Times New Roman" w:hint="default"/>
        <w:w w:val="100"/>
        <w:sz w:val="22"/>
        <w:szCs w:val="22"/>
      </w:rPr>
    </w:lvl>
    <w:lvl w:ilvl="1" w:tplc="34C27408">
      <w:numFmt w:val="bullet"/>
      <w:lvlText w:val="•"/>
      <w:lvlJc w:val="left"/>
      <w:pPr>
        <w:ind w:left="1408" w:hanging="125"/>
      </w:pPr>
      <w:rPr>
        <w:rFonts w:hint="default"/>
      </w:rPr>
    </w:lvl>
    <w:lvl w:ilvl="2" w:tplc="EC5E8606">
      <w:numFmt w:val="bullet"/>
      <w:lvlText w:val="•"/>
      <w:lvlJc w:val="left"/>
      <w:pPr>
        <w:ind w:left="2316" w:hanging="125"/>
      </w:pPr>
      <w:rPr>
        <w:rFonts w:hint="default"/>
      </w:rPr>
    </w:lvl>
    <w:lvl w:ilvl="3" w:tplc="F34A1B84">
      <w:numFmt w:val="bullet"/>
      <w:lvlText w:val="•"/>
      <w:lvlJc w:val="left"/>
      <w:pPr>
        <w:ind w:left="3224" w:hanging="125"/>
      </w:pPr>
      <w:rPr>
        <w:rFonts w:hint="default"/>
      </w:rPr>
    </w:lvl>
    <w:lvl w:ilvl="4" w:tplc="0B8C445C">
      <w:numFmt w:val="bullet"/>
      <w:lvlText w:val="•"/>
      <w:lvlJc w:val="left"/>
      <w:pPr>
        <w:ind w:left="4132" w:hanging="125"/>
      </w:pPr>
      <w:rPr>
        <w:rFonts w:hint="default"/>
      </w:rPr>
    </w:lvl>
    <w:lvl w:ilvl="5" w:tplc="D38AF9FE">
      <w:numFmt w:val="bullet"/>
      <w:lvlText w:val="•"/>
      <w:lvlJc w:val="left"/>
      <w:pPr>
        <w:ind w:left="5040" w:hanging="125"/>
      </w:pPr>
      <w:rPr>
        <w:rFonts w:hint="default"/>
      </w:rPr>
    </w:lvl>
    <w:lvl w:ilvl="6" w:tplc="1AB04DB4">
      <w:numFmt w:val="bullet"/>
      <w:lvlText w:val="•"/>
      <w:lvlJc w:val="left"/>
      <w:pPr>
        <w:ind w:left="5948" w:hanging="125"/>
      </w:pPr>
      <w:rPr>
        <w:rFonts w:hint="default"/>
      </w:rPr>
    </w:lvl>
    <w:lvl w:ilvl="7" w:tplc="6DC6BC8C">
      <w:numFmt w:val="bullet"/>
      <w:lvlText w:val="•"/>
      <w:lvlJc w:val="left"/>
      <w:pPr>
        <w:ind w:left="6856" w:hanging="125"/>
      </w:pPr>
      <w:rPr>
        <w:rFonts w:hint="default"/>
      </w:rPr>
    </w:lvl>
    <w:lvl w:ilvl="8" w:tplc="D438211A">
      <w:numFmt w:val="bullet"/>
      <w:lvlText w:val="•"/>
      <w:lvlJc w:val="left"/>
      <w:pPr>
        <w:ind w:left="7764" w:hanging="125"/>
      </w:pPr>
      <w:rPr>
        <w:rFonts w:hint="default"/>
      </w:rPr>
    </w:lvl>
  </w:abstractNum>
  <w:abstractNum w:abstractNumId="7" w15:restartNumberingAfterBreak="0">
    <w:nsid w:val="2F10271E"/>
    <w:multiLevelType w:val="hybridMultilevel"/>
    <w:tmpl w:val="BC520916"/>
    <w:lvl w:ilvl="0" w:tplc="C9F67E44">
      <w:start w:val="1"/>
      <w:numFmt w:val="decimal"/>
      <w:lvlText w:val="%1)"/>
      <w:lvlJc w:val="left"/>
      <w:pPr>
        <w:ind w:left="820" w:hanging="360"/>
      </w:pPr>
      <w:rPr>
        <w:rFonts w:ascii="Times New Roman" w:eastAsia="Times New Roman" w:hAnsi="Times New Roman" w:cs="Times New Roman" w:hint="default"/>
        <w:w w:val="100"/>
        <w:sz w:val="22"/>
        <w:szCs w:val="22"/>
      </w:rPr>
    </w:lvl>
    <w:lvl w:ilvl="1" w:tplc="7A188C9E">
      <w:numFmt w:val="bullet"/>
      <w:lvlText w:val="•"/>
      <w:lvlJc w:val="left"/>
      <w:pPr>
        <w:ind w:left="1120" w:hanging="360"/>
      </w:pPr>
      <w:rPr>
        <w:rFonts w:hint="default"/>
      </w:rPr>
    </w:lvl>
    <w:lvl w:ilvl="2" w:tplc="FC308A38">
      <w:numFmt w:val="bullet"/>
      <w:lvlText w:val="•"/>
      <w:lvlJc w:val="left"/>
      <w:pPr>
        <w:ind w:left="2060" w:hanging="360"/>
      </w:pPr>
      <w:rPr>
        <w:rFonts w:hint="default"/>
      </w:rPr>
    </w:lvl>
    <w:lvl w:ilvl="3" w:tplc="21728760">
      <w:numFmt w:val="bullet"/>
      <w:lvlText w:val="•"/>
      <w:lvlJc w:val="left"/>
      <w:pPr>
        <w:ind w:left="3000" w:hanging="360"/>
      </w:pPr>
      <w:rPr>
        <w:rFonts w:hint="default"/>
      </w:rPr>
    </w:lvl>
    <w:lvl w:ilvl="4" w:tplc="DFE88608">
      <w:numFmt w:val="bullet"/>
      <w:lvlText w:val="•"/>
      <w:lvlJc w:val="left"/>
      <w:pPr>
        <w:ind w:left="3940" w:hanging="360"/>
      </w:pPr>
      <w:rPr>
        <w:rFonts w:hint="default"/>
      </w:rPr>
    </w:lvl>
    <w:lvl w:ilvl="5" w:tplc="849CF54E">
      <w:numFmt w:val="bullet"/>
      <w:lvlText w:val="•"/>
      <w:lvlJc w:val="left"/>
      <w:pPr>
        <w:ind w:left="4880" w:hanging="360"/>
      </w:pPr>
      <w:rPr>
        <w:rFonts w:hint="default"/>
      </w:rPr>
    </w:lvl>
    <w:lvl w:ilvl="6" w:tplc="6C00C53A">
      <w:numFmt w:val="bullet"/>
      <w:lvlText w:val="•"/>
      <w:lvlJc w:val="left"/>
      <w:pPr>
        <w:ind w:left="5820" w:hanging="360"/>
      </w:pPr>
      <w:rPr>
        <w:rFonts w:hint="default"/>
      </w:rPr>
    </w:lvl>
    <w:lvl w:ilvl="7" w:tplc="DC402E10">
      <w:numFmt w:val="bullet"/>
      <w:lvlText w:val="•"/>
      <w:lvlJc w:val="left"/>
      <w:pPr>
        <w:ind w:left="6760" w:hanging="360"/>
      </w:pPr>
      <w:rPr>
        <w:rFonts w:hint="default"/>
      </w:rPr>
    </w:lvl>
    <w:lvl w:ilvl="8" w:tplc="6DB655F2">
      <w:numFmt w:val="bullet"/>
      <w:lvlText w:val="•"/>
      <w:lvlJc w:val="left"/>
      <w:pPr>
        <w:ind w:left="7700" w:hanging="360"/>
      </w:pPr>
      <w:rPr>
        <w:rFonts w:hint="default"/>
      </w:rPr>
    </w:lvl>
  </w:abstractNum>
  <w:abstractNum w:abstractNumId="8" w15:restartNumberingAfterBreak="0">
    <w:nsid w:val="43B70FA9"/>
    <w:multiLevelType w:val="hybridMultilevel"/>
    <w:tmpl w:val="67D83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21CE1"/>
    <w:multiLevelType w:val="hybridMultilevel"/>
    <w:tmpl w:val="1DFA53B2"/>
    <w:lvl w:ilvl="0" w:tplc="38FC6750">
      <w:numFmt w:val="bullet"/>
      <w:lvlText w:val=""/>
      <w:lvlJc w:val="left"/>
      <w:pPr>
        <w:ind w:left="1180" w:hanging="360"/>
      </w:pPr>
      <w:rPr>
        <w:rFonts w:ascii="Symbol" w:eastAsia="Symbol" w:hAnsi="Symbol" w:cs="Symbol" w:hint="default"/>
        <w:w w:val="99"/>
        <w:sz w:val="20"/>
        <w:szCs w:val="20"/>
      </w:rPr>
    </w:lvl>
    <w:lvl w:ilvl="1" w:tplc="04905B20">
      <w:numFmt w:val="bullet"/>
      <w:lvlText w:val="•"/>
      <w:lvlJc w:val="left"/>
      <w:pPr>
        <w:ind w:left="2020" w:hanging="360"/>
      </w:pPr>
      <w:rPr>
        <w:rFonts w:hint="default"/>
      </w:rPr>
    </w:lvl>
    <w:lvl w:ilvl="2" w:tplc="6E6C7F92">
      <w:numFmt w:val="bullet"/>
      <w:lvlText w:val="•"/>
      <w:lvlJc w:val="left"/>
      <w:pPr>
        <w:ind w:left="2860" w:hanging="360"/>
      </w:pPr>
      <w:rPr>
        <w:rFonts w:hint="default"/>
      </w:rPr>
    </w:lvl>
    <w:lvl w:ilvl="3" w:tplc="6C100D80">
      <w:numFmt w:val="bullet"/>
      <w:lvlText w:val="•"/>
      <w:lvlJc w:val="left"/>
      <w:pPr>
        <w:ind w:left="3700" w:hanging="360"/>
      </w:pPr>
      <w:rPr>
        <w:rFonts w:hint="default"/>
      </w:rPr>
    </w:lvl>
    <w:lvl w:ilvl="4" w:tplc="5AC4819C">
      <w:numFmt w:val="bullet"/>
      <w:lvlText w:val="•"/>
      <w:lvlJc w:val="left"/>
      <w:pPr>
        <w:ind w:left="4540" w:hanging="360"/>
      </w:pPr>
      <w:rPr>
        <w:rFonts w:hint="default"/>
      </w:rPr>
    </w:lvl>
    <w:lvl w:ilvl="5" w:tplc="AC12BA6E">
      <w:numFmt w:val="bullet"/>
      <w:lvlText w:val="•"/>
      <w:lvlJc w:val="left"/>
      <w:pPr>
        <w:ind w:left="5380" w:hanging="360"/>
      </w:pPr>
      <w:rPr>
        <w:rFonts w:hint="default"/>
      </w:rPr>
    </w:lvl>
    <w:lvl w:ilvl="6" w:tplc="9D1A776A">
      <w:numFmt w:val="bullet"/>
      <w:lvlText w:val="•"/>
      <w:lvlJc w:val="left"/>
      <w:pPr>
        <w:ind w:left="6220" w:hanging="360"/>
      </w:pPr>
      <w:rPr>
        <w:rFonts w:hint="default"/>
      </w:rPr>
    </w:lvl>
    <w:lvl w:ilvl="7" w:tplc="B9A45004">
      <w:numFmt w:val="bullet"/>
      <w:lvlText w:val="•"/>
      <w:lvlJc w:val="left"/>
      <w:pPr>
        <w:ind w:left="7060" w:hanging="360"/>
      </w:pPr>
      <w:rPr>
        <w:rFonts w:hint="default"/>
      </w:rPr>
    </w:lvl>
    <w:lvl w:ilvl="8" w:tplc="1BB8E846">
      <w:numFmt w:val="bullet"/>
      <w:lvlText w:val="•"/>
      <w:lvlJc w:val="left"/>
      <w:pPr>
        <w:ind w:left="7900" w:hanging="360"/>
      </w:pPr>
      <w:rPr>
        <w:rFonts w:hint="default"/>
      </w:rPr>
    </w:lvl>
  </w:abstractNum>
  <w:abstractNum w:abstractNumId="10" w15:restartNumberingAfterBreak="0">
    <w:nsid w:val="565F502D"/>
    <w:multiLevelType w:val="hybridMultilevel"/>
    <w:tmpl w:val="26527806"/>
    <w:lvl w:ilvl="0" w:tplc="DE66980A">
      <w:start w:val="1"/>
      <w:numFmt w:val="decimal"/>
      <w:lvlText w:val="%1"/>
      <w:lvlJc w:val="left"/>
      <w:pPr>
        <w:ind w:left="100" w:hanging="169"/>
      </w:pPr>
      <w:rPr>
        <w:rFonts w:ascii="Verdana" w:eastAsia="Verdana" w:hAnsi="Verdana" w:cs="Verdana" w:hint="default"/>
        <w:w w:val="100"/>
        <w:sz w:val="17"/>
        <w:szCs w:val="17"/>
      </w:rPr>
    </w:lvl>
    <w:lvl w:ilvl="1" w:tplc="5C06E7D6">
      <w:numFmt w:val="bullet"/>
      <w:lvlText w:val="•"/>
      <w:lvlJc w:val="left"/>
      <w:pPr>
        <w:ind w:left="1048" w:hanging="169"/>
      </w:pPr>
      <w:rPr>
        <w:rFonts w:hint="default"/>
      </w:rPr>
    </w:lvl>
    <w:lvl w:ilvl="2" w:tplc="AC9EA0B0">
      <w:numFmt w:val="bullet"/>
      <w:lvlText w:val="•"/>
      <w:lvlJc w:val="left"/>
      <w:pPr>
        <w:ind w:left="1996" w:hanging="169"/>
      </w:pPr>
      <w:rPr>
        <w:rFonts w:hint="default"/>
      </w:rPr>
    </w:lvl>
    <w:lvl w:ilvl="3" w:tplc="F3FE14B8">
      <w:numFmt w:val="bullet"/>
      <w:lvlText w:val="•"/>
      <w:lvlJc w:val="left"/>
      <w:pPr>
        <w:ind w:left="2944" w:hanging="169"/>
      </w:pPr>
      <w:rPr>
        <w:rFonts w:hint="default"/>
      </w:rPr>
    </w:lvl>
    <w:lvl w:ilvl="4" w:tplc="23FCF9AC">
      <w:numFmt w:val="bullet"/>
      <w:lvlText w:val="•"/>
      <w:lvlJc w:val="left"/>
      <w:pPr>
        <w:ind w:left="3892" w:hanging="169"/>
      </w:pPr>
      <w:rPr>
        <w:rFonts w:hint="default"/>
      </w:rPr>
    </w:lvl>
    <w:lvl w:ilvl="5" w:tplc="E56AA9CE">
      <w:numFmt w:val="bullet"/>
      <w:lvlText w:val="•"/>
      <w:lvlJc w:val="left"/>
      <w:pPr>
        <w:ind w:left="4840" w:hanging="169"/>
      </w:pPr>
      <w:rPr>
        <w:rFonts w:hint="default"/>
      </w:rPr>
    </w:lvl>
    <w:lvl w:ilvl="6" w:tplc="CDC0D860">
      <w:numFmt w:val="bullet"/>
      <w:lvlText w:val="•"/>
      <w:lvlJc w:val="left"/>
      <w:pPr>
        <w:ind w:left="5788" w:hanging="169"/>
      </w:pPr>
      <w:rPr>
        <w:rFonts w:hint="default"/>
      </w:rPr>
    </w:lvl>
    <w:lvl w:ilvl="7" w:tplc="68E8135A">
      <w:numFmt w:val="bullet"/>
      <w:lvlText w:val="•"/>
      <w:lvlJc w:val="left"/>
      <w:pPr>
        <w:ind w:left="6736" w:hanging="169"/>
      </w:pPr>
      <w:rPr>
        <w:rFonts w:hint="default"/>
      </w:rPr>
    </w:lvl>
    <w:lvl w:ilvl="8" w:tplc="D0980D06">
      <w:numFmt w:val="bullet"/>
      <w:lvlText w:val="•"/>
      <w:lvlJc w:val="left"/>
      <w:pPr>
        <w:ind w:left="7684" w:hanging="169"/>
      </w:pPr>
      <w:rPr>
        <w:rFonts w:hint="default"/>
      </w:rPr>
    </w:lvl>
  </w:abstractNum>
  <w:abstractNum w:abstractNumId="11" w15:restartNumberingAfterBreak="0">
    <w:nsid w:val="5DDD2672"/>
    <w:multiLevelType w:val="hybridMultilevel"/>
    <w:tmpl w:val="29EEF57E"/>
    <w:lvl w:ilvl="0" w:tplc="698C8B08">
      <w:start w:val="1"/>
      <w:numFmt w:val="decimal"/>
      <w:lvlText w:val="%1)"/>
      <w:lvlJc w:val="left"/>
      <w:pPr>
        <w:ind w:left="1180" w:hanging="360"/>
      </w:pPr>
      <w:rPr>
        <w:rFonts w:ascii="Times New Roman" w:eastAsia="Times New Roman" w:hAnsi="Times New Roman" w:cs="Times New Roman" w:hint="default"/>
        <w:w w:val="100"/>
        <w:sz w:val="22"/>
        <w:szCs w:val="22"/>
      </w:rPr>
    </w:lvl>
    <w:lvl w:ilvl="1" w:tplc="24BCC7C0">
      <w:numFmt w:val="bullet"/>
      <w:lvlText w:val="•"/>
      <w:lvlJc w:val="left"/>
      <w:pPr>
        <w:ind w:left="2020" w:hanging="360"/>
      </w:pPr>
      <w:rPr>
        <w:rFonts w:hint="default"/>
      </w:rPr>
    </w:lvl>
    <w:lvl w:ilvl="2" w:tplc="CCCE8246">
      <w:numFmt w:val="bullet"/>
      <w:lvlText w:val="•"/>
      <w:lvlJc w:val="left"/>
      <w:pPr>
        <w:ind w:left="2860" w:hanging="360"/>
      </w:pPr>
      <w:rPr>
        <w:rFonts w:hint="default"/>
      </w:rPr>
    </w:lvl>
    <w:lvl w:ilvl="3" w:tplc="267CE56E">
      <w:numFmt w:val="bullet"/>
      <w:lvlText w:val="•"/>
      <w:lvlJc w:val="left"/>
      <w:pPr>
        <w:ind w:left="3700" w:hanging="360"/>
      </w:pPr>
      <w:rPr>
        <w:rFonts w:hint="default"/>
      </w:rPr>
    </w:lvl>
    <w:lvl w:ilvl="4" w:tplc="31004F26">
      <w:numFmt w:val="bullet"/>
      <w:lvlText w:val="•"/>
      <w:lvlJc w:val="left"/>
      <w:pPr>
        <w:ind w:left="4540" w:hanging="360"/>
      </w:pPr>
      <w:rPr>
        <w:rFonts w:hint="default"/>
      </w:rPr>
    </w:lvl>
    <w:lvl w:ilvl="5" w:tplc="D4460304">
      <w:numFmt w:val="bullet"/>
      <w:lvlText w:val="•"/>
      <w:lvlJc w:val="left"/>
      <w:pPr>
        <w:ind w:left="5380" w:hanging="360"/>
      </w:pPr>
      <w:rPr>
        <w:rFonts w:hint="default"/>
      </w:rPr>
    </w:lvl>
    <w:lvl w:ilvl="6" w:tplc="EADC8C04">
      <w:numFmt w:val="bullet"/>
      <w:lvlText w:val="•"/>
      <w:lvlJc w:val="left"/>
      <w:pPr>
        <w:ind w:left="6220" w:hanging="360"/>
      </w:pPr>
      <w:rPr>
        <w:rFonts w:hint="default"/>
      </w:rPr>
    </w:lvl>
    <w:lvl w:ilvl="7" w:tplc="16924776">
      <w:numFmt w:val="bullet"/>
      <w:lvlText w:val="•"/>
      <w:lvlJc w:val="left"/>
      <w:pPr>
        <w:ind w:left="7060" w:hanging="360"/>
      </w:pPr>
      <w:rPr>
        <w:rFonts w:hint="default"/>
      </w:rPr>
    </w:lvl>
    <w:lvl w:ilvl="8" w:tplc="004A76CE">
      <w:numFmt w:val="bullet"/>
      <w:lvlText w:val="•"/>
      <w:lvlJc w:val="left"/>
      <w:pPr>
        <w:ind w:left="7900" w:hanging="360"/>
      </w:pPr>
      <w:rPr>
        <w:rFonts w:hint="default"/>
      </w:rPr>
    </w:lvl>
  </w:abstractNum>
  <w:abstractNum w:abstractNumId="12" w15:restartNumberingAfterBreak="0">
    <w:nsid w:val="609D39CC"/>
    <w:multiLevelType w:val="hybridMultilevel"/>
    <w:tmpl w:val="267CDCFC"/>
    <w:lvl w:ilvl="0" w:tplc="687E3E02">
      <w:start w:val="1"/>
      <w:numFmt w:val="decimal"/>
      <w:lvlText w:val="%1."/>
      <w:lvlJc w:val="left"/>
      <w:pPr>
        <w:ind w:left="820" w:hanging="360"/>
      </w:pPr>
      <w:rPr>
        <w:rFonts w:ascii="Times New Roman" w:eastAsia="Times New Roman" w:hAnsi="Times New Roman" w:cs="Times New Roman" w:hint="default"/>
        <w:spacing w:val="0"/>
        <w:w w:val="99"/>
        <w:sz w:val="20"/>
        <w:szCs w:val="20"/>
      </w:rPr>
    </w:lvl>
    <w:lvl w:ilvl="1" w:tplc="57889822">
      <w:numFmt w:val="bullet"/>
      <w:lvlText w:val="•"/>
      <w:lvlJc w:val="left"/>
      <w:pPr>
        <w:ind w:left="1696" w:hanging="360"/>
      </w:pPr>
      <w:rPr>
        <w:rFonts w:hint="default"/>
      </w:rPr>
    </w:lvl>
    <w:lvl w:ilvl="2" w:tplc="E84081F6">
      <w:numFmt w:val="bullet"/>
      <w:lvlText w:val="•"/>
      <w:lvlJc w:val="left"/>
      <w:pPr>
        <w:ind w:left="2572" w:hanging="360"/>
      </w:pPr>
      <w:rPr>
        <w:rFonts w:hint="default"/>
      </w:rPr>
    </w:lvl>
    <w:lvl w:ilvl="3" w:tplc="1988CB62">
      <w:numFmt w:val="bullet"/>
      <w:lvlText w:val="•"/>
      <w:lvlJc w:val="left"/>
      <w:pPr>
        <w:ind w:left="3448" w:hanging="360"/>
      </w:pPr>
      <w:rPr>
        <w:rFonts w:hint="default"/>
      </w:rPr>
    </w:lvl>
    <w:lvl w:ilvl="4" w:tplc="F814ABA0">
      <w:numFmt w:val="bullet"/>
      <w:lvlText w:val="•"/>
      <w:lvlJc w:val="left"/>
      <w:pPr>
        <w:ind w:left="4324" w:hanging="360"/>
      </w:pPr>
      <w:rPr>
        <w:rFonts w:hint="default"/>
      </w:rPr>
    </w:lvl>
    <w:lvl w:ilvl="5" w:tplc="BC301F30">
      <w:numFmt w:val="bullet"/>
      <w:lvlText w:val="•"/>
      <w:lvlJc w:val="left"/>
      <w:pPr>
        <w:ind w:left="5200" w:hanging="360"/>
      </w:pPr>
      <w:rPr>
        <w:rFonts w:hint="default"/>
      </w:rPr>
    </w:lvl>
    <w:lvl w:ilvl="6" w:tplc="BC88243A">
      <w:numFmt w:val="bullet"/>
      <w:lvlText w:val="•"/>
      <w:lvlJc w:val="left"/>
      <w:pPr>
        <w:ind w:left="6076" w:hanging="360"/>
      </w:pPr>
      <w:rPr>
        <w:rFonts w:hint="default"/>
      </w:rPr>
    </w:lvl>
    <w:lvl w:ilvl="7" w:tplc="1CE8532A">
      <w:numFmt w:val="bullet"/>
      <w:lvlText w:val="•"/>
      <w:lvlJc w:val="left"/>
      <w:pPr>
        <w:ind w:left="6952" w:hanging="360"/>
      </w:pPr>
      <w:rPr>
        <w:rFonts w:hint="default"/>
      </w:rPr>
    </w:lvl>
    <w:lvl w:ilvl="8" w:tplc="E27A0D6E">
      <w:numFmt w:val="bullet"/>
      <w:lvlText w:val="•"/>
      <w:lvlJc w:val="left"/>
      <w:pPr>
        <w:ind w:left="7828" w:hanging="360"/>
      </w:pPr>
      <w:rPr>
        <w:rFonts w:hint="default"/>
      </w:rPr>
    </w:lvl>
  </w:abstractNum>
  <w:abstractNum w:abstractNumId="13" w15:restartNumberingAfterBreak="0">
    <w:nsid w:val="69E36CFD"/>
    <w:multiLevelType w:val="hybridMultilevel"/>
    <w:tmpl w:val="EDDCCE96"/>
    <w:lvl w:ilvl="0" w:tplc="B38C9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C7AC860">
      <w:start w:val="1"/>
      <w:numFmt w:val="lowerRoman"/>
      <w:lvlText w:val="%3."/>
      <w:lvlJc w:val="right"/>
      <w:pPr>
        <w:ind w:left="2160" w:hanging="180"/>
      </w:pPr>
      <w:rPr>
        <w:rFonts w:ascii="Times New Roman" w:hAnsi="Times New Roman" w:cs="Times New Roman" w:hint="default"/>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C18DD"/>
    <w:multiLevelType w:val="hybridMultilevel"/>
    <w:tmpl w:val="06289EAC"/>
    <w:lvl w:ilvl="0" w:tplc="B27A9518">
      <w:start w:val="1"/>
      <w:numFmt w:val="decimal"/>
      <w:lvlText w:val="%1)"/>
      <w:lvlJc w:val="left"/>
      <w:pPr>
        <w:ind w:left="820" w:hanging="360"/>
      </w:pPr>
      <w:rPr>
        <w:rFonts w:ascii="Times New Roman" w:eastAsia="Times New Roman" w:hAnsi="Times New Roman" w:cs="Times New Roman" w:hint="default"/>
        <w:w w:val="100"/>
        <w:sz w:val="22"/>
        <w:szCs w:val="22"/>
      </w:rPr>
    </w:lvl>
    <w:lvl w:ilvl="1" w:tplc="4E2C7BF6">
      <w:start w:val="1"/>
      <w:numFmt w:val="lowerLetter"/>
      <w:lvlText w:val="%2."/>
      <w:lvlJc w:val="left"/>
      <w:pPr>
        <w:ind w:left="1540" w:hanging="360"/>
      </w:pPr>
      <w:rPr>
        <w:rFonts w:ascii="Times New Roman" w:eastAsia="Times New Roman" w:hAnsi="Times New Roman" w:cs="Times New Roman" w:hint="default"/>
        <w:w w:val="100"/>
        <w:sz w:val="22"/>
        <w:szCs w:val="22"/>
      </w:rPr>
    </w:lvl>
    <w:lvl w:ilvl="2" w:tplc="F586BC78">
      <w:numFmt w:val="bullet"/>
      <w:lvlText w:val="•"/>
      <w:lvlJc w:val="left"/>
      <w:pPr>
        <w:ind w:left="2433" w:hanging="360"/>
      </w:pPr>
      <w:rPr>
        <w:rFonts w:hint="default"/>
      </w:rPr>
    </w:lvl>
    <w:lvl w:ilvl="3" w:tplc="E33876EC">
      <w:numFmt w:val="bullet"/>
      <w:lvlText w:val="•"/>
      <w:lvlJc w:val="left"/>
      <w:pPr>
        <w:ind w:left="3326" w:hanging="360"/>
      </w:pPr>
      <w:rPr>
        <w:rFonts w:hint="default"/>
      </w:rPr>
    </w:lvl>
    <w:lvl w:ilvl="4" w:tplc="D354DA86">
      <w:numFmt w:val="bullet"/>
      <w:lvlText w:val="•"/>
      <w:lvlJc w:val="left"/>
      <w:pPr>
        <w:ind w:left="4220" w:hanging="360"/>
      </w:pPr>
      <w:rPr>
        <w:rFonts w:hint="default"/>
      </w:rPr>
    </w:lvl>
    <w:lvl w:ilvl="5" w:tplc="F7B21D4E">
      <w:numFmt w:val="bullet"/>
      <w:lvlText w:val="•"/>
      <w:lvlJc w:val="left"/>
      <w:pPr>
        <w:ind w:left="5113" w:hanging="360"/>
      </w:pPr>
      <w:rPr>
        <w:rFonts w:hint="default"/>
      </w:rPr>
    </w:lvl>
    <w:lvl w:ilvl="6" w:tplc="8EDE7324">
      <w:numFmt w:val="bullet"/>
      <w:lvlText w:val="•"/>
      <w:lvlJc w:val="left"/>
      <w:pPr>
        <w:ind w:left="6006" w:hanging="360"/>
      </w:pPr>
      <w:rPr>
        <w:rFonts w:hint="default"/>
      </w:rPr>
    </w:lvl>
    <w:lvl w:ilvl="7" w:tplc="8642141E">
      <w:numFmt w:val="bullet"/>
      <w:lvlText w:val="•"/>
      <w:lvlJc w:val="left"/>
      <w:pPr>
        <w:ind w:left="6900" w:hanging="360"/>
      </w:pPr>
      <w:rPr>
        <w:rFonts w:hint="default"/>
      </w:rPr>
    </w:lvl>
    <w:lvl w:ilvl="8" w:tplc="32FE88FC">
      <w:numFmt w:val="bullet"/>
      <w:lvlText w:val="•"/>
      <w:lvlJc w:val="left"/>
      <w:pPr>
        <w:ind w:left="7793" w:hanging="360"/>
      </w:pPr>
      <w:rPr>
        <w:rFonts w:hint="default"/>
      </w:rPr>
    </w:lvl>
  </w:abstractNum>
  <w:num w:numId="1">
    <w:abstractNumId w:val="9"/>
  </w:num>
  <w:num w:numId="2">
    <w:abstractNumId w:val="4"/>
  </w:num>
  <w:num w:numId="3">
    <w:abstractNumId w:val="14"/>
  </w:num>
  <w:num w:numId="4">
    <w:abstractNumId w:val="12"/>
  </w:num>
  <w:num w:numId="5">
    <w:abstractNumId w:val="11"/>
  </w:num>
  <w:num w:numId="6">
    <w:abstractNumId w:val="2"/>
  </w:num>
  <w:num w:numId="7">
    <w:abstractNumId w:val="0"/>
  </w:num>
  <w:num w:numId="8">
    <w:abstractNumId w:val="6"/>
  </w:num>
  <w:num w:numId="9">
    <w:abstractNumId w:val="7"/>
  </w:num>
  <w:num w:numId="10">
    <w:abstractNumId w:val="10"/>
  </w:num>
  <w:num w:numId="11">
    <w:abstractNumId w:val="1"/>
  </w:num>
  <w:num w:numId="12">
    <w:abstractNumId w:val="3"/>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17"/>
    <w:rsid w:val="00035B6C"/>
    <w:rsid w:val="00055FB7"/>
    <w:rsid w:val="00094EDB"/>
    <w:rsid w:val="000E6B9A"/>
    <w:rsid w:val="00170CFB"/>
    <w:rsid w:val="001F68F1"/>
    <w:rsid w:val="00232003"/>
    <w:rsid w:val="00296C82"/>
    <w:rsid w:val="0031307D"/>
    <w:rsid w:val="003946D0"/>
    <w:rsid w:val="0039766D"/>
    <w:rsid w:val="003F4055"/>
    <w:rsid w:val="0043390C"/>
    <w:rsid w:val="00433A42"/>
    <w:rsid w:val="004822A4"/>
    <w:rsid w:val="004A3F1E"/>
    <w:rsid w:val="00553072"/>
    <w:rsid w:val="005A1165"/>
    <w:rsid w:val="005A1531"/>
    <w:rsid w:val="005C18D3"/>
    <w:rsid w:val="005C7E17"/>
    <w:rsid w:val="0061106A"/>
    <w:rsid w:val="00640E3B"/>
    <w:rsid w:val="00654E60"/>
    <w:rsid w:val="00664C1F"/>
    <w:rsid w:val="00690F24"/>
    <w:rsid w:val="0071519E"/>
    <w:rsid w:val="00716404"/>
    <w:rsid w:val="007439A9"/>
    <w:rsid w:val="00752EF2"/>
    <w:rsid w:val="00767AEC"/>
    <w:rsid w:val="007C6B73"/>
    <w:rsid w:val="007F7320"/>
    <w:rsid w:val="007F7C8A"/>
    <w:rsid w:val="00811749"/>
    <w:rsid w:val="008814E8"/>
    <w:rsid w:val="009150FF"/>
    <w:rsid w:val="00994CB5"/>
    <w:rsid w:val="00A05015"/>
    <w:rsid w:val="00A22560"/>
    <w:rsid w:val="00A5734C"/>
    <w:rsid w:val="00A77668"/>
    <w:rsid w:val="00AC6E04"/>
    <w:rsid w:val="00B428E1"/>
    <w:rsid w:val="00B85E42"/>
    <w:rsid w:val="00BC6531"/>
    <w:rsid w:val="00C173AF"/>
    <w:rsid w:val="00CD6D82"/>
    <w:rsid w:val="00D6467F"/>
    <w:rsid w:val="00DB52D5"/>
    <w:rsid w:val="00DC12CB"/>
    <w:rsid w:val="00DC598C"/>
    <w:rsid w:val="00DD602B"/>
    <w:rsid w:val="00EF3F92"/>
    <w:rsid w:val="00F37E81"/>
    <w:rsid w:val="00FA6CEB"/>
    <w:rsid w:val="00FA77CE"/>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35BC8-DB7F-4562-8CBF-8B17BC07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967" w:hanging="867"/>
      <w:outlineLvl w:val="0"/>
    </w:pPr>
    <w:rPr>
      <w:rFonts w:ascii="Arial" w:eastAsia="Arial" w:hAnsi="Arial" w:cs="Arial"/>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spacing w:line="240"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6D82"/>
    <w:pPr>
      <w:tabs>
        <w:tab w:val="center" w:pos="4680"/>
        <w:tab w:val="right" w:pos="9360"/>
      </w:tabs>
    </w:pPr>
  </w:style>
  <w:style w:type="character" w:customStyle="1" w:styleId="HeaderChar">
    <w:name w:val="Header Char"/>
    <w:basedOn w:val="DefaultParagraphFont"/>
    <w:link w:val="Header"/>
    <w:uiPriority w:val="99"/>
    <w:rsid w:val="00CD6D82"/>
    <w:rPr>
      <w:rFonts w:ascii="Times New Roman" w:eastAsia="Times New Roman" w:hAnsi="Times New Roman" w:cs="Times New Roman"/>
    </w:rPr>
  </w:style>
  <w:style w:type="paragraph" w:styleId="Footer">
    <w:name w:val="footer"/>
    <w:basedOn w:val="Normal"/>
    <w:link w:val="FooterChar"/>
    <w:uiPriority w:val="99"/>
    <w:unhideWhenUsed/>
    <w:rsid w:val="00CD6D82"/>
    <w:pPr>
      <w:tabs>
        <w:tab w:val="center" w:pos="4680"/>
        <w:tab w:val="right" w:pos="9360"/>
      </w:tabs>
    </w:pPr>
  </w:style>
  <w:style w:type="character" w:customStyle="1" w:styleId="FooterChar">
    <w:name w:val="Footer Char"/>
    <w:basedOn w:val="DefaultParagraphFont"/>
    <w:link w:val="Footer"/>
    <w:uiPriority w:val="99"/>
    <w:rsid w:val="00CD6D8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6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EB"/>
    <w:rPr>
      <w:rFonts w:ascii="Segoe UI" w:eastAsia="Times New Roman" w:hAnsi="Segoe UI" w:cs="Segoe UI"/>
      <w:sz w:val="18"/>
      <w:szCs w:val="18"/>
    </w:rPr>
  </w:style>
  <w:style w:type="table" w:styleId="TableGrid">
    <w:name w:val="Table Grid"/>
    <w:basedOn w:val="TableNormal"/>
    <w:uiPriority w:val="39"/>
    <w:rsid w:val="00A5734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B92B-DC76-439C-BC70-5C358C91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Soil Properties and Qualities</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Properties and Qualities</dc:title>
  <dc:creator>National Soil Survey Center</dc:creator>
  <cp:lastModifiedBy>Sutherland, Jenny - NRCS, Lincoln, NE</cp:lastModifiedBy>
  <cp:revision>3</cp:revision>
  <dcterms:created xsi:type="dcterms:W3CDTF">2020-04-17T00:29:00Z</dcterms:created>
  <dcterms:modified xsi:type="dcterms:W3CDTF">2020-04-17T00:36:00Z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2013</vt:lpwstr>
  </property>
  <property fmtid="{D5CDD505-2E9C-101B-9397-08002B2CF9AE}" pid="4" name="LastSaved">
    <vt:filetime>2019-07-09T00:00:00Z</vt:filetime>
  </property>
</Properties>
</file>