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3B0" w:rsidRDefault="001D4A04" w:rsidP="004253B0">
      <w:pPr>
        <w:pStyle w:val="NoSpacing"/>
        <w:jc w:val="center"/>
        <w:rPr>
          <w:rFonts w:ascii="Adobe Gothic Std B" w:eastAsia="Adobe Gothic Std B" w:hAnsi="Adobe Gothic Std B" w:cs="Helv"/>
          <w:b/>
          <w:bCs/>
          <w:iCs/>
          <w:color w:val="000000"/>
          <w:sz w:val="28"/>
        </w:rPr>
      </w:pPr>
      <w:r>
        <w:rPr>
          <w:rFonts w:ascii="Adobe Gothic Std B" w:eastAsia="Adobe Gothic Std B" w:hAnsi="Adobe Gothic Std B" w:cs="Helv"/>
          <w:b/>
          <w:bCs/>
          <w:iCs/>
          <w:color w:val="000000"/>
          <w:sz w:val="28"/>
        </w:rPr>
        <w:t>*</w:t>
      </w:r>
      <w:r w:rsidR="00120F7C" w:rsidRPr="004253B0">
        <w:rPr>
          <w:rFonts w:ascii="Adobe Gothic Std B" w:eastAsia="Adobe Gothic Std B" w:hAnsi="Adobe Gothic Std B" w:cs="Helv"/>
          <w:b/>
          <w:bCs/>
          <w:iCs/>
          <w:color w:val="000000"/>
          <w:sz w:val="28"/>
        </w:rPr>
        <w:t>Example Agenda for</w:t>
      </w:r>
      <w:r w:rsidR="003F6142" w:rsidRPr="004253B0">
        <w:rPr>
          <w:rFonts w:ascii="Adobe Gothic Std B" w:eastAsia="Adobe Gothic Std B" w:hAnsi="Adobe Gothic Std B" w:cs="Helv"/>
          <w:b/>
          <w:bCs/>
          <w:iCs/>
          <w:color w:val="000000"/>
          <w:sz w:val="28"/>
        </w:rPr>
        <w:t xml:space="preserve"> </w:t>
      </w:r>
      <w:r w:rsidR="00120F7C" w:rsidRPr="004253B0">
        <w:rPr>
          <w:rFonts w:ascii="Adobe Gothic Std B" w:eastAsia="Adobe Gothic Std B" w:hAnsi="Adobe Gothic Std B" w:cs="Helv"/>
          <w:b/>
          <w:bCs/>
          <w:iCs/>
          <w:color w:val="000000"/>
          <w:sz w:val="28"/>
        </w:rPr>
        <w:t>Soil Quality</w:t>
      </w:r>
      <w:r w:rsidR="003F6142" w:rsidRPr="004253B0">
        <w:rPr>
          <w:rFonts w:ascii="Adobe Gothic Std B" w:eastAsia="Adobe Gothic Std B" w:hAnsi="Adobe Gothic Std B" w:cs="Helv"/>
          <w:b/>
          <w:bCs/>
          <w:iCs/>
          <w:color w:val="000000"/>
          <w:sz w:val="28"/>
        </w:rPr>
        <w:t xml:space="preserve"> Bucket</w:t>
      </w:r>
      <w:r w:rsidR="00120F7C" w:rsidRPr="004253B0">
        <w:rPr>
          <w:rFonts w:ascii="Adobe Gothic Std B" w:eastAsia="Adobe Gothic Std B" w:hAnsi="Adobe Gothic Std B" w:cs="Helv"/>
          <w:b/>
          <w:bCs/>
          <w:iCs/>
          <w:color w:val="000000"/>
          <w:sz w:val="28"/>
        </w:rPr>
        <w:t xml:space="preserve"> Kit </w:t>
      </w:r>
      <w:r w:rsidR="004A4044" w:rsidRPr="004253B0">
        <w:rPr>
          <w:rFonts w:ascii="Adobe Gothic Std B" w:eastAsia="Adobe Gothic Std B" w:hAnsi="Adobe Gothic Std B" w:cs="Helv"/>
          <w:b/>
          <w:bCs/>
          <w:iCs/>
          <w:color w:val="000000"/>
          <w:sz w:val="28"/>
        </w:rPr>
        <w:t xml:space="preserve">Educators </w:t>
      </w:r>
      <w:r w:rsidR="00120F7C" w:rsidRPr="004253B0">
        <w:rPr>
          <w:rFonts w:ascii="Adobe Gothic Std B" w:eastAsia="Adobe Gothic Std B" w:hAnsi="Adobe Gothic Std B" w:cs="Helv"/>
          <w:b/>
          <w:bCs/>
          <w:iCs/>
          <w:color w:val="000000"/>
          <w:sz w:val="28"/>
        </w:rPr>
        <w:t>Training</w:t>
      </w:r>
    </w:p>
    <w:p w:rsidR="004A4044" w:rsidRPr="004253B0" w:rsidRDefault="004A4044" w:rsidP="004253B0">
      <w:pPr>
        <w:pStyle w:val="NoSpacing"/>
        <w:jc w:val="center"/>
        <w:rPr>
          <w:rFonts w:ascii="Adobe Gothic Std B" w:eastAsia="Adobe Gothic Std B" w:hAnsi="Adobe Gothic Std B" w:cs="Helv"/>
          <w:b/>
          <w:bCs/>
          <w:iCs/>
          <w:color w:val="000000"/>
          <w:sz w:val="20"/>
          <w:szCs w:val="20"/>
        </w:rPr>
      </w:pPr>
    </w:p>
    <w:p w:rsidR="00F1643E" w:rsidRPr="00631C12" w:rsidRDefault="004253B0" w:rsidP="00F1643E">
      <w:pPr>
        <w:pStyle w:val="NoSpacing"/>
        <w:jc w:val="center"/>
      </w:pPr>
      <w:r>
        <w:rPr>
          <w:b/>
        </w:rPr>
        <w:t xml:space="preserve">Insert </w:t>
      </w:r>
      <w:r w:rsidR="00120F7C">
        <w:rPr>
          <w:b/>
        </w:rPr>
        <w:t>Dat</w:t>
      </w:r>
      <w:r>
        <w:rPr>
          <w:b/>
        </w:rPr>
        <w:t>e &amp; Location</w:t>
      </w:r>
    </w:p>
    <w:p w:rsidR="007F6EA0" w:rsidRDefault="007F6EA0" w:rsidP="004A4044">
      <w:pPr>
        <w:pStyle w:val="NoSpacing"/>
        <w:jc w:val="center"/>
      </w:pPr>
    </w:p>
    <w:tbl>
      <w:tblPr>
        <w:tblStyle w:val="TableGrid"/>
        <w:tblpPr w:leftFromText="180" w:rightFromText="180" w:vertAnchor="text" w:tblpX="-162" w:tblpY="1"/>
        <w:tblOverlap w:val="never"/>
        <w:tblW w:w="5118" w:type="pct"/>
        <w:tblLook w:val="04A0"/>
      </w:tblPr>
      <w:tblGrid>
        <w:gridCol w:w="1231"/>
        <w:gridCol w:w="4561"/>
        <w:gridCol w:w="5115"/>
      </w:tblGrid>
      <w:tr w:rsidR="004A4044" w:rsidRPr="004A4044" w:rsidTr="003F7BFC">
        <w:tc>
          <w:tcPr>
            <w:tcW w:w="564" w:type="pct"/>
          </w:tcPr>
          <w:p w:rsidR="004A4044" w:rsidRPr="00B24707" w:rsidRDefault="004A4044" w:rsidP="00843EA7">
            <w:pPr>
              <w:tabs>
                <w:tab w:val="left" w:pos="225"/>
              </w:tabs>
              <w:jc w:val="center"/>
              <w:rPr>
                <w:b/>
                <w:szCs w:val="21"/>
              </w:rPr>
            </w:pPr>
            <w:r w:rsidRPr="00B24707">
              <w:rPr>
                <w:b/>
                <w:szCs w:val="21"/>
              </w:rPr>
              <w:t>Time</w:t>
            </w:r>
          </w:p>
        </w:tc>
        <w:tc>
          <w:tcPr>
            <w:tcW w:w="2091" w:type="pct"/>
          </w:tcPr>
          <w:p w:rsidR="004A4044" w:rsidRPr="00B24707" w:rsidRDefault="004A4044" w:rsidP="00843EA7">
            <w:pPr>
              <w:jc w:val="center"/>
              <w:rPr>
                <w:b/>
                <w:szCs w:val="21"/>
              </w:rPr>
            </w:pPr>
            <w:r w:rsidRPr="00B24707">
              <w:rPr>
                <w:b/>
                <w:szCs w:val="21"/>
              </w:rPr>
              <w:t>Session</w:t>
            </w:r>
          </w:p>
        </w:tc>
        <w:tc>
          <w:tcPr>
            <w:tcW w:w="2345" w:type="pct"/>
          </w:tcPr>
          <w:p w:rsidR="004A4044" w:rsidRPr="00B24707" w:rsidRDefault="004A4044" w:rsidP="00843EA7">
            <w:pPr>
              <w:jc w:val="center"/>
              <w:rPr>
                <w:b/>
                <w:szCs w:val="21"/>
              </w:rPr>
            </w:pPr>
            <w:r w:rsidRPr="00B24707">
              <w:rPr>
                <w:b/>
                <w:szCs w:val="21"/>
              </w:rPr>
              <w:t>Description</w:t>
            </w:r>
          </w:p>
        </w:tc>
      </w:tr>
      <w:tr w:rsidR="004A4044" w:rsidRPr="004A4044" w:rsidTr="003F7BFC">
        <w:tc>
          <w:tcPr>
            <w:tcW w:w="564" w:type="pct"/>
          </w:tcPr>
          <w:p w:rsidR="004A4044" w:rsidRPr="00F1643E" w:rsidRDefault="0005590D" w:rsidP="00B94767">
            <w:pPr>
              <w:jc w:val="center"/>
              <w:rPr>
                <w:sz w:val="21"/>
                <w:szCs w:val="21"/>
              </w:rPr>
            </w:pPr>
            <w:r w:rsidRPr="00F1643E">
              <w:rPr>
                <w:sz w:val="21"/>
                <w:szCs w:val="21"/>
              </w:rPr>
              <w:t>8:</w:t>
            </w:r>
            <w:r w:rsidR="00B94767">
              <w:rPr>
                <w:sz w:val="21"/>
                <w:szCs w:val="21"/>
              </w:rPr>
              <w:t>00</w:t>
            </w:r>
            <w:r w:rsidRPr="00F1643E">
              <w:rPr>
                <w:sz w:val="21"/>
                <w:szCs w:val="21"/>
              </w:rPr>
              <w:t xml:space="preserve">  </w:t>
            </w:r>
          </w:p>
        </w:tc>
        <w:tc>
          <w:tcPr>
            <w:tcW w:w="2091" w:type="pct"/>
          </w:tcPr>
          <w:p w:rsidR="004A4044" w:rsidRPr="00F1643E" w:rsidRDefault="004A4044" w:rsidP="00843EA7">
            <w:pPr>
              <w:rPr>
                <w:sz w:val="21"/>
                <w:szCs w:val="21"/>
              </w:rPr>
            </w:pPr>
            <w:r w:rsidRPr="00F1643E">
              <w:rPr>
                <w:sz w:val="21"/>
                <w:szCs w:val="21"/>
              </w:rPr>
              <w:t>Registration</w:t>
            </w:r>
            <w:r w:rsidR="00B94767">
              <w:rPr>
                <w:sz w:val="21"/>
                <w:szCs w:val="21"/>
              </w:rPr>
              <w:t xml:space="preserve"> open</w:t>
            </w:r>
          </w:p>
        </w:tc>
        <w:tc>
          <w:tcPr>
            <w:tcW w:w="2345" w:type="pct"/>
          </w:tcPr>
          <w:p w:rsidR="004A4044" w:rsidRPr="00F1643E" w:rsidRDefault="004A4044" w:rsidP="00843EA7">
            <w:pPr>
              <w:rPr>
                <w:sz w:val="21"/>
                <w:szCs w:val="21"/>
              </w:rPr>
            </w:pPr>
            <w:r w:rsidRPr="00F1643E">
              <w:rPr>
                <w:sz w:val="21"/>
                <w:szCs w:val="21"/>
              </w:rPr>
              <w:t>Refreshments Available</w:t>
            </w:r>
          </w:p>
        </w:tc>
      </w:tr>
      <w:tr w:rsidR="004A4044" w:rsidRPr="004A4044" w:rsidTr="003F7BFC">
        <w:tc>
          <w:tcPr>
            <w:tcW w:w="564" w:type="pct"/>
          </w:tcPr>
          <w:p w:rsidR="004A4044" w:rsidRPr="00F1643E" w:rsidRDefault="004A4044" w:rsidP="00B94767">
            <w:pPr>
              <w:jc w:val="center"/>
              <w:rPr>
                <w:sz w:val="21"/>
                <w:szCs w:val="21"/>
              </w:rPr>
            </w:pPr>
            <w:r w:rsidRPr="00F1643E">
              <w:rPr>
                <w:sz w:val="21"/>
                <w:szCs w:val="21"/>
              </w:rPr>
              <w:t>8:</w:t>
            </w:r>
            <w:r w:rsidR="00B94767">
              <w:rPr>
                <w:sz w:val="21"/>
                <w:szCs w:val="21"/>
              </w:rPr>
              <w:t>30</w:t>
            </w:r>
          </w:p>
        </w:tc>
        <w:tc>
          <w:tcPr>
            <w:tcW w:w="2091" w:type="pct"/>
          </w:tcPr>
          <w:p w:rsidR="004A4044" w:rsidRPr="00F1643E" w:rsidRDefault="004A4044" w:rsidP="00BC62AE">
            <w:pPr>
              <w:rPr>
                <w:sz w:val="21"/>
                <w:szCs w:val="21"/>
              </w:rPr>
            </w:pPr>
            <w:r w:rsidRPr="00604D44">
              <w:rPr>
                <w:b/>
                <w:sz w:val="21"/>
                <w:szCs w:val="21"/>
              </w:rPr>
              <w:t>Welcome</w:t>
            </w:r>
            <w:r w:rsidR="00B94767" w:rsidRPr="00604D44">
              <w:rPr>
                <w:b/>
                <w:sz w:val="21"/>
                <w:szCs w:val="21"/>
              </w:rPr>
              <w:t xml:space="preserve"> to Research Center</w:t>
            </w:r>
          </w:p>
        </w:tc>
        <w:tc>
          <w:tcPr>
            <w:tcW w:w="2345" w:type="pct"/>
          </w:tcPr>
          <w:p w:rsidR="004A4044" w:rsidRPr="00F1643E" w:rsidRDefault="004A4044" w:rsidP="00120F7C">
            <w:pPr>
              <w:rPr>
                <w:sz w:val="21"/>
                <w:szCs w:val="21"/>
              </w:rPr>
            </w:pPr>
            <w:r w:rsidRPr="00F1643E">
              <w:rPr>
                <w:sz w:val="21"/>
                <w:szCs w:val="21"/>
              </w:rPr>
              <w:t>Show</w:t>
            </w:r>
            <w:r w:rsidR="00120F7C">
              <w:rPr>
                <w:sz w:val="21"/>
                <w:szCs w:val="21"/>
              </w:rPr>
              <w:t xml:space="preserve"> NRCS,</w:t>
            </w:r>
            <w:r w:rsidRPr="00F1643E">
              <w:rPr>
                <w:sz w:val="21"/>
                <w:szCs w:val="21"/>
              </w:rPr>
              <w:t xml:space="preserve"> Extension </w:t>
            </w:r>
            <w:r w:rsidR="00120F7C">
              <w:rPr>
                <w:sz w:val="21"/>
                <w:szCs w:val="21"/>
              </w:rPr>
              <w:t xml:space="preserve">and other </w:t>
            </w:r>
            <w:r w:rsidR="00120F7C" w:rsidRPr="00F1643E">
              <w:rPr>
                <w:sz w:val="21"/>
                <w:szCs w:val="21"/>
              </w:rPr>
              <w:t xml:space="preserve"> resources </w:t>
            </w:r>
            <w:r w:rsidRPr="00F1643E">
              <w:rPr>
                <w:sz w:val="21"/>
                <w:szCs w:val="21"/>
              </w:rPr>
              <w:t>available such as people, websites, etc.</w:t>
            </w:r>
          </w:p>
        </w:tc>
      </w:tr>
      <w:tr w:rsidR="004A4044" w:rsidRPr="004A4044" w:rsidTr="003F7BFC">
        <w:tc>
          <w:tcPr>
            <w:tcW w:w="564" w:type="pct"/>
          </w:tcPr>
          <w:p w:rsidR="004A4044" w:rsidRPr="00F1643E" w:rsidRDefault="00B94767" w:rsidP="00843EA7">
            <w:pPr>
              <w:jc w:val="center"/>
              <w:rPr>
                <w:sz w:val="21"/>
                <w:szCs w:val="21"/>
              </w:rPr>
            </w:pPr>
            <w:r>
              <w:rPr>
                <w:sz w:val="21"/>
                <w:szCs w:val="21"/>
              </w:rPr>
              <w:t>8:3</w:t>
            </w:r>
            <w:r w:rsidR="004A4044" w:rsidRPr="00F1643E">
              <w:rPr>
                <w:sz w:val="21"/>
                <w:szCs w:val="21"/>
              </w:rPr>
              <w:t xml:space="preserve">5 </w:t>
            </w:r>
          </w:p>
        </w:tc>
        <w:tc>
          <w:tcPr>
            <w:tcW w:w="2091" w:type="pct"/>
          </w:tcPr>
          <w:p w:rsidR="004A4044" w:rsidRPr="00604D44" w:rsidRDefault="004A4044" w:rsidP="00843EA7">
            <w:pPr>
              <w:rPr>
                <w:b/>
                <w:sz w:val="21"/>
                <w:szCs w:val="21"/>
              </w:rPr>
            </w:pPr>
            <w:r w:rsidRPr="00604D44">
              <w:rPr>
                <w:b/>
                <w:sz w:val="21"/>
                <w:szCs w:val="21"/>
              </w:rPr>
              <w:t xml:space="preserve">Explanation of the </w:t>
            </w:r>
            <w:r w:rsidR="00120F7C">
              <w:rPr>
                <w:b/>
                <w:sz w:val="21"/>
                <w:szCs w:val="21"/>
              </w:rPr>
              <w:t xml:space="preserve">Soil Health </w:t>
            </w:r>
            <w:r w:rsidRPr="00604D44">
              <w:rPr>
                <w:b/>
                <w:sz w:val="21"/>
                <w:szCs w:val="21"/>
              </w:rPr>
              <w:t>Education &amp;</w:t>
            </w:r>
            <w:r w:rsidR="00FE2705">
              <w:rPr>
                <w:b/>
                <w:sz w:val="21"/>
                <w:szCs w:val="21"/>
              </w:rPr>
              <w:t xml:space="preserve"> </w:t>
            </w:r>
            <w:r w:rsidRPr="00604D44">
              <w:rPr>
                <w:b/>
                <w:sz w:val="21"/>
                <w:szCs w:val="21"/>
              </w:rPr>
              <w:t xml:space="preserve">recognition of special guests </w:t>
            </w:r>
          </w:p>
          <w:p w:rsidR="004A4044" w:rsidRPr="00F1643E" w:rsidRDefault="00747AAB" w:rsidP="00BC62AE">
            <w:pPr>
              <w:rPr>
                <w:sz w:val="21"/>
                <w:szCs w:val="21"/>
              </w:rPr>
            </w:pPr>
            <w:r>
              <w:rPr>
                <w:sz w:val="21"/>
                <w:szCs w:val="21"/>
              </w:rPr>
              <w:t xml:space="preserve">Split </w:t>
            </w:r>
            <w:r w:rsidR="00120F7C">
              <w:rPr>
                <w:sz w:val="21"/>
                <w:szCs w:val="21"/>
              </w:rPr>
              <w:t>educator</w:t>
            </w:r>
            <w:r w:rsidR="003F6142">
              <w:rPr>
                <w:sz w:val="21"/>
                <w:szCs w:val="21"/>
              </w:rPr>
              <w:t>s</w:t>
            </w:r>
            <w:r w:rsidR="00120F7C">
              <w:rPr>
                <w:sz w:val="21"/>
                <w:szCs w:val="21"/>
              </w:rPr>
              <w:t xml:space="preserve"> </w:t>
            </w:r>
            <w:r>
              <w:rPr>
                <w:sz w:val="21"/>
                <w:szCs w:val="21"/>
              </w:rPr>
              <w:t>into 3 groups</w:t>
            </w:r>
          </w:p>
        </w:tc>
        <w:tc>
          <w:tcPr>
            <w:tcW w:w="2345" w:type="pct"/>
          </w:tcPr>
          <w:p w:rsidR="004A4044" w:rsidRPr="00F1643E" w:rsidRDefault="004A4044" w:rsidP="00BC62AE">
            <w:pPr>
              <w:rPr>
                <w:rFonts w:asciiTheme="minorHAnsi" w:hAnsiTheme="minorHAnsi"/>
                <w:sz w:val="21"/>
                <w:szCs w:val="21"/>
              </w:rPr>
            </w:pPr>
            <w:r w:rsidRPr="00F1643E">
              <w:rPr>
                <w:sz w:val="21"/>
                <w:szCs w:val="21"/>
              </w:rPr>
              <w:t xml:space="preserve">Introduce </w:t>
            </w:r>
            <w:r w:rsidR="00120F7C">
              <w:rPr>
                <w:sz w:val="21"/>
                <w:szCs w:val="21"/>
              </w:rPr>
              <w:t>NRCS, Extension</w:t>
            </w:r>
            <w:r w:rsidRPr="00F1643E">
              <w:rPr>
                <w:sz w:val="21"/>
                <w:szCs w:val="21"/>
              </w:rPr>
              <w:t xml:space="preserve">, steering committee, other </w:t>
            </w:r>
            <w:r w:rsidR="00120F7C">
              <w:rPr>
                <w:sz w:val="21"/>
                <w:szCs w:val="21"/>
              </w:rPr>
              <w:t xml:space="preserve">key </w:t>
            </w:r>
            <w:r w:rsidRPr="00F1643E">
              <w:rPr>
                <w:sz w:val="21"/>
                <w:szCs w:val="21"/>
              </w:rPr>
              <w:t xml:space="preserve">people in attendance </w:t>
            </w:r>
          </w:p>
        </w:tc>
      </w:tr>
      <w:tr w:rsidR="00747AAB" w:rsidRPr="004A4044" w:rsidTr="00747AAB">
        <w:tc>
          <w:tcPr>
            <w:tcW w:w="5000" w:type="pct"/>
            <w:gridSpan w:val="3"/>
          </w:tcPr>
          <w:p w:rsidR="00747AAB" w:rsidRPr="00747AAB" w:rsidRDefault="00747AAB" w:rsidP="00843EA7">
            <w:r w:rsidRPr="00604D44">
              <w:rPr>
                <w:b/>
              </w:rPr>
              <w:t>In Field Soil Quality Test Kit Exercises</w:t>
            </w:r>
            <w:r w:rsidRPr="00747AAB">
              <w:t xml:space="preserve"> (Three Groups) 8:45-11:45 </w:t>
            </w:r>
            <w:r>
              <w:t>(</w:t>
            </w:r>
            <w:r w:rsidRPr="00747AAB">
              <w:t>50 minute sessions</w:t>
            </w:r>
            <w:r>
              <w:t>)</w:t>
            </w:r>
          </w:p>
        </w:tc>
      </w:tr>
      <w:tr w:rsidR="00604D44" w:rsidRPr="00747AAB" w:rsidTr="003F7BFC">
        <w:tc>
          <w:tcPr>
            <w:tcW w:w="564" w:type="pct"/>
            <w:vMerge w:val="restart"/>
          </w:tcPr>
          <w:p w:rsidR="00604D44" w:rsidRDefault="00604D44" w:rsidP="00843EA7">
            <w:pPr>
              <w:jc w:val="center"/>
              <w:rPr>
                <w:sz w:val="21"/>
                <w:szCs w:val="21"/>
              </w:rPr>
            </w:pPr>
            <w:r w:rsidRPr="00604D44">
              <w:rPr>
                <w:sz w:val="21"/>
                <w:szCs w:val="21"/>
              </w:rPr>
              <w:t>8:45</w:t>
            </w:r>
            <w:r>
              <w:rPr>
                <w:sz w:val="21"/>
                <w:szCs w:val="21"/>
              </w:rPr>
              <w:t xml:space="preserve"> – </w:t>
            </w:r>
            <w:r w:rsidR="003F7BFC">
              <w:rPr>
                <w:sz w:val="21"/>
                <w:szCs w:val="21"/>
              </w:rPr>
              <w:t>Session 1</w:t>
            </w:r>
            <w:r>
              <w:rPr>
                <w:sz w:val="21"/>
                <w:szCs w:val="21"/>
              </w:rPr>
              <w:t xml:space="preserve"> </w:t>
            </w:r>
          </w:p>
          <w:p w:rsidR="00604D44" w:rsidRDefault="00604D44" w:rsidP="00843EA7">
            <w:pPr>
              <w:jc w:val="center"/>
              <w:rPr>
                <w:sz w:val="21"/>
                <w:szCs w:val="21"/>
              </w:rPr>
            </w:pPr>
          </w:p>
          <w:p w:rsidR="00604D44" w:rsidRDefault="00604D44" w:rsidP="00843EA7">
            <w:pPr>
              <w:jc w:val="center"/>
              <w:rPr>
                <w:sz w:val="21"/>
                <w:szCs w:val="21"/>
              </w:rPr>
            </w:pPr>
            <w:r>
              <w:rPr>
                <w:sz w:val="21"/>
                <w:szCs w:val="21"/>
              </w:rPr>
              <w:t xml:space="preserve">9:40 – </w:t>
            </w:r>
            <w:r w:rsidR="003F7BFC">
              <w:rPr>
                <w:sz w:val="21"/>
                <w:szCs w:val="21"/>
              </w:rPr>
              <w:t>Session 2</w:t>
            </w:r>
          </w:p>
          <w:p w:rsidR="00604D44" w:rsidRDefault="00604D44" w:rsidP="00843EA7">
            <w:pPr>
              <w:jc w:val="center"/>
              <w:rPr>
                <w:sz w:val="21"/>
                <w:szCs w:val="21"/>
              </w:rPr>
            </w:pPr>
            <w:r>
              <w:rPr>
                <w:sz w:val="21"/>
                <w:szCs w:val="21"/>
              </w:rPr>
              <w:t xml:space="preserve"> </w:t>
            </w:r>
          </w:p>
          <w:p w:rsidR="00604D44" w:rsidRDefault="00604D44" w:rsidP="00843EA7">
            <w:pPr>
              <w:jc w:val="center"/>
              <w:rPr>
                <w:sz w:val="21"/>
                <w:szCs w:val="21"/>
              </w:rPr>
            </w:pPr>
            <w:r>
              <w:rPr>
                <w:sz w:val="21"/>
                <w:szCs w:val="21"/>
              </w:rPr>
              <w:t xml:space="preserve">10:30 – Break </w:t>
            </w:r>
          </w:p>
          <w:p w:rsidR="00604D44" w:rsidRDefault="00604D44" w:rsidP="00843EA7">
            <w:pPr>
              <w:jc w:val="center"/>
              <w:rPr>
                <w:sz w:val="21"/>
                <w:szCs w:val="21"/>
              </w:rPr>
            </w:pPr>
          </w:p>
          <w:p w:rsidR="00604D44" w:rsidRPr="00604D44" w:rsidRDefault="00604D44" w:rsidP="003F7BFC">
            <w:pPr>
              <w:jc w:val="center"/>
              <w:rPr>
                <w:sz w:val="21"/>
                <w:szCs w:val="21"/>
              </w:rPr>
            </w:pPr>
            <w:r>
              <w:rPr>
                <w:sz w:val="21"/>
                <w:szCs w:val="21"/>
              </w:rPr>
              <w:t xml:space="preserve">10:50 – </w:t>
            </w:r>
            <w:r w:rsidR="003F7BFC">
              <w:rPr>
                <w:sz w:val="21"/>
                <w:szCs w:val="21"/>
              </w:rPr>
              <w:t>Session 3</w:t>
            </w:r>
            <w:r>
              <w:rPr>
                <w:sz w:val="21"/>
                <w:szCs w:val="21"/>
              </w:rPr>
              <w:t xml:space="preserve"> </w:t>
            </w:r>
          </w:p>
        </w:tc>
        <w:tc>
          <w:tcPr>
            <w:tcW w:w="2091" w:type="pct"/>
          </w:tcPr>
          <w:p w:rsidR="00604D44" w:rsidRPr="00F1643E" w:rsidRDefault="00604D44" w:rsidP="00C5416B">
            <w:pPr>
              <w:rPr>
                <w:sz w:val="21"/>
                <w:szCs w:val="21"/>
              </w:rPr>
            </w:pPr>
            <w:r w:rsidRPr="00604D44">
              <w:rPr>
                <w:b/>
                <w:sz w:val="21"/>
                <w:szCs w:val="21"/>
              </w:rPr>
              <w:t>Explanation of soil profile &amp; positioning of the landscape</w:t>
            </w:r>
            <w:r w:rsidR="00FE2705">
              <w:rPr>
                <w:b/>
                <w:sz w:val="21"/>
                <w:szCs w:val="21"/>
              </w:rPr>
              <w:t>, s</w:t>
            </w:r>
            <w:r w:rsidR="00120F7C">
              <w:rPr>
                <w:b/>
                <w:sz w:val="21"/>
                <w:szCs w:val="21"/>
              </w:rPr>
              <w:t>ampling for soil quality</w:t>
            </w:r>
            <w:r w:rsidR="00C5416B">
              <w:rPr>
                <w:b/>
                <w:sz w:val="21"/>
                <w:szCs w:val="21"/>
              </w:rPr>
              <w:t>, soil characterization, soil  pit</w:t>
            </w:r>
          </w:p>
        </w:tc>
        <w:tc>
          <w:tcPr>
            <w:tcW w:w="2345" w:type="pct"/>
          </w:tcPr>
          <w:p w:rsidR="00604D44" w:rsidRPr="00604D44" w:rsidRDefault="00604D44" w:rsidP="00843EA7">
            <w:pPr>
              <w:rPr>
                <w:sz w:val="21"/>
                <w:szCs w:val="21"/>
              </w:rPr>
            </w:pPr>
            <w:r w:rsidRPr="00604D44">
              <w:rPr>
                <w:sz w:val="21"/>
                <w:szCs w:val="21"/>
              </w:rPr>
              <w:t>8:45 – 9:35 – Group 1</w:t>
            </w:r>
          </w:p>
          <w:p w:rsidR="00604D44" w:rsidRPr="00604D44" w:rsidRDefault="00604D44" w:rsidP="00843EA7">
            <w:pPr>
              <w:rPr>
                <w:sz w:val="21"/>
                <w:szCs w:val="21"/>
              </w:rPr>
            </w:pPr>
            <w:r w:rsidRPr="00604D44">
              <w:rPr>
                <w:sz w:val="21"/>
                <w:szCs w:val="21"/>
              </w:rPr>
              <w:t xml:space="preserve">9:40 – 10:30 – Group 2 </w:t>
            </w:r>
          </w:p>
          <w:p w:rsidR="003F7BFC" w:rsidRPr="00747AAB" w:rsidRDefault="00604D44" w:rsidP="00BC62AE">
            <w:pPr>
              <w:rPr>
                <w:color w:val="FF0000"/>
                <w:sz w:val="21"/>
                <w:szCs w:val="21"/>
              </w:rPr>
            </w:pPr>
            <w:r w:rsidRPr="00604D44">
              <w:rPr>
                <w:sz w:val="21"/>
                <w:szCs w:val="21"/>
              </w:rPr>
              <w:t>10:50– 11:40 – Group 3</w:t>
            </w:r>
          </w:p>
        </w:tc>
      </w:tr>
      <w:tr w:rsidR="00604D44" w:rsidRPr="004A4044" w:rsidTr="003F7BFC">
        <w:tc>
          <w:tcPr>
            <w:tcW w:w="564" w:type="pct"/>
            <w:vMerge/>
          </w:tcPr>
          <w:p w:rsidR="00604D44" w:rsidRPr="00604D44" w:rsidRDefault="00604D44" w:rsidP="00843EA7">
            <w:pPr>
              <w:jc w:val="center"/>
              <w:rPr>
                <w:sz w:val="21"/>
                <w:szCs w:val="21"/>
              </w:rPr>
            </w:pPr>
          </w:p>
        </w:tc>
        <w:tc>
          <w:tcPr>
            <w:tcW w:w="2091" w:type="pct"/>
          </w:tcPr>
          <w:p w:rsidR="00604D44" w:rsidRPr="00F1643E" w:rsidRDefault="00604D44" w:rsidP="00FE2705">
            <w:pPr>
              <w:pStyle w:val="NoSpacing"/>
              <w:rPr>
                <w:sz w:val="21"/>
                <w:szCs w:val="21"/>
              </w:rPr>
            </w:pPr>
            <w:r w:rsidRPr="00604D44">
              <w:rPr>
                <w:b/>
                <w:sz w:val="21"/>
                <w:szCs w:val="21"/>
              </w:rPr>
              <w:t>Infiltration test</w:t>
            </w:r>
            <w:r w:rsidR="004253B0">
              <w:rPr>
                <w:b/>
                <w:sz w:val="21"/>
                <w:szCs w:val="21"/>
              </w:rPr>
              <w:t xml:space="preserve">, Soil </w:t>
            </w:r>
            <w:r w:rsidRPr="00604D44">
              <w:rPr>
                <w:b/>
                <w:sz w:val="21"/>
                <w:szCs w:val="21"/>
              </w:rPr>
              <w:t>Organic Matte</w:t>
            </w:r>
            <w:r w:rsidR="004253B0">
              <w:rPr>
                <w:b/>
                <w:sz w:val="21"/>
                <w:szCs w:val="21"/>
              </w:rPr>
              <w:t xml:space="preserve">r estimate, </w:t>
            </w:r>
            <w:r w:rsidR="00C5416B">
              <w:rPr>
                <w:b/>
                <w:sz w:val="21"/>
                <w:szCs w:val="21"/>
              </w:rPr>
              <w:t>and</w:t>
            </w:r>
            <w:r w:rsidR="00326C5D">
              <w:rPr>
                <w:b/>
                <w:sz w:val="21"/>
                <w:szCs w:val="21"/>
              </w:rPr>
              <w:t xml:space="preserve"> Bulk Density</w:t>
            </w:r>
            <w:r w:rsidR="004253B0">
              <w:rPr>
                <w:b/>
                <w:sz w:val="21"/>
                <w:szCs w:val="21"/>
              </w:rPr>
              <w:t xml:space="preserve"> sampling </w:t>
            </w:r>
          </w:p>
        </w:tc>
        <w:tc>
          <w:tcPr>
            <w:tcW w:w="2345" w:type="pct"/>
          </w:tcPr>
          <w:p w:rsidR="00604D44" w:rsidRPr="00604D44" w:rsidRDefault="00604D44" w:rsidP="00604D44">
            <w:pPr>
              <w:rPr>
                <w:sz w:val="21"/>
                <w:szCs w:val="21"/>
              </w:rPr>
            </w:pPr>
            <w:r w:rsidRPr="00604D44">
              <w:rPr>
                <w:sz w:val="21"/>
                <w:szCs w:val="21"/>
              </w:rPr>
              <w:t>8:45 – 9:35 – Group 1</w:t>
            </w:r>
          </w:p>
          <w:p w:rsidR="00604D44" w:rsidRPr="00604D44" w:rsidRDefault="00604D44" w:rsidP="00604D44">
            <w:pPr>
              <w:rPr>
                <w:sz w:val="21"/>
                <w:szCs w:val="21"/>
              </w:rPr>
            </w:pPr>
            <w:r w:rsidRPr="00604D44">
              <w:rPr>
                <w:sz w:val="21"/>
                <w:szCs w:val="21"/>
              </w:rPr>
              <w:t xml:space="preserve">9:40 – 10:30 – Group 2 </w:t>
            </w:r>
          </w:p>
          <w:p w:rsidR="003F7BFC" w:rsidRPr="00F1643E" w:rsidRDefault="00604D44" w:rsidP="00BC62AE">
            <w:pPr>
              <w:pStyle w:val="NoSpacing"/>
              <w:rPr>
                <w:sz w:val="21"/>
                <w:szCs w:val="21"/>
              </w:rPr>
            </w:pPr>
            <w:r w:rsidRPr="00604D44">
              <w:rPr>
                <w:sz w:val="21"/>
                <w:szCs w:val="21"/>
              </w:rPr>
              <w:t>10:50– 11:40 – Group 3</w:t>
            </w:r>
          </w:p>
        </w:tc>
      </w:tr>
      <w:tr w:rsidR="00604D44" w:rsidRPr="004A4044" w:rsidTr="003F7BFC">
        <w:tc>
          <w:tcPr>
            <w:tcW w:w="564" w:type="pct"/>
            <w:vMerge/>
          </w:tcPr>
          <w:p w:rsidR="00604D44" w:rsidRPr="00604D44" w:rsidRDefault="00604D44" w:rsidP="00843EA7">
            <w:pPr>
              <w:jc w:val="center"/>
              <w:rPr>
                <w:sz w:val="21"/>
                <w:szCs w:val="21"/>
              </w:rPr>
            </w:pPr>
          </w:p>
        </w:tc>
        <w:tc>
          <w:tcPr>
            <w:tcW w:w="2091" w:type="pct"/>
          </w:tcPr>
          <w:p w:rsidR="00604D44" w:rsidRPr="00F1643E" w:rsidRDefault="00604D44" w:rsidP="00BC62AE">
            <w:pPr>
              <w:pStyle w:val="NoSpacing"/>
              <w:rPr>
                <w:sz w:val="21"/>
                <w:szCs w:val="21"/>
              </w:rPr>
            </w:pPr>
            <w:r w:rsidRPr="00604D44">
              <w:rPr>
                <w:b/>
                <w:sz w:val="21"/>
                <w:szCs w:val="21"/>
              </w:rPr>
              <w:t>Soil temp</w:t>
            </w:r>
            <w:r w:rsidR="004253B0">
              <w:rPr>
                <w:b/>
                <w:sz w:val="21"/>
                <w:szCs w:val="21"/>
              </w:rPr>
              <w:t>erature,</w:t>
            </w:r>
            <w:r w:rsidRPr="00604D44">
              <w:rPr>
                <w:b/>
                <w:sz w:val="21"/>
                <w:szCs w:val="21"/>
              </w:rPr>
              <w:t xml:space="preserve"> Electrical Conductivity, pH, N &amp; P tests</w:t>
            </w:r>
          </w:p>
        </w:tc>
        <w:tc>
          <w:tcPr>
            <w:tcW w:w="2345" w:type="pct"/>
          </w:tcPr>
          <w:p w:rsidR="00604D44" w:rsidRPr="00604D44" w:rsidRDefault="00604D44" w:rsidP="00604D44">
            <w:pPr>
              <w:rPr>
                <w:sz w:val="21"/>
                <w:szCs w:val="21"/>
              </w:rPr>
            </w:pPr>
            <w:r w:rsidRPr="00604D44">
              <w:rPr>
                <w:sz w:val="21"/>
                <w:szCs w:val="21"/>
              </w:rPr>
              <w:t>8:45 – 9:35 – Group 1</w:t>
            </w:r>
          </w:p>
          <w:p w:rsidR="00604D44" w:rsidRPr="00604D44" w:rsidRDefault="00604D44" w:rsidP="00604D44">
            <w:pPr>
              <w:rPr>
                <w:sz w:val="21"/>
                <w:szCs w:val="21"/>
              </w:rPr>
            </w:pPr>
            <w:r w:rsidRPr="00604D44">
              <w:rPr>
                <w:sz w:val="21"/>
                <w:szCs w:val="21"/>
              </w:rPr>
              <w:t xml:space="preserve">9:40 – 10:30 – Group 2 </w:t>
            </w:r>
          </w:p>
          <w:p w:rsidR="003F7BFC" w:rsidRPr="00F1643E" w:rsidRDefault="00604D44" w:rsidP="00BC62AE">
            <w:pPr>
              <w:pStyle w:val="NoSpacing"/>
              <w:rPr>
                <w:sz w:val="21"/>
                <w:szCs w:val="21"/>
              </w:rPr>
            </w:pPr>
            <w:r w:rsidRPr="00604D44">
              <w:rPr>
                <w:sz w:val="21"/>
                <w:szCs w:val="21"/>
              </w:rPr>
              <w:t>10:50– 11:40 – Group 3</w:t>
            </w:r>
            <w:bookmarkStart w:id="0" w:name="_GoBack"/>
            <w:bookmarkEnd w:id="0"/>
          </w:p>
        </w:tc>
      </w:tr>
      <w:tr w:rsidR="00F1643E" w:rsidRPr="004A4044" w:rsidTr="003F7BFC">
        <w:tc>
          <w:tcPr>
            <w:tcW w:w="564" w:type="pct"/>
          </w:tcPr>
          <w:p w:rsidR="00F1643E" w:rsidRPr="00F1643E" w:rsidRDefault="00F1643E" w:rsidP="00604D44">
            <w:pPr>
              <w:jc w:val="center"/>
              <w:rPr>
                <w:sz w:val="21"/>
                <w:szCs w:val="21"/>
              </w:rPr>
            </w:pPr>
            <w:r w:rsidRPr="00F1643E">
              <w:rPr>
                <w:sz w:val="21"/>
                <w:szCs w:val="21"/>
              </w:rPr>
              <w:t>12:</w:t>
            </w:r>
            <w:r w:rsidR="00604D44">
              <w:rPr>
                <w:sz w:val="21"/>
                <w:szCs w:val="21"/>
              </w:rPr>
              <w:t>00</w:t>
            </w:r>
            <w:r w:rsidRPr="00F1643E">
              <w:rPr>
                <w:sz w:val="21"/>
                <w:szCs w:val="21"/>
              </w:rPr>
              <w:t xml:space="preserve"> to 1:00</w:t>
            </w:r>
          </w:p>
        </w:tc>
        <w:tc>
          <w:tcPr>
            <w:tcW w:w="4436" w:type="pct"/>
            <w:gridSpan w:val="2"/>
          </w:tcPr>
          <w:p w:rsidR="00F1643E" w:rsidRDefault="00F1643E" w:rsidP="00F1643E">
            <w:pPr>
              <w:rPr>
                <w:sz w:val="21"/>
                <w:szCs w:val="21"/>
              </w:rPr>
            </w:pPr>
            <w:r w:rsidRPr="00F1643E">
              <w:rPr>
                <w:sz w:val="21"/>
                <w:szCs w:val="21"/>
              </w:rPr>
              <w:t>Lunch/Networking with organization contacts &amp; resources</w:t>
            </w:r>
            <w:r w:rsidR="00FE2705">
              <w:rPr>
                <w:sz w:val="21"/>
                <w:szCs w:val="21"/>
              </w:rPr>
              <w:t xml:space="preserve"> (view soil quality demonstrations)</w:t>
            </w:r>
          </w:p>
          <w:p w:rsidR="00F1643E" w:rsidRPr="003F7BFC" w:rsidRDefault="00604D44" w:rsidP="00FE2705">
            <w:pPr>
              <w:rPr>
                <w:sz w:val="21"/>
                <w:szCs w:val="21"/>
              </w:rPr>
            </w:pPr>
            <w:r>
              <w:rPr>
                <w:b/>
                <w:sz w:val="21"/>
                <w:szCs w:val="21"/>
              </w:rPr>
              <w:t xml:space="preserve">Luncheon Guest Speaker: </w:t>
            </w:r>
            <w:r>
              <w:rPr>
                <w:sz w:val="21"/>
                <w:szCs w:val="21"/>
              </w:rPr>
              <w:t xml:space="preserve"> </w:t>
            </w:r>
            <w:r w:rsidRPr="00604D44">
              <w:rPr>
                <w:b/>
                <w:sz w:val="21"/>
                <w:szCs w:val="21"/>
              </w:rPr>
              <w:t>Soil Microbiology</w:t>
            </w:r>
            <w:r w:rsidR="00FE2705">
              <w:rPr>
                <w:b/>
                <w:sz w:val="21"/>
                <w:szCs w:val="21"/>
              </w:rPr>
              <w:t xml:space="preserve"> </w:t>
            </w:r>
          </w:p>
        </w:tc>
      </w:tr>
      <w:tr w:rsidR="003F7BFC" w:rsidRPr="004A4044" w:rsidTr="003F7BFC">
        <w:tc>
          <w:tcPr>
            <w:tcW w:w="5000" w:type="pct"/>
            <w:gridSpan w:val="3"/>
          </w:tcPr>
          <w:p w:rsidR="003F7BFC" w:rsidRPr="003F7BFC" w:rsidRDefault="003F7BFC" w:rsidP="003F7BFC">
            <w:pPr>
              <w:rPr>
                <w:sz w:val="21"/>
                <w:szCs w:val="21"/>
              </w:rPr>
            </w:pPr>
            <w:r w:rsidRPr="003F7BFC">
              <w:rPr>
                <w:b/>
              </w:rPr>
              <w:t>Classroom Soil Quality Test Kit Exercises</w:t>
            </w:r>
            <w:r w:rsidRPr="003F7BFC">
              <w:t xml:space="preserve"> (Three Groups) 1:00 PM to 3:15 PM (40 minutes)</w:t>
            </w:r>
          </w:p>
        </w:tc>
      </w:tr>
      <w:tr w:rsidR="003F7BFC" w:rsidRPr="004A4044" w:rsidTr="003F7BFC">
        <w:tc>
          <w:tcPr>
            <w:tcW w:w="564" w:type="pct"/>
            <w:vMerge w:val="restart"/>
          </w:tcPr>
          <w:p w:rsidR="003F7BFC" w:rsidRDefault="003F7BFC" w:rsidP="00F1643E">
            <w:pPr>
              <w:jc w:val="center"/>
              <w:rPr>
                <w:sz w:val="21"/>
                <w:szCs w:val="21"/>
              </w:rPr>
            </w:pPr>
            <w:r>
              <w:rPr>
                <w:sz w:val="21"/>
                <w:szCs w:val="21"/>
              </w:rPr>
              <w:t>1:00 – Session 1</w:t>
            </w:r>
          </w:p>
          <w:p w:rsidR="003F7BFC" w:rsidRDefault="003F7BFC" w:rsidP="00F1643E">
            <w:pPr>
              <w:jc w:val="center"/>
              <w:rPr>
                <w:sz w:val="21"/>
                <w:szCs w:val="21"/>
              </w:rPr>
            </w:pPr>
          </w:p>
          <w:p w:rsidR="003F7BFC" w:rsidRDefault="003F7BFC" w:rsidP="00F1643E">
            <w:pPr>
              <w:jc w:val="center"/>
              <w:rPr>
                <w:sz w:val="21"/>
                <w:szCs w:val="21"/>
              </w:rPr>
            </w:pPr>
            <w:r>
              <w:rPr>
                <w:sz w:val="21"/>
                <w:szCs w:val="21"/>
              </w:rPr>
              <w:t xml:space="preserve">1:45 – </w:t>
            </w:r>
          </w:p>
          <w:p w:rsidR="003F7BFC" w:rsidRDefault="003F7BFC" w:rsidP="00F1643E">
            <w:pPr>
              <w:jc w:val="center"/>
              <w:rPr>
                <w:sz w:val="21"/>
                <w:szCs w:val="21"/>
              </w:rPr>
            </w:pPr>
            <w:r>
              <w:rPr>
                <w:sz w:val="21"/>
                <w:szCs w:val="21"/>
              </w:rPr>
              <w:t>Session 2</w:t>
            </w:r>
          </w:p>
          <w:p w:rsidR="003F7BFC" w:rsidRDefault="003F7BFC" w:rsidP="00F1643E">
            <w:pPr>
              <w:jc w:val="center"/>
              <w:rPr>
                <w:sz w:val="21"/>
                <w:szCs w:val="21"/>
              </w:rPr>
            </w:pPr>
          </w:p>
          <w:p w:rsidR="003F7BFC" w:rsidRDefault="003F7BFC" w:rsidP="00F1643E">
            <w:pPr>
              <w:jc w:val="center"/>
              <w:rPr>
                <w:sz w:val="21"/>
                <w:szCs w:val="21"/>
              </w:rPr>
            </w:pPr>
            <w:r>
              <w:rPr>
                <w:sz w:val="21"/>
                <w:szCs w:val="21"/>
              </w:rPr>
              <w:t>2:25</w:t>
            </w:r>
            <w:r w:rsidRPr="00F1643E">
              <w:rPr>
                <w:sz w:val="21"/>
                <w:szCs w:val="21"/>
              </w:rPr>
              <w:t xml:space="preserve"> Break</w:t>
            </w:r>
          </w:p>
          <w:p w:rsidR="003F7BFC" w:rsidRDefault="003F7BFC" w:rsidP="00F1643E">
            <w:pPr>
              <w:jc w:val="center"/>
              <w:rPr>
                <w:sz w:val="21"/>
                <w:szCs w:val="21"/>
              </w:rPr>
            </w:pPr>
          </w:p>
          <w:p w:rsidR="003F7BFC" w:rsidRPr="00F1643E" w:rsidRDefault="003F7BFC" w:rsidP="00BC62AE">
            <w:pPr>
              <w:jc w:val="center"/>
              <w:rPr>
                <w:sz w:val="21"/>
                <w:szCs w:val="21"/>
              </w:rPr>
            </w:pPr>
            <w:r>
              <w:rPr>
                <w:sz w:val="21"/>
                <w:szCs w:val="21"/>
              </w:rPr>
              <w:t>2:40 – Session 3</w:t>
            </w:r>
          </w:p>
        </w:tc>
        <w:tc>
          <w:tcPr>
            <w:tcW w:w="2091" w:type="pct"/>
          </w:tcPr>
          <w:p w:rsidR="003F7BFC" w:rsidRPr="00C5416B" w:rsidRDefault="00C5416B" w:rsidP="00C5416B">
            <w:pPr>
              <w:rPr>
                <w:b/>
                <w:color w:val="FF0000"/>
                <w:sz w:val="21"/>
                <w:szCs w:val="21"/>
              </w:rPr>
            </w:pPr>
            <w:r w:rsidRPr="00C5416B">
              <w:rPr>
                <w:b/>
                <w:sz w:val="21"/>
                <w:szCs w:val="21"/>
              </w:rPr>
              <w:t xml:space="preserve">Bulk Density, </w:t>
            </w:r>
            <w:r>
              <w:rPr>
                <w:b/>
                <w:sz w:val="21"/>
                <w:szCs w:val="21"/>
              </w:rPr>
              <w:t xml:space="preserve">Compaction, </w:t>
            </w:r>
            <w:r w:rsidR="003F7BFC" w:rsidRPr="00C5416B">
              <w:rPr>
                <w:b/>
                <w:sz w:val="21"/>
                <w:szCs w:val="21"/>
              </w:rPr>
              <w:t>Soil Wate</w:t>
            </w:r>
            <w:r w:rsidRPr="00C5416B">
              <w:rPr>
                <w:b/>
                <w:sz w:val="21"/>
                <w:szCs w:val="21"/>
              </w:rPr>
              <w:t>r</w:t>
            </w:r>
            <w:r w:rsidR="003F7BFC" w:rsidRPr="00C5416B">
              <w:rPr>
                <w:b/>
                <w:sz w:val="21"/>
                <w:szCs w:val="21"/>
              </w:rPr>
              <w:t>,</w:t>
            </w:r>
            <w:r w:rsidRPr="00C5416B">
              <w:rPr>
                <w:b/>
                <w:sz w:val="21"/>
                <w:szCs w:val="21"/>
              </w:rPr>
              <w:t xml:space="preserve"> Pore Space</w:t>
            </w:r>
            <w:r w:rsidR="003F7BFC" w:rsidRPr="00C5416B">
              <w:rPr>
                <w:b/>
                <w:sz w:val="21"/>
                <w:szCs w:val="21"/>
              </w:rPr>
              <w:t xml:space="preserve"> etc. </w:t>
            </w:r>
          </w:p>
        </w:tc>
        <w:tc>
          <w:tcPr>
            <w:tcW w:w="2345" w:type="pct"/>
          </w:tcPr>
          <w:p w:rsidR="003F7BFC" w:rsidRDefault="003F7BFC" w:rsidP="00F1643E">
            <w:pPr>
              <w:rPr>
                <w:sz w:val="21"/>
                <w:szCs w:val="21"/>
              </w:rPr>
            </w:pPr>
            <w:r>
              <w:rPr>
                <w:sz w:val="21"/>
                <w:szCs w:val="21"/>
              </w:rPr>
              <w:t>1-1:40 – Group 1</w:t>
            </w:r>
          </w:p>
          <w:p w:rsidR="003F7BFC" w:rsidRDefault="003F7BFC" w:rsidP="00F1643E">
            <w:pPr>
              <w:rPr>
                <w:sz w:val="21"/>
                <w:szCs w:val="21"/>
              </w:rPr>
            </w:pPr>
            <w:r>
              <w:rPr>
                <w:sz w:val="21"/>
                <w:szCs w:val="21"/>
              </w:rPr>
              <w:t>1:45 -2:25 – Group 2</w:t>
            </w:r>
          </w:p>
          <w:p w:rsidR="003F7BFC" w:rsidRPr="00F1643E" w:rsidRDefault="003F7BFC" w:rsidP="00BC62AE">
            <w:pPr>
              <w:rPr>
                <w:sz w:val="21"/>
                <w:szCs w:val="21"/>
              </w:rPr>
            </w:pPr>
            <w:r>
              <w:rPr>
                <w:sz w:val="21"/>
                <w:szCs w:val="21"/>
              </w:rPr>
              <w:t>2:40 – 3:20 – Group 3</w:t>
            </w:r>
          </w:p>
        </w:tc>
      </w:tr>
      <w:tr w:rsidR="003F7BFC" w:rsidRPr="004A4044" w:rsidTr="00BC62AE">
        <w:trPr>
          <w:trHeight w:val="788"/>
        </w:trPr>
        <w:tc>
          <w:tcPr>
            <w:tcW w:w="564" w:type="pct"/>
            <w:vMerge/>
          </w:tcPr>
          <w:p w:rsidR="003F7BFC" w:rsidRPr="00F1643E" w:rsidRDefault="003F7BFC" w:rsidP="003F7BFC">
            <w:pPr>
              <w:jc w:val="center"/>
              <w:rPr>
                <w:sz w:val="21"/>
                <w:szCs w:val="21"/>
              </w:rPr>
            </w:pPr>
          </w:p>
        </w:tc>
        <w:tc>
          <w:tcPr>
            <w:tcW w:w="2091" w:type="pct"/>
          </w:tcPr>
          <w:p w:rsidR="003F7BFC" w:rsidRPr="00C5416B" w:rsidRDefault="003F7BFC" w:rsidP="00BC62AE">
            <w:pPr>
              <w:rPr>
                <w:b/>
                <w:color w:val="FF0000"/>
                <w:sz w:val="21"/>
                <w:szCs w:val="21"/>
              </w:rPr>
            </w:pPr>
            <w:r w:rsidRPr="00C5416B">
              <w:rPr>
                <w:b/>
                <w:sz w:val="21"/>
                <w:szCs w:val="21"/>
              </w:rPr>
              <w:t xml:space="preserve">Solvita Respiration tests, </w:t>
            </w:r>
            <w:r w:rsidR="00C5416B">
              <w:rPr>
                <w:b/>
                <w:sz w:val="21"/>
                <w:szCs w:val="21"/>
              </w:rPr>
              <w:t xml:space="preserve">Soil Organic Matter Calculations, </w:t>
            </w:r>
            <w:r w:rsidRPr="00C5416B">
              <w:rPr>
                <w:b/>
                <w:sz w:val="21"/>
                <w:szCs w:val="21"/>
              </w:rPr>
              <w:t xml:space="preserve">etc. </w:t>
            </w:r>
          </w:p>
        </w:tc>
        <w:tc>
          <w:tcPr>
            <w:tcW w:w="2345" w:type="pct"/>
          </w:tcPr>
          <w:p w:rsidR="003F7BFC" w:rsidRDefault="003F7BFC" w:rsidP="003F7BFC">
            <w:pPr>
              <w:rPr>
                <w:sz w:val="21"/>
                <w:szCs w:val="21"/>
              </w:rPr>
            </w:pPr>
            <w:r>
              <w:rPr>
                <w:sz w:val="21"/>
                <w:szCs w:val="21"/>
              </w:rPr>
              <w:t>1-1:40 – Group 1</w:t>
            </w:r>
          </w:p>
          <w:p w:rsidR="003F7BFC" w:rsidRDefault="003F7BFC" w:rsidP="003F7BFC">
            <w:pPr>
              <w:rPr>
                <w:sz w:val="21"/>
                <w:szCs w:val="21"/>
              </w:rPr>
            </w:pPr>
            <w:r>
              <w:rPr>
                <w:sz w:val="21"/>
                <w:szCs w:val="21"/>
              </w:rPr>
              <w:t>1:45 -2:25 – Group 2</w:t>
            </w:r>
          </w:p>
          <w:p w:rsidR="003F7BFC" w:rsidRPr="00F1643E" w:rsidRDefault="003F7BFC" w:rsidP="00BC62AE">
            <w:pPr>
              <w:rPr>
                <w:sz w:val="21"/>
                <w:szCs w:val="21"/>
              </w:rPr>
            </w:pPr>
            <w:r>
              <w:rPr>
                <w:sz w:val="21"/>
                <w:szCs w:val="21"/>
              </w:rPr>
              <w:t>2:40 – 3:20 – Group 3</w:t>
            </w:r>
          </w:p>
        </w:tc>
      </w:tr>
      <w:tr w:rsidR="003F7BFC" w:rsidRPr="004A4044" w:rsidTr="00BC62AE">
        <w:trPr>
          <w:trHeight w:val="833"/>
        </w:trPr>
        <w:tc>
          <w:tcPr>
            <w:tcW w:w="564" w:type="pct"/>
            <w:vMerge/>
          </w:tcPr>
          <w:p w:rsidR="003F7BFC" w:rsidRPr="00F1643E" w:rsidRDefault="003F7BFC" w:rsidP="003F7BFC">
            <w:pPr>
              <w:jc w:val="center"/>
              <w:rPr>
                <w:sz w:val="21"/>
                <w:szCs w:val="21"/>
              </w:rPr>
            </w:pPr>
          </w:p>
        </w:tc>
        <w:tc>
          <w:tcPr>
            <w:tcW w:w="2091" w:type="pct"/>
          </w:tcPr>
          <w:p w:rsidR="003F7BFC" w:rsidRPr="00C5416B" w:rsidRDefault="00C5416B" w:rsidP="00BC62AE">
            <w:pPr>
              <w:rPr>
                <w:b/>
                <w:color w:val="FF0000"/>
                <w:sz w:val="21"/>
                <w:szCs w:val="21"/>
              </w:rPr>
            </w:pPr>
            <w:r>
              <w:rPr>
                <w:b/>
                <w:sz w:val="21"/>
                <w:szCs w:val="21"/>
              </w:rPr>
              <w:t xml:space="preserve">EC, pH, Nitrate, Phosphate, </w:t>
            </w:r>
            <w:r w:rsidR="003F7BFC" w:rsidRPr="00C5416B">
              <w:rPr>
                <w:b/>
                <w:sz w:val="21"/>
                <w:szCs w:val="21"/>
              </w:rPr>
              <w:t xml:space="preserve">Aggregate stability comparison, etc. </w:t>
            </w:r>
          </w:p>
        </w:tc>
        <w:tc>
          <w:tcPr>
            <w:tcW w:w="2345" w:type="pct"/>
          </w:tcPr>
          <w:p w:rsidR="003F7BFC" w:rsidRDefault="003F7BFC" w:rsidP="003F7BFC">
            <w:pPr>
              <w:rPr>
                <w:sz w:val="21"/>
                <w:szCs w:val="21"/>
              </w:rPr>
            </w:pPr>
            <w:r>
              <w:rPr>
                <w:sz w:val="21"/>
                <w:szCs w:val="21"/>
              </w:rPr>
              <w:t>1-1:40 – Group 1</w:t>
            </w:r>
          </w:p>
          <w:p w:rsidR="003F7BFC" w:rsidRDefault="003F7BFC" w:rsidP="003F7BFC">
            <w:pPr>
              <w:rPr>
                <w:sz w:val="21"/>
                <w:szCs w:val="21"/>
              </w:rPr>
            </w:pPr>
            <w:r>
              <w:rPr>
                <w:sz w:val="21"/>
                <w:szCs w:val="21"/>
              </w:rPr>
              <w:t>1:45 -2:25 – Group 2</w:t>
            </w:r>
          </w:p>
          <w:p w:rsidR="003F7BFC" w:rsidRPr="00F1643E" w:rsidRDefault="003F7BFC" w:rsidP="00BC62AE">
            <w:pPr>
              <w:rPr>
                <w:sz w:val="21"/>
                <w:szCs w:val="21"/>
              </w:rPr>
            </w:pPr>
            <w:r>
              <w:rPr>
                <w:sz w:val="21"/>
                <w:szCs w:val="21"/>
              </w:rPr>
              <w:t>2:40 – 3:20 – Group 3</w:t>
            </w:r>
          </w:p>
        </w:tc>
      </w:tr>
      <w:tr w:rsidR="003F7BFC" w:rsidRPr="004A4044" w:rsidTr="003F7BFC">
        <w:tc>
          <w:tcPr>
            <w:tcW w:w="564" w:type="pct"/>
          </w:tcPr>
          <w:p w:rsidR="003F7BFC" w:rsidRPr="00F1643E" w:rsidRDefault="003F7BFC" w:rsidP="003F7BFC">
            <w:pPr>
              <w:jc w:val="center"/>
              <w:rPr>
                <w:sz w:val="21"/>
                <w:szCs w:val="21"/>
              </w:rPr>
            </w:pPr>
            <w:r>
              <w:rPr>
                <w:sz w:val="21"/>
                <w:szCs w:val="21"/>
              </w:rPr>
              <w:t>3:25</w:t>
            </w:r>
          </w:p>
        </w:tc>
        <w:tc>
          <w:tcPr>
            <w:tcW w:w="4436" w:type="pct"/>
            <w:gridSpan w:val="2"/>
          </w:tcPr>
          <w:p w:rsidR="003F7BFC" w:rsidRPr="00F1643E" w:rsidRDefault="003F7BFC" w:rsidP="00C5416B">
            <w:pPr>
              <w:rPr>
                <w:sz w:val="21"/>
                <w:szCs w:val="21"/>
              </w:rPr>
            </w:pPr>
            <w:r>
              <w:t>Summar</w:t>
            </w:r>
            <w:r w:rsidR="00821387">
              <w:t xml:space="preserve">ize </w:t>
            </w:r>
            <w:r w:rsidR="00BC62AE">
              <w:t xml:space="preserve">overall </w:t>
            </w:r>
            <w:r w:rsidR="00821387">
              <w:t xml:space="preserve">soil health </w:t>
            </w:r>
            <w:r w:rsidR="00BC62AE">
              <w:t xml:space="preserve">concepts and how individual tests tie </w:t>
            </w:r>
            <w:r w:rsidR="00C5416B">
              <w:t xml:space="preserve">soil health </w:t>
            </w:r>
            <w:r w:rsidR="00BC62AE">
              <w:t>together, utilize and demonstrat</w:t>
            </w:r>
            <w:r w:rsidR="00C5416B">
              <w:t>e</w:t>
            </w:r>
            <w:r w:rsidR="00821387">
              <w:t xml:space="preserve"> State</w:t>
            </w:r>
            <w:r>
              <w:t xml:space="preserve"> </w:t>
            </w:r>
            <w:r w:rsidR="004E60F6" w:rsidRPr="00821387">
              <w:t>Soil Health Card</w:t>
            </w:r>
            <w:r w:rsidR="00C5416B">
              <w:t>.  W</w:t>
            </w:r>
            <w:r w:rsidR="00BC62AE">
              <w:t xml:space="preserve">rap up </w:t>
            </w:r>
            <w:r>
              <w:t>field and classroom activities</w:t>
            </w:r>
            <w:r w:rsidR="00821387">
              <w:t xml:space="preserve"> and discuss how educators or others can use materials to train others. </w:t>
            </w:r>
            <w:r w:rsidR="00BC62AE">
              <w:t>Finally r</w:t>
            </w:r>
            <w:r w:rsidR="00821387">
              <w:t>ev</w:t>
            </w:r>
            <w:r w:rsidR="00C5416B">
              <w:rPr>
                <w:sz w:val="21"/>
                <w:szCs w:val="21"/>
              </w:rPr>
              <w:t xml:space="preserve">iew contents of </w:t>
            </w:r>
            <w:r w:rsidR="00FE2705">
              <w:rPr>
                <w:sz w:val="21"/>
                <w:szCs w:val="21"/>
              </w:rPr>
              <w:t>bucket, training</w:t>
            </w:r>
            <w:r w:rsidR="00821387">
              <w:rPr>
                <w:sz w:val="21"/>
                <w:szCs w:val="21"/>
              </w:rPr>
              <w:t xml:space="preserve"> materials</w:t>
            </w:r>
            <w:r w:rsidR="00C5416B">
              <w:rPr>
                <w:sz w:val="21"/>
                <w:szCs w:val="21"/>
              </w:rPr>
              <w:t>, accessing training materials and who to contact for further assistance</w:t>
            </w:r>
            <w:r w:rsidR="00821387">
              <w:rPr>
                <w:sz w:val="21"/>
                <w:szCs w:val="21"/>
              </w:rPr>
              <w:t>.</w:t>
            </w:r>
          </w:p>
        </w:tc>
      </w:tr>
      <w:tr w:rsidR="003F7BFC" w:rsidRPr="004A4044" w:rsidTr="003F7BFC">
        <w:tc>
          <w:tcPr>
            <w:tcW w:w="564" w:type="pct"/>
          </w:tcPr>
          <w:p w:rsidR="003F7BFC" w:rsidRPr="00F1643E" w:rsidRDefault="003F7BFC" w:rsidP="003F7BFC">
            <w:pPr>
              <w:jc w:val="center"/>
              <w:rPr>
                <w:sz w:val="21"/>
                <w:szCs w:val="21"/>
              </w:rPr>
            </w:pPr>
            <w:r>
              <w:rPr>
                <w:sz w:val="20"/>
                <w:szCs w:val="21"/>
              </w:rPr>
              <w:t>3:</w:t>
            </w:r>
            <w:r w:rsidR="008D66B3">
              <w:rPr>
                <w:sz w:val="20"/>
                <w:szCs w:val="21"/>
              </w:rPr>
              <w:t>55</w:t>
            </w:r>
          </w:p>
        </w:tc>
        <w:tc>
          <w:tcPr>
            <w:tcW w:w="2091" w:type="pct"/>
          </w:tcPr>
          <w:p w:rsidR="003F7BFC" w:rsidRPr="00F1643E" w:rsidRDefault="003F7BFC" w:rsidP="008D66B3">
            <w:pPr>
              <w:rPr>
                <w:i/>
                <w:sz w:val="21"/>
                <w:szCs w:val="21"/>
              </w:rPr>
            </w:pPr>
            <w:r>
              <w:rPr>
                <w:b/>
                <w:sz w:val="21"/>
                <w:szCs w:val="21"/>
              </w:rPr>
              <w:t>Evaluation &amp; Head Home</w:t>
            </w:r>
          </w:p>
        </w:tc>
        <w:tc>
          <w:tcPr>
            <w:tcW w:w="2345" w:type="pct"/>
          </w:tcPr>
          <w:p w:rsidR="003F7BFC" w:rsidRPr="00F1643E" w:rsidRDefault="003F7BFC" w:rsidP="00C5416B">
            <w:pPr>
              <w:rPr>
                <w:sz w:val="21"/>
                <w:szCs w:val="21"/>
              </w:rPr>
            </w:pPr>
            <w:r w:rsidRPr="00F1643E">
              <w:rPr>
                <w:i/>
                <w:sz w:val="21"/>
                <w:szCs w:val="21"/>
              </w:rPr>
              <w:t>Next steps with Soils</w:t>
            </w:r>
            <w:r w:rsidR="00C5416B">
              <w:rPr>
                <w:i/>
                <w:sz w:val="21"/>
                <w:szCs w:val="21"/>
              </w:rPr>
              <w:t xml:space="preserve"> Education </w:t>
            </w:r>
            <w:r w:rsidRPr="00F1643E">
              <w:rPr>
                <w:i/>
                <w:sz w:val="21"/>
                <w:szCs w:val="21"/>
              </w:rPr>
              <w:t xml:space="preserve">Project…  </w:t>
            </w:r>
          </w:p>
        </w:tc>
      </w:tr>
      <w:tr w:rsidR="003F7BFC" w:rsidRPr="004A4044" w:rsidTr="00843EA7">
        <w:tc>
          <w:tcPr>
            <w:tcW w:w="5000" w:type="pct"/>
            <w:gridSpan w:val="3"/>
          </w:tcPr>
          <w:p w:rsidR="003F7BFC" w:rsidRPr="007F6EA0" w:rsidRDefault="001D4A04" w:rsidP="00FE2705">
            <w:pPr>
              <w:jc w:val="center"/>
              <w:rPr>
                <w:i/>
                <w:sz w:val="21"/>
                <w:szCs w:val="21"/>
              </w:rPr>
            </w:pPr>
            <w:r w:rsidRPr="001D4A04">
              <w:rPr>
                <w:b/>
                <w:i/>
                <w:sz w:val="28"/>
                <w:szCs w:val="28"/>
              </w:rPr>
              <w:t>*</w:t>
            </w:r>
            <w:r w:rsidR="003F7BFC" w:rsidRPr="007F6EA0">
              <w:rPr>
                <w:i/>
                <w:sz w:val="21"/>
                <w:szCs w:val="21"/>
              </w:rPr>
              <w:t xml:space="preserve">This </w:t>
            </w:r>
            <w:r w:rsidR="004253B0">
              <w:rPr>
                <w:i/>
                <w:sz w:val="21"/>
                <w:szCs w:val="21"/>
              </w:rPr>
              <w:t>is an example</w:t>
            </w:r>
            <w:r w:rsidR="00FE2705">
              <w:rPr>
                <w:i/>
                <w:sz w:val="21"/>
                <w:szCs w:val="21"/>
              </w:rPr>
              <w:t xml:space="preserve"> to build your own program that</w:t>
            </w:r>
            <w:r w:rsidR="00C5416B">
              <w:rPr>
                <w:i/>
                <w:sz w:val="21"/>
                <w:szCs w:val="21"/>
              </w:rPr>
              <w:t xml:space="preserve"> </w:t>
            </w:r>
            <w:r w:rsidR="003F7BFC" w:rsidRPr="007F6EA0">
              <w:rPr>
                <w:i/>
                <w:sz w:val="21"/>
                <w:szCs w:val="21"/>
              </w:rPr>
              <w:t xml:space="preserve">was </w:t>
            </w:r>
            <w:r w:rsidR="00FE2705">
              <w:rPr>
                <w:i/>
                <w:sz w:val="21"/>
                <w:szCs w:val="21"/>
              </w:rPr>
              <w:t xml:space="preserve">originally </w:t>
            </w:r>
            <w:r w:rsidR="003F7BFC" w:rsidRPr="007F6EA0">
              <w:rPr>
                <w:i/>
                <w:sz w:val="21"/>
                <w:szCs w:val="21"/>
              </w:rPr>
              <w:t xml:space="preserve">held in collaboration </w:t>
            </w:r>
            <w:r w:rsidR="00C5416B">
              <w:rPr>
                <w:i/>
                <w:sz w:val="21"/>
                <w:szCs w:val="21"/>
              </w:rPr>
              <w:t>with</w:t>
            </w:r>
            <w:r w:rsidR="003F7BFC">
              <w:rPr>
                <w:i/>
                <w:sz w:val="21"/>
                <w:szCs w:val="21"/>
              </w:rPr>
              <w:t xml:space="preserve"> Nebraska FFA Foundation, UNL Extension</w:t>
            </w:r>
            <w:r w:rsidR="004253B0">
              <w:rPr>
                <w:i/>
                <w:sz w:val="21"/>
                <w:szCs w:val="21"/>
              </w:rPr>
              <w:t>,</w:t>
            </w:r>
            <w:r w:rsidR="003F7BFC">
              <w:rPr>
                <w:i/>
                <w:sz w:val="21"/>
                <w:szCs w:val="21"/>
              </w:rPr>
              <w:t xml:space="preserve"> &amp; NRCS </w:t>
            </w:r>
            <w:r w:rsidR="00C5416B">
              <w:rPr>
                <w:i/>
                <w:sz w:val="21"/>
                <w:szCs w:val="21"/>
              </w:rPr>
              <w:t xml:space="preserve">through </w:t>
            </w:r>
            <w:r w:rsidR="003F7BFC" w:rsidRPr="007F6EA0">
              <w:rPr>
                <w:i/>
                <w:sz w:val="21"/>
                <w:szCs w:val="21"/>
              </w:rPr>
              <w:t xml:space="preserve">the </w:t>
            </w:r>
            <w:r w:rsidR="003F7BFC" w:rsidRPr="007F6EA0">
              <w:rPr>
                <w:b/>
                <w:i/>
                <w:sz w:val="21"/>
                <w:szCs w:val="21"/>
              </w:rPr>
              <w:t>Nebraska Ag Education Soils Project</w:t>
            </w:r>
            <w:r w:rsidR="003F7BFC">
              <w:rPr>
                <w:i/>
                <w:sz w:val="21"/>
                <w:szCs w:val="21"/>
              </w:rPr>
              <w:t xml:space="preserve"> </w:t>
            </w:r>
            <w:r w:rsidR="003F7BFC" w:rsidRPr="007F6EA0">
              <w:rPr>
                <w:i/>
                <w:sz w:val="21"/>
                <w:szCs w:val="21"/>
              </w:rPr>
              <w:t xml:space="preserve">sponsored by a </w:t>
            </w:r>
            <w:r w:rsidR="003F7BFC" w:rsidRPr="00747AAB">
              <w:rPr>
                <w:b/>
                <w:i/>
                <w:sz w:val="21"/>
                <w:szCs w:val="21"/>
              </w:rPr>
              <w:t xml:space="preserve">Nebraska Environmental Trust </w:t>
            </w:r>
            <w:r w:rsidR="003F7BFC" w:rsidRPr="00747AAB">
              <w:rPr>
                <w:i/>
                <w:sz w:val="21"/>
                <w:szCs w:val="21"/>
              </w:rPr>
              <w:t>grant</w:t>
            </w:r>
            <w:r w:rsidR="003F7BFC" w:rsidRPr="007F6EA0">
              <w:rPr>
                <w:i/>
                <w:sz w:val="21"/>
                <w:szCs w:val="21"/>
              </w:rPr>
              <w:t>.</w:t>
            </w:r>
          </w:p>
        </w:tc>
      </w:tr>
    </w:tbl>
    <w:p w:rsidR="00BC62AE" w:rsidRDefault="0057724E" w:rsidP="00641DD8">
      <w:r>
        <w:rPr>
          <w:noProof/>
          <w:sz w:val="21"/>
          <w:szCs w:val="21"/>
        </w:rPr>
        <w:drawing>
          <wp:anchor distT="0" distB="0" distL="114300" distR="114300" simplePos="0" relativeHeight="251658240" behindDoc="1" locked="0" layoutInCell="1" allowOverlap="1">
            <wp:simplePos x="0" y="0"/>
            <wp:positionH relativeFrom="column">
              <wp:posOffset>1752600</wp:posOffset>
            </wp:positionH>
            <wp:positionV relativeFrom="paragraph">
              <wp:posOffset>6894830</wp:posOffset>
            </wp:positionV>
            <wp:extent cx="2952750" cy="12287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952750" cy="1228725"/>
                    </a:xfrm>
                    <a:prstGeom prst="rect">
                      <a:avLst/>
                    </a:prstGeom>
                    <a:noFill/>
                    <a:ln w="9525">
                      <a:noFill/>
                      <a:miter lim="800000"/>
                      <a:headEnd/>
                      <a:tailEnd/>
                    </a:ln>
                  </pic:spPr>
                </pic:pic>
              </a:graphicData>
            </a:graphic>
          </wp:anchor>
        </w:drawing>
      </w:r>
      <w:r w:rsidR="00641DD8" w:rsidRPr="00641DD8">
        <w:rPr>
          <w:sz w:val="22"/>
          <w:szCs w:val="21"/>
        </w:rPr>
        <w:br w:type="page"/>
      </w:r>
      <w:r w:rsidR="00821387" w:rsidRPr="00821387">
        <w:rPr>
          <w:b/>
          <w:sz w:val="28"/>
          <w:szCs w:val="28"/>
        </w:rPr>
        <w:lastRenderedPageBreak/>
        <w:t>Soil Quality Bucket</w:t>
      </w:r>
      <w:r w:rsidR="00821387">
        <w:rPr>
          <w:sz w:val="22"/>
          <w:szCs w:val="21"/>
        </w:rPr>
        <w:t xml:space="preserve"> </w:t>
      </w:r>
      <w:r w:rsidR="007925A6">
        <w:rPr>
          <w:b/>
          <w:sz w:val="28"/>
        </w:rPr>
        <w:t>Kit</w:t>
      </w:r>
      <w:r w:rsidR="00821387">
        <w:rPr>
          <w:b/>
          <w:sz w:val="28"/>
        </w:rPr>
        <w:t xml:space="preserve"> Educators</w:t>
      </w:r>
      <w:r w:rsidR="007925A6">
        <w:rPr>
          <w:b/>
          <w:sz w:val="28"/>
        </w:rPr>
        <w:t xml:space="preserve"> Training </w:t>
      </w:r>
      <w:r w:rsidR="00821387">
        <w:rPr>
          <w:b/>
          <w:sz w:val="28"/>
        </w:rPr>
        <w:t xml:space="preserve">Details for Group </w:t>
      </w:r>
      <w:r w:rsidR="003F6142">
        <w:rPr>
          <w:b/>
          <w:sz w:val="28"/>
        </w:rPr>
        <w:t>Exercises</w:t>
      </w:r>
      <w:r w:rsidR="00BC62AE">
        <w:rPr>
          <w:b/>
          <w:sz w:val="28"/>
        </w:rPr>
        <w:t xml:space="preserve"> </w:t>
      </w:r>
      <w:r w:rsidR="00BC62AE" w:rsidRPr="00BC62AE">
        <w:rPr>
          <w:b/>
          <w:sz w:val="20"/>
          <w:szCs w:val="20"/>
        </w:rPr>
        <w:t>-</w:t>
      </w:r>
      <w:r w:rsidR="00BC62AE" w:rsidRPr="00BC62AE">
        <w:rPr>
          <w:b/>
          <w:i/>
        </w:rPr>
        <w:t>utilize educator guides and other materials found on website:</w:t>
      </w:r>
      <w:r w:rsidR="00BC62AE" w:rsidRPr="00BC62AE">
        <w:rPr>
          <w:b/>
        </w:rPr>
        <w:t xml:space="preserve">  </w:t>
      </w:r>
      <w:hyperlink r:id="rId6" w:history="1">
        <w:r w:rsidR="0002666A" w:rsidRPr="0002666A">
          <w:rPr>
            <w:rStyle w:val="Hyperlink"/>
            <w:b/>
          </w:rPr>
          <w:t>http://soils.usda.gov/sqi/assessment/educators.html</w:t>
        </w:r>
      </w:hyperlink>
    </w:p>
    <w:p w:rsidR="00641DD8" w:rsidRPr="00641DD8" w:rsidRDefault="00641DD8" w:rsidP="00641DD8">
      <w:pPr>
        <w:pStyle w:val="NoSpacing"/>
        <w:rPr>
          <w:b/>
          <w:u w:val="single"/>
        </w:rPr>
      </w:pPr>
      <w:r w:rsidRPr="00641DD8">
        <w:rPr>
          <w:b/>
          <w:u w:val="single"/>
        </w:rPr>
        <w:t>In</w:t>
      </w:r>
      <w:r w:rsidR="00FE2705">
        <w:rPr>
          <w:b/>
          <w:u w:val="single"/>
        </w:rPr>
        <w:t>-</w:t>
      </w:r>
      <w:r w:rsidRPr="00641DD8">
        <w:rPr>
          <w:b/>
          <w:u w:val="single"/>
        </w:rPr>
        <w:t xml:space="preserve">Field Soil Quality Test Kit Exercises  </w:t>
      </w:r>
    </w:p>
    <w:p w:rsidR="00641DD8" w:rsidRPr="00641DD8" w:rsidRDefault="00641DD8" w:rsidP="00641DD8">
      <w:pPr>
        <w:pStyle w:val="ListParagraph"/>
        <w:numPr>
          <w:ilvl w:val="0"/>
          <w:numId w:val="3"/>
        </w:numPr>
        <w:rPr>
          <w:rFonts w:asciiTheme="minorHAnsi" w:hAnsiTheme="minorHAnsi"/>
          <w:b/>
        </w:rPr>
      </w:pPr>
      <w:r w:rsidRPr="00641DD8">
        <w:rPr>
          <w:rFonts w:asciiTheme="minorHAnsi" w:hAnsiTheme="minorHAnsi"/>
          <w:b/>
        </w:rPr>
        <w:t>Explanation of soil profile &amp; positioning of the landscape</w:t>
      </w:r>
    </w:p>
    <w:p w:rsidR="00641DD8" w:rsidRPr="00641DD8" w:rsidRDefault="00641DD8" w:rsidP="00641DD8">
      <w:pPr>
        <w:pStyle w:val="ListParagraph"/>
        <w:numPr>
          <w:ilvl w:val="1"/>
          <w:numId w:val="3"/>
        </w:numPr>
        <w:rPr>
          <w:rFonts w:asciiTheme="minorHAnsi" w:hAnsiTheme="minorHAnsi"/>
        </w:rPr>
      </w:pPr>
      <w:r w:rsidRPr="00641DD8">
        <w:rPr>
          <w:rFonts w:asciiTheme="minorHAnsi" w:hAnsiTheme="minorHAnsi"/>
        </w:rPr>
        <w:t xml:space="preserve">Review field map, soils interpretations and management history, in field characterization discussion based on field information provided in group session (using maps, management history, soil survey information, on site investigation and other information).  Discussion on sampling for </w:t>
      </w:r>
      <w:r w:rsidR="00120F7C">
        <w:rPr>
          <w:rFonts w:asciiTheme="minorHAnsi" w:hAnsiTheme="minorHAnsi"/>
        </w:rPr>
        <w:t xml:space="preserve">soil quality and agronomic </w:t>
      </w:r>
      <w:r w:rsidRPr="00641DD8">
        <w:rPr>
          <w:rFonts w:asciiTheme="minorHAnsi" w:hAnsiTheme="minorHAnsi"/>
        </w:rPr>
        <w:t xml:space="preserve">soil tests </w:t>
      </w:r>
    </w:p>
    <w:p w:rsidR="00641DD8" w:rsidRPr="00641DD8" w:rsidRDefault="00641DD8" w:rsidP="00641DD8">
      <w:pPr>
        <w:pStyle w:val="ListParagraph"/>
        <w:numPr>
          <w:ilvl w:val="1"/>
          <w:numId w:val="3"/>
        </w:numPr>
        <w:rPr>
          <w:rFonts w:asciiTheme="minorHAnsi" w:hAnsiTheme="minorHAnsi"/>
        </w:rPr>
      </w:pPr>
      <w:r w:rsidRPr="00641DD8">
        <w:rPr>
          <w:rFonts w:asciiTheme="minorHAnsi" w:hAnsiTheme="minorHAnsi"/>
        </w:rPr>
        <w:t xml:space="preserve">Soil Characterization (soil moisture and texture classification hand feel method) </w:t>
      </w:r>
    </w:p>
    <w:p w:rsidR="00641DD8" w:rsidRPr="00641DD8" w:rsidRDefault="00641DD8" w:rsidP="00641DD8">
      <w:pPr>
        <w:pStyle w:val="ListParagraph"/>
        <w:numPr>
          <w:ilvl w:val="1"/>
          <w:numId w:val="3"/>
        </w:numPr>
        <w:rPr>
          <w:rFonts w:asciiTheme="minorHAnsi" w:hAnsiTheme="minorHAnsi"/>
        </w:rPr>
      </w:pPr>
      <w:r w:rsidRPr="00641DD8">
        <w:rPr>
          <w:rFonts w:asciiTheme="minorHAnsi" w:hAnsiTheme="minorHAnsi"/>
        </w:rPr>
        <w:t xml:space="preserve">Pit: </w:t>
      </w:r>
      <w:r w:rsidR="00120F7C">
        <w:rPr>
          <w:rFonts w:asciiTheme="minorHAnsi" w:hAnsiTheme="minorHAnsi"/>
        </w:rPr>
        <w:t>Discuss c</w:t>
      </w:r>
      <w:r w:rsidRPr="00641DD8">
        <w:rPr>
          <w:rFonts w:asciiTheme="minorHAnsi" w:hAnsiTheme="minorHAnsi"/>
        </w:rPr>
        <w:t>ompaction, soil horizons</w:t>
      </w:r>
      <w:r w:rsidR="00120F7C">
        <w:rPr>
          <w:rFonts w:asciiTheme="minorHAnsi" w:hAnsiTheme="minorHAnsi"/>
        </w:rPr>
        <w:t>, root restrictions, biota and other features</w:t>
      </w:r>
    </w:p>
    <w:p w:rsidR="00641DD8" w:rsidRPr="00641DD8" w:rsidRDefault="00641DD8" w:rsidP="00641DD8">
      <w:pPr>
        <w:pStyle w:val="ListParagraph"/>
        <w:ind w:left="1440"/>
        <w:rPr>
          <w:rFonts w:asciiTheme="minorHAnsi" w:hAnsiTheme="minorHAnsi"/>
        </w:rPr>
      </w:pPr>
    </w:p>
    <w:p w:rsidR="00641DD8" w:rsidRPr="00641DD8" w:rsidRDefault="00641DD8" w:rsidP="00641DD8">
      <w:pPr>
        <w:pStyle w:val="NoSpacing"/>
        <w:numPr>
          <w:ilvl w:val="0"/>
          <w:numId w:val="3"/>
        </w:numPr>
        <w:rPr>
          <w:rFonts w:asciiTheme="minorHAnsi" w:hAnsiTheme="minorHAnsi"/>
          <w:b/>
        </w:rPr>
      </w:pPr>
      <w:r w:rsidRPr="00641DD8">
        <w:rPr>
          <w:rFonts w:asciiTheme="minorHAnsi" w:hAnsiTheme="minorHAnsi"/>
          <w:b/>
        </w:rPr>
        <w:t xml:space="preserve">Infiltration test &amp; Organic Matter </w:t>
      </w:r>
      <w:r w:rsidR="00C5416B">
        <w:rPr>
          <w:rFonts w:asciiTheme="minorHAnsi" w:hAnsiTheme="minorHAnsi"/>
          <w:b/>
        </w:rPr>
        <w:t>(discuss what impacts these tests)</w:t>
      </w:r>
    </w:p>
    <w:p w:rsidR="00641DD8" w:rsidRPr="00641DD8" w:rsidRDefault="00641DD8" w:rsidP="00641DD8">
      <w:pPr>
        <w:pStyle w:val="ListParagraph"/>
        <w:numPr>
          <w:ilvl w:val="1"/>
          <w:numId w:val="3"/>
        </w:numPr>
        <w:rPr>
          <w:rFonts w:asciiTheme="minorHAnsi" w:hAnsiTheme="minorHAnsi"/>
        </w:rPr>
      </w:pPr>
      <w:r w:rsidRPr="00641DD8">
        <w:rPr>
          <w:rFonts w:asciiTheme="minorHAnsi" w:hAnsiTheme="minorHAnsi"/>
        </w:rPr>
        <w:t>Small ring infiltration test (initial and secondary test when soil is at field capacity)</w:t>
      </w:r>
    </w:p>
    <w:p w:rsidR="00641DD8" w:rsidRPr="00641DD8" w:rsidRDefault="00641DD8" w:rsidP="00641DD8">
      <w:pPr>
        <w:pStyle w:val="ListParagraph"/>
        <w:numPr>
          <w:ilvl w:val="1"/>
          <w:numId w:val="3"/>
        </w:numPr>
        <w:rPr>
          <w:rFonts w:asciiTheme="minorHAnsi" w:hAnsiTheme="minorHAnsi"/>
        </w:rPr>
      </w:pPr>
      <w:r w:rsidRPr="00641DD8">
        <w:rPr>
          <w:rFonts w:asciiTheme="minorHAnsi" w:hAnsiTheme="minorHAnsi"/>
        </w:rPr>
        <w:t>Gather samples for B</w:t>
      </w:r>
      <w:r w:rsidR="004253B0">
        <w:rPr>
          <w:rFonts w:asciiTheme="minorHAnsi" w:hAnsiTheme="minorHAnsi"/>
        </w:rPr>
        <w:t>ulk Density</w:t>
      </w:r>
      <w:r w:rsidRPr="00641DD8">
        <w:rPr>
          <w:rFonts w:asciiTheme="minorHAnsi" w:hAnsiTheme="minorHAnsi"/>
        </w:rPr>
        <w:t xml:space="preserve"> using cylinders</w:t>
      </w:r>
      <w:r w:rsidR="004253B0">
        <w:rPr>
          <w:rFonts w:asciiTheme="minorHAnsi" w:hAnsiTheme="minorHAnsi"/>
        </w:rPr>
        <w:t xml:space="preserve"> </w:t>
      </w:r>
      <w:r w:rsidRPr="00641DD8">
        <w:rPr>
          <w:rFonts w:asciiTheme="minorHAnsi" w:hAnsiTheme="minorHAnsi"/>
        </w:rPr>
        <w:t xml:space="preserve"> </w:t>
      </w:r>
      <w:r w:rsidR="004253B0">
        <w:rPr>
          <w:rFonts w:asciiTheme="minorHAnsi" w:hAnsiTheme="minorHAnsi"/>
        </w:rPr>
        <w:t>(used for classroom</w:t>
      </w:r>
      <w:r w:rsidR="00BC62AE">
        <w:rPr>
          <w:rFonts w:asciiTheme="minorHAnsi" w:hAnsiTheme="minorHAnsi"/>
        </w:rPr>
        <w:t xml:space="preserve"> </w:t>
      </w:r>
      <w:r w:rsidRPr="00641DD8">
        <w:rPr>
          <w:rFonts w:asciiTheme="minorHAnsi" w:hAnsiTheme="minorHAnsi"/>
        </w:rPr>
        <w:t xml:space="preserve">and buckets, Water Content, Water holding Capacity, and Water filled pore space classroom activities) </w:t>
      </w:r>
    </w:p>
    <w:p w:rsidR="00641DD8" w:rsidRPr="00641DD8" w:rsidRDefault="00641DD8" w:rsidP="00641DD8">
      <w:pPr>
        <w:pStyle w:val="ListParagraph"/>
        <w:numPr>
          <w:ilvl w:val="1"/>
          <w:numId w:val="3"/>
        </w:numPr>
        <w:rPr>
          <w:rFonts w:asciiTheme="minorHAnsi" w:hAnsiTheme="minorHAnsi"/>
        </w:rPr>
      </w:pPr>
      <w:r w:rsidRPr="00641DD8">
        <w:rPr>
          <w:rFonts w:asciiTheme="minorHAnsi" w:hAnsiTheme="minorHAnsi"/>
        </w:rPr>
        <w:t>Organic Matter in field color test</w:t>
      </w:r>
    </w:p>
    <w:p w:rsidR="00641DD8" w:rsidRPr="00641DD8" w:rsidRDefault="00641DD8" w:rsidP="00641DD8">
      <w:pPr>
        <w:pStyle w:val="ListParagraph"/>
        <w:ind w:left="1440"/>
        <w:rPr>
          <w:rFonts w:asciiTheme="minorHAnsi" w:hAnsiTheme="minorHAnsi"/>
        </w:rPr>
      </w:pPr>
    </w:p>
    <w:p w:rsidR="00641DD8" w:rsidRPr="00641DD8" w:rsidRDefault="00641DD8" w:rsidP="00641DD8">
      <w:pPr>
        <w:pStyle w:val="NoSpacing"/>
        <w:numPr>
          <w:ilvl w:val="0"/>
          <w:numId w:val="3"/>
        </w:numPr>
        <w:rPr>
          <w:rFonts w:asciiTheme="minorHAnsi" w:hAnsiTheme="minorHAnsi"/>
          <w:b/>
        </w:rPr>
      </w:pPr>
      <w:r w:rsidRPr="00641DD8">
        <w:rPr>
          <w:rFonts w:asciiTheme="minorHAnsi" w:hAnsiTheme="minorHAnsi"/>
          <w:b/>
        </w:rPr>
        <w:t>Soil temp</w:t>
      </w:r>
      <w:r w:rsidR="00120F7C">
        <w:rPr>
          <w:rFonts w:asciiTheme="minorHAnsi" w:hAnsiTheme="minorHAnsi"/>
          <w:b/>
        </w:rPr>
        <w:t>erature</w:t>
      </w:r>
      <w:r w:rsidRPr="00641DD8">
        <w:rPr>
          <w:rFonts w:asciiTheme="minorHAnsi" w:hAnsiTheme="minorHAnsi"/>
          <w:b/>
        </w:rPr>
        <w:t>, Electrical Conductivity, pH, N &amp; P tests</w:t>
      </w:r>
      <w:r w:rsidR="00821387">
        <w:rPr>
          <w:rFonts w:asciiTheme="minorHAnsi" w:hAnsiTheme="minorHAnsi"/>
          <w:b/>
        </w:rPr>
        <w:t xml:space="preserve"> (</w:t>
      </w:r>
      <w:r w:rsidR="003F6142">
        <w:rPr>
          <w:rFonts w:asciiTheme="minorHAnsi" w:hAnsiTheme="minorHAnsi"/>
          <w:b/>
        </w:rPr>
        <w:t>sampling for soil quality discussion tying back to group 1 exercise based on</w:t>
      </w:r>
      <w:r w:rsidR="00821387">
        <w:rPr>
          <w:rFonts w:asciiTheme="minorHAnsi" w:hAnsiTheme="minorHAnsi"/>
          <w:b/>
        </w:rPr>
        <w:t xml:space="preserve"> management histor</w:t>
      </w:r>
      <w:r w:rsidR="003F6142">
        <w:rPr>
          <w:rFonts w:asciiTheme="minorHAnsi" w:hAnsiTheme="minorHAnsi"/>
          <w:b/>
        </w:rPr>
        <w:t>y, soils, site conditions, etc.</w:t>
      </w:r>
      <w:r w:rsidR="00120F7C">
        <w:rPr>
          <w:rFonts w:asciiTheme="minorHAnsi" w:hAnsiTheme="minorHAnsi"/>
          <w:b/>
        </w:rPr>
        <w:t>)</w:t>
      </w:r>
    </w:p>
    <w:p w:rsidR="00641DD8" w:rsidRPr="00641DD8" w:rsidRDefault="00641DD8" w:rsidP="00641DD8">
      <w:pPr>
        <w:pStyle w:val="ListParagraph"/>
        <w:numPr>
          <w:ilvl w:val="1"/>
          <w:numId w:val="3"/>
        </w:numPr>
        <w:rPr>
          <w:rFonts w:asciiTheme="minorHAnsi" w:hAnsiTheme="minorHAnsi"/>
        </w:rPr>
      </w:pPr>
      <w:r w:rsidRPr="00641DD8">
        <w:rPr>
          <w:rFonts w:asciiTheme="minorHAnsi" w:hAnsiTheme="minorHAnsi"/>
        </w:rPr>
        <w:t>Soil temperature test</w:t>
      </w:r>
    </w:p>
    <w:p w:rsidR="00641DD8" w:rsidRPr="00641DD8" w:rsidRDefault="00641DD8" w:rsidP="00641DD8">
      <w:pPr>
        <w:pStyle w:val="ListParagraph"/>
        <w:numPr>
          <w:ilvl w:val="1"/>
          <w:numId w:val="3"/>
        </w:numPr>
        <w:rPr>
          <w:rFonts w:asciiTheme="minorHAnsi" w:hAnsiTheme="minorHAnsi"/>
        </w:rPr>
      </w:pPr>
      <w:r w:rsidRPr="00641DD8">
        <w:rPr>
          <w:rFonts w:asciiTheme="minorHAnsi" w:hAnsiTheme="minorHAnsi"/>
        </w:rPr>
        <w:t>Electrical-conductivity</w:t>
      </w:r>
      <w:r w:rsidR="00FE2705">
        <w:rPr>
          <w:rFonts w:asciiTheme="minorHAnsi" w:hAnsiTheme="minorHAnsi"/>
        </w:rPr>
        <w:t xml:space="preserve"> hand held</w:t>
      </w:r>
      <w:r w:rsidRPr="00641DD8">
        <w:rPr>
          <w:rFonts w:asciiTheme="minorHAnsi" w:hAnsiTheme="minorHAnsi"/>
        </w:rPr>
        <w:t xml:space="preserve"> test </w:t>
      </w:r>
    </w:p>
    <w:p w:rsidR="00641DD8" w:rsidRPr="00641DD8" w:rsidRDefault="00641DD8" w:rsidP="00641DD8">
      <w:pPr>
        <w:pStyle w:val="ListParagraph"/>
        <w:numPr>
          <w:ilvl w:val="1"/>
          <w:numId w:val="3"/>
        </w:numPr>
        <w:rPr>
          <w:rFonts w:asciiTheme="minorHAnsi" w:hAnsiTheme="minorHAnsi"/>
        </w:rPr>
      </w:pPr>
      <w:r w:rsidRPr="00641DD8">
        <w:rPr>
          <w:rFonts w:asciiTheme="minorHAnsi" w:hAnsiTheme="minorHAnsi"/>
        </w:rPr>
        <w:t xml:space="preserve">pH </w:t>
      </w:r>
      <w:r w:rsidR="00FE2705">
        <w:rPr>
          <w:rFonts w:asciiTheme="minorHAnsi" w:hAnsiTheme="minorHAnsi"/>
        </w:rPr>
        <w:t>hand held</w:t>
      </w:r>
      <w:r w:rsidRPr="00641DD8">
        <w:rPr>
          <w:rFonts w:asciiTheme="minorHAnsi" w:hAnsiTheme="minorHAnsi"/>
        </w:rPr>
        <w:t xml:space="preserve"> test</w:t>
      </w:r>
    </w:p>
    <w:p w:rsidR="00641DD8" w:rsidRDefault="00120F7C" w:rsidP="00641DD8">
      <w:pPr>
        <w:pStyle w:val="ListParagraph"/>
        <w:numPr>
          <w:ilvl w:val="1"/>
          <w:numId w:val="3"/>
        </w:numPr>
        <w:rPr>
          <w:rFonts w:asciiTheme="minorHAnsi" w:hAnsiTheme="minorHAnsi"/>
        </w:rPr>
      </w:pPr>
      <w:r>
        <w:rPr>
          <w:rFonts w:asciiTheme="minorHAnsi" w:hAnsiTheme="minorHAnsi"/>
        </w:rPr>
        <w:t xml:space="preserve">Soil </w:t>
      </w:r>
      <w:r w:rsidR="00641DD8" w:rsidRPr="00641DD8">
        <w:rPr>
          <w:rFonts w:asciiTheme="minorHAnsi" w:hAnsiTheme="minorHAnsi"/>
        </w:rPr>
        <w:t xml:space="preserve">Nitrate </w:t>
      </w:r>
      <w:r w:rsidR="00FE2705">
        <w:rPr>
          <w:rFonts w:asciiTheme="minorHAnsi" w:hAnsiTheme="minorHAnsi"/>
        </w:rPr>
        <w:t xml:space="preserve">hand held </w:t>
      </w:r>
      <w:r w:rsidR="00641DD8" w:rsidRPr="00641DD8">
        <w:rPr>
          <w:rFonts w:asciiTheme="minorHAnsi" w:hAnsiTheme="minorHAnsi"/>
        </w:rPr>
        <w:t xml:space="preserve">(Nitrite only run </w:t>
      </w:r>
      <w:r w:rsidR="00FE2705">
        <w:rPr>
          <w:rFonts w:asciiTheme="minorHAnsi" w:hAnsiTheme="minorHAnsi"/>
        </w:rPr>
        <w:t xml:space="preserve">if </w:t>
      </w:r>
      <w:r w:rsidR="00641DD8" w:rsidRPr="00641DD8">
        <w:rPr>
          <w:rFonts w:asciiTheme="minorHAnsi" w:hAnsiTheme="minorHAnsi"/>
        </w:rPr>
        <w:t>1:1 EC level is &gt; or = to 0.01 dS/m)</w:t>
      </w:r>
    </w:p>
    <w:p w:rsidR="00120F7C" w:rsidRPr="00641DD8" w:rsidRDefault="00120F7C" w:rsidP="00641DD8">
      <w:pPr>
        <w:pStyle w:val="ListParagraph"/>
        <w:numPr>
          <w:ilvl w:val="1"/>
          <w:numId w:val="3"/>
        </w:numPr>
        <w:rPr>
          <w:rFonts w:asciiTheme="minorHAnsi" w:hAnsiTheme="minorHAnsi"/>
        </w:rPr>
      </w:pPr>
      <w:r>
        <w:rPr>
          <w:rFonts w:asciiTheme="minorHAnsi" w:hAnsiTheme="minorHAnsi"/>
        </w:rPr>
        <w:t>Water Nitrate test if applicable</w:t>
      </w:r>
    </w:p>
    <w:p w:rsidR="00641DD8" w:rsidRPr="00641DD8" w:rsidRDefault="00641DD8" w:rsidP="00641DD8">
      <w:pPr>
        <w:pStyle w:val="ListParagraph"/>
        <w:numPr>
          <w:ilvl w:val="1"/>
          <w:numId w:val="3"/>
        </w:numPr>
        <w:rPr>
          <w:rFonts w:asciiTheme="minorHAnsi" w:hAnsiTheme="minorHAnsi"/>
        </w:rPr>
      </w:pPr>
      <w:r w:rsidRPr="00641DD8">
        <w:rPr>
          <w:rFonts w:asciiTheme="minorHAnsi" w:hAnsiTheme="minorHAnsi"/>
        </w:rPr>
        <w:t xml:space="preserve">Phosphate (P) </w:t>
      </w:r>
      <w:r w:rsidR="00FE2705">
        <w:rPr>
          <w:rFonts w:asciiTheme="minorHAnsi" w:hAnsiTheme="minorHAnsi"/>
        </w:rPr>
        <w:t>hand held test.</w:t>
      </w:r>
    </w:p>
    <w:p w:rsidR="00641DD8" w:rsidRDefault="00641DD8" w:rsidP="00641DD8">
      <w:pPr>
        <w:pStyle w:val="NoSpacing"/>
      </w:pPr>
    </w:p>
    <w:p w:rsidR="00641DD8" w:rsidRPr="00641DD8" w:rsidRDefault="00641DD8" w:rsidP="00641DD8">
      <w:pPr>
        <w:pStyle w:val="NoSpacing"/>
        <w:rPr>
          <w:b/>
          <w:u w:val="single"/>
        </w:rPr>
      </w:pPr>
      <w:r w:rsidRPr="00641DD8">
        <w:rPr>
          <w:b/>
          <w:u w:val="single"/>
        </w:rPr>
        <w:t xml:space="preserve">Classroom Soil Quality Test Kit Exercises </w:t>
      </w:r>
    </w:p>
    <w:p w:rsidR="00641DD8" w:rsidRPr="00641DD8" w:rsidRDefault="00821387" w:rsidP="00641DD8">
      <w:pPr>
        <w:pStyle w:val="ListParagraph"/>
        <w:numPr>
          <w:ilvl w:val="0"/>
          <w:numId w:val="4"/>
        </w:numPr>
        <w:rPr>
          <w:rFonts w:asciiTheme="minorHAnsi" w:hAnsiTheme="minorHAnsi"/>
          <w:b/>
        </w:rPr>
      </w:pPr>
      <w:r>
        <w:rPr>
          <w:rFonts w:asciiTheme="minorHAnsi" w:hAnsiTheme="minorHAnsi"/>
          <w:b/>
        </w:rPr>
        <w:t>Bulk Density, Soil Water calcu</w:t>
      </w:r>
      <w:r w:rsidR="00120F7C">
        <w:rPr>
          <w:rFonts w:asciiTheme="minorHAnsi" w:hAnsiTheme="minorHAnsi"/>
          <w:b/>
        </w:rPr>
        <w:t>l</w:t>
      </w:r>
      <w:r>
        <w:rPr>
          <w:rFonts w:asciiTheme="minorHAnsi" w:hAnsiTheme="minorHAnsi"/>
          <w:b/>
        </w:rPr>
        <w:t>a</w:t>
      </w:r>
      <w:r w:rsidR="00120F7C">
        <w:rPr>
          <w:rFonts w:asciiTheme="minorHAnsi" w:hAnsiTheme="minorHAnsi"/>
          <w:b/>
        </w:rPr>
        <w:t>tions (us</w:t>
      </w:r>
      <w:r w:rsidR="004253B0">
        <w:rPr>
          <w:rFonts w:asciiTheme="minorHAnsi" w:hAnsiTheme="minorHAnsi"/>
          <w:b/>
        </w:rPr>
        <w:t>e</w:t>
      </w:r>
      <w:r w:rsidR="00120F7C">
        <w:rPr>
          <w:rFonts w:asciiTheme="minorHAnsi" w:hAnsiTheme="minorHAnsi"/>
          <w:b/>
        </w:rPr>
        <w:t xml:space="preserve"> sample</w:t>
      </w:r>
      <w:r>
        <w:rPr>
          <w:rFonts w:asciiTheme="minorHAnsi" w:hAnsiTheme="minorHAnsi"/>
          <w:b/>
        </w:rPr>
        <w:t>s collected from morning field sessions</w:t>
      </w:r>
      <w:r w:rsidR="004253B0">
        <w:rPr>
          <w:rFonts w:asciiTheme="minorHAnsi" w:hAnsiTheme="minorHAnsi"/>
          <w:b/>
        </w:rPr>
        <w:t>, also need to use gram scale and microwave to determine weight and moisture content over lunch</w:t>
      </w:r>
      <w:r>
        <w:rPr>
          <w:rFonts w:asciiTheme="minorHAnsi" w:hAnsiTheme="minorHAnsi"/>
          <w:b/>
        </w:rPr>
        <w:t>)</w:t>
      </w:r>
      <w:r w:rsidR="00641DD8" w:rsidRPr="00641DD8">
        <w:rPr>
          <w:rFonts w:asciiTheme="minorHAnsi" w:hAnsiTheme="minorHAnsi"/>
          <w:b/>
        </w:rPr>
        <w:t xml:space="preserve">. </w:t>
      </w:r>
    </w:p>
    <w:p w:rsidR="00641DD8" w:rsidRPr="00641DD8" w:rsidRDefault="00641DD8" w:rsidP="00641DD8">
      <w:pPr>
        <w:pStyle w:val="ListParagraph"/>
        <w:numPr>
          <w:ilvl w:val="1"/>
          <w:numId w:val="4"/>
        </w:numPr>
        <w:rPr>
          <w:rFonts w:asciiTheme="minorHAnsi" w:hAnsiTheme="minorHAnsi"/>
        </w:rPr>
      </w:pPr>
      <w:r w:rsidRPr="00641DD8">
        <w:rPr>
          <w:rFonts w:asciiTheme="minorHAnsi" w:hAnsiTheme="minorHAnsi"/>
        </w:rPr>
        <w:t>Soil water content calculation</w:t>
      </w:r>
      <w:r w:rsidR="00BC62AE">
        <w:rPr>
          <w:rFonts w:asciiTheme="minorHAnsi" w:hAnsiTheme="minorHAnsi"/>
        </w:rPr>
        <w:t xml:space="preserve"> and discussion</w:t>
      </w:r>
    </w:p>
    <w:p w:rsidR="00641DD8" w:rsidRPr="00641DD8" w:rsidRDefault="00641DD8" w:rsidP="00641DD8">
      <w:pPr>
        <w:pStyle w:val="ListParagraph"/>
        <w:numPr>
          <w:ilvl w:val="1"/>
          <w:numId w:val="4"/>
        </w:numPr>
        <w:rPr>
          <w:rFonts w:asciiTheme="minorHAnsi" w:hAnsiTheme="minorHAnsi"/>
        </w:rPr>
      </w:pPr>
      <w:r w:rsidRPr="00641DD8">
        <w:rPr>
          <w:rFonts w:asciiTheme="minorHAnsi" w:hAnsiTheme="minorHAnsi"/>
        </w:rPr>
        <w:t>Water holding capacity calculation</w:t>
      </w:r>
      <w:r w:rsidR="00BC62AE">
        <w:rPr>
          <w:rFonts w:asciiTheme="minorHAnsi" w:hAnsiTheme="minorHAnsi"/>
        </w:rPr>
        <w:t xml:space="preserve"> and discussion</w:t>
      </w:r>
    </w:p>
    <w:p w:rsidR="00641DD8" w:rsidRPr="00641DD8" w:rsidRDefault="00641DD8" w:rsidP="00641DD8">
      <w:pPr>
        <w:pStyle w:val="ListParagraph"/>
        <w:numPr>
          <w:ilvl w:val="1"/>
          <w:numId w:val="4"/>
        </w:numPr>
        <w:rPr>
          <w:rFonts w:asciiTheme="minorHAnsi" w:hAnsiTheme="minorHAnsi"/>
        </w:rPr>
      </w:pPr>
      <w:r w:rsidRPr="00641DD8">
        <w:rPr>
          <w:rFonts w:asciiTheme="minorHAnsi" w:hAnsiTheme="minorHAnsi"/>
        </w:rPr>
        <w:t>Bulk Density calculation activity</w:t>
      </w:r>
      <w:r w:rsidR="00821387">
        <w:rPr>
          <w:rFonts w:asciiTheme="minorHAnsi" w:hAnsiTheme="minorHAnsi"/>
        </w:rPr>
        <w:t xml:space="preserve"> (include discussion questions and interpretations)</w:t>
      </w:r>
    </w:p>
    <w:p w:rsidR="00641DD8" w:rsidRPr="00641DD8" w:rsidRDefault="00641DD8" w:rsidP="00641DD8">
      <w:pPr>
        <w:pStyle w:val="ListParagraph"/>
        <w:numPr>
          <w:ilvl w:val="1"/>
          <w:numId w:val="4"/>
        </w:numPr>
        <w:rPr>
          <w:rFonts w:asciiTheme="minorHAnsi" w:hAnsiTheme="minorHAnsi"/>
        </w:rPr>
      </w:pPr>
      <w:r w:rsidRPr="00641DD8">
        <w:rPr>
          <w:rFonts w:asciiTheme="minorHAnsi" w:hAnsiTheme="minorHAnsi"/>
        </w:rPr>
        <w:t>Water filled pore space calculation activity</w:t>
      </w:r>
      <w:r w:rsidR="00BC62AE">
        <w:rPr>
          <w:rFonts w:asciiTheme="minorHAnsi" w:hAnsiTheme="minorHAnsi"/>
        </w:rPr>
        <w:t xml:space="preserve"> and discussion</w:t>
      </w:r>
    </w:p>
    <w:p w:rsidR="00641DD8" w:rsidRPr="00641DD8" w:rsidRDefault="00641DD8" w:rsidP="00641DD8">
      <w:pPr>
        <w:pStyle w:val="ListParagraph"/>
        <w:numPr>
          <w:ilvl w:val="0"/>
          <w:numId w:val="4"/>
        </w:numPr>
        <w:rPr>
          <w:rFonts w:asciiTheme="minorHAnsi" w:hAnsiTheme="minorHAnsi"/>
          <w:b/>
        </w:rPr>
      </w:pPr>
      <w:r w:rsidRPr="00641DD8">
        <w:rPr>
          <w:rFonts w:asciiTheme="minorHAnsi" w:hAnsiTheme="minorHAnsi"/>
          <w:b/>
        </w:rPr>
        <w:t xml:space="preserve">Solvita Respiration tests, </w:t>
      </w:r>
      <w:r w:rsidR="003F6142">
        <w:rPr>
          <w:rFonts w:asciiTheme="minorHAnsi" w:hAnsiTheme="minorHAnsi"/>
          <w:b/>
        </w:rPr>
        <w:t>Soil Organic Matter Calculations</w:t>
      </w:r>
      <w:r w:rsidRPr="00641DD8">
        <w:rPr>
          <w:rFonts w:asciiTheme="minorHAnsi" w:hAnsiTheme="minorHAnsi"/>
          <w:b/>
        </w:rPr>
        <w:t xml:space="preserve"> </w:t>
      </w:r>
    </w:p>
    <w:p w:rsidR="00641DD8" w:rsidRPr="00641DD8" w:rsidRDefault="00641DD8" w:rsidP="00641DD8">
      <w:pPr>
        <w:pStyle w:val="ListParagraph"/>
        <w:numPr>
          <w:ilvl w:val="1"/>
          <w:numId w:val="4"/>
        </w:numPr>
        <w:rPr>
          <w:rFonts w:asciiTheme="minorHAnsi" w:hAnsiTheme="minorHAnsi"/>
        </w:rPr>
      </w:pPr>
      <w:r w:rsidRPr="00641DD8">
        <w:rPr>
          <w:rFonts w:asciiTheme="minorHAnsi" w:hAnsiTheme="minorHAnsi"/>
        </w:rPr>
        <w:t>Solvita Respiration tests (two example management systems</w:t>
      </w:r>
      <w:r w:rsidR="00821387">
        <w:rPr>
          <w:rFonts w:asciiTheme="minorHAnsi" w:hAnsiTheme="minorHAnsi"/>
        </w:rPr>
        <w:t xml:space="preserve"> started 24 hours prior</w:t>
      </w:r>
      <w:r w:rsidRPr="00641DD8">
        <w:rPr>
          <w:rFonts w:asciiTheme="minorHAnsi" w:hAnsiTheme="minorHAnsi"/>
        </w:rPr>
        <w:t>)*</w:t>
      </w:r>
    </w:p>
    <w:p w:rsidR="00641DD8" w:rsidRPr="00821387" w:rsidRDefault="004253B0" w:rsidP="00641DD8">
      <w:pPr>
        <w:pStyle w:val="ListParagraph"/>
        <w:numPr>
          <w:ilvl w:val="1"/>
          <w:numId w:val="4"/>
        </w:numPr>
        <w:rPr>
          <w:rFonts w:asciiTheme="minorHAnsi" w:hAnsiTheme="minorHAnsi"/>
        </w:rPr>
      </w:pPr>
      <w:r>
        <w:rPr>
          <w:rFonts w:asciiTheme="minorHAnsi" w:hAnsiTheme="minorHAnsi"/>
        </w:rPr>
        <w:t xml:space="preserve">Estimate </w:t>
      </w:r>
      <w:r w:rsidR="00641DD8" w:rsidRPr="00821387">
        <w:rPr>
          <w:rFonts w:asciiTheme="minorHAnsi" w:hAnsiTheme="minorHAnsi"/>
        </w:rPr>
        <w:t xml:space="preserve">N-Flush </w:t>
      </w:r>
      <w:r>
        <w:rPr>
          <w:rFonts w:asciiTheme="minorHAnsi" w:hAnsiTheme="minorHAnsi"/>
        </w:rPr>
        <w:t>from respiration tests u</w:t>
      </w:r>
      <w:r w:rsidR="00821387" w:rsidRPr="00821387">
        <w:rPr>
          <w:rFonts w:asciiTheme="minorHAnsi" w:hAnsiTheme="minorHAnsi"/>
        </w:rPr>
        <w:t>sing educator guide</w:t>
      </w:r>
    </w:p>
    <w:p w:rsidR="00641DD8" w:rsidRDefault="003F6142" w:rsidP="00641DD8">
      <w:pPr>
        <w:pStyle w:val="ListParagraph"/>
        <w:numPr>
          <w:ilvl w:val="1"/>
          <w:numId w:val="4"/>
        </w:numPr>
        <w:rPr>
          <w:rFonts w:asciiTheme="minorHAnsi" w:hAnsiTheme="minorHAnsi"/>
        </w:rPr>
      </w:pPr>
      <w:r>
        <w:rPr>
          <w:rFonts w:asciiTheme="minorHAnsi" w:hAnsiTheme="minorHAnsi"/>
        </w:rPr>
        <w:t xml:space="preserve">Soil </w:t>
      </w:r>
      <w:r w:rsidR="00641DD8" w:rsidRPr="00641DD8">
        <w:rPr>
          <w:rFonts w:asciiTheme="minorHAnsi" w:hAnsiTheme="minorHAnsi"/>
        </w:rPr>
        <w:t>Organic Matter</w:t>
      </w:r>
      <w:r>
        <w:rPr>
          <w:rFonts w:asciiTheme="minorHAnsi" w:hAnsiTheme="minorHAnsi"/>
        </w:rPr>
        <w:t xml:space="preserve"> Calculations</w:t>
      </w:r>
      <w:r w:rsidR="00641DD8" w:rsidRPr="00641DD8">
        <w:rPr>
          <w:rFonts w:asciiTheme="minorHAnsi" w:hAnsiTheme="minorHAnsi"/>
        </w:rPr>
        <w:t xml:space="preserve"> (</w:t>
      </w:r>
      <w:r w:rsidR="004253B0">
        <w:rPr>
          <w:rFonts w:asciiTheme="minorHAnsi" w:hAnsiTheme="minorHAnsi"/>
        </w:rPr>
        <w:t>estimate soil organic matter and</w:t>
      </w:r>
      <w:r w:rsidR="00641DD8" w:rsidRPr="00641DD8">
        <w:rPr>
          <w:rFonts w:asciiTheme="minorHAnsi" w:hAnsiTheme="minorHAnsi"/>
        </w:rPr>
        <w:t xml:space="preserve"> calculate total N, P</w:t>
      </w:r>
      <w:r w:rsidR="004253B0">
        <w:rPr>
          <w:rFonts w:asciiTheme="minorHAnsi" w:hAnsiTheme="minorHAnsi"/>
        </w:rPr>
        <w:t>, S</w:t>
      </w:r>
      <w:r w:rsidR="00641DD8" w:rsidRPr="00641DD8">
        <w:rPr>
          <w:rFonts w:asciiTheme="minorHAnsi" w:hAnsiTheme="minorHAnsi"/>
        </w:rPr>
        <w:t xml:space="preserve"> and Carbon contained in OM)*</w:t>
      </w:r>
    </w:p>
    <w:p w:rsidR="00641DD8" w:rsidRPr="00641DD8" w:rsidRDefault="004253B0" w:rsidP="00641DD8">
      <w:pPr>
        <w:pStyle w:val="ListParagraph"/>
        <w:numPr>
          <w:ilvl w:val="0"/>
          <w:numId w:val="4"/>
        </w:numPr>
        <w:rPr>
          <w:rFonts w:asciiTheme="minorHAnsi" w:hAnsiTheme="minorHAnsi"/>
          <w:b/>
        </w:rPr>
      </w:pPr>
      <w:r>
        <w:rPr>
          <w:rFonts w:asciiTheme="minorHAnsi" w:hAnsiTheme="minorHAnsi"/>
          <w:b/>
        </w:rPr>
        <w:t xml:space="preserve">EC, pH, soil and water Nitrate/Nitrite, Phosphate, </w:t>
      </w:r>
      <w:r w:rsidR="00641DD8" w:rsidRPr="00641DD8">
        <w:rPr>
          <w:rFonts w:asciiTheme="minorHAnsi" w:hAnsiTheme="minorHAnsi"/>
          <w:b/>
        </w:rPr>
        <w:t xml:space="preserve">Aggregate stability comparison, etc. </w:t>
      </w:r>
    </w:p>
    <w:p w:rsidR="00641DD8" w:rsidRPr="00641DD8" w:rsidRDefault="00641DD8" w:rsidP="00641DD8">
      <w:pPr>
        <w:pStyle w:val="ListParagraph"/>
        <w:numPr>
          <w:ilvl w:val="1"/>
          <w:numId w:val="4"/>
        </w:numPr>
        <w:rPr>
          <w:rFonts w:asciiTheme="minorHAnsi" w:hAnsiTheme="minorHAnsi"/>
        </w:rPr>
      </w:pPr>
      <w:r w:rsidRPr="00641DD8">
        <w:rPr>
          <w:rFonts w:asciiTheme="minorHAnsi" w:hAnsiTheme="minorHAnsi"/>
        </w:rPr>
        <w:t xml:space="preserve">EC 1:1 calculation </w:t>
      </w:r>
      <w:r w:rsidR="00821387">
        <w:rPr>
          <w:rFonts w:asciiTheme="minorHAnsi" w:hAnsiTheme="minorHAnsi"/>
        </w:rPr>
        <w:t>and interpretations</w:t>
      </w:r>
      <w:r w:rsidR="004253B0">
        <w:rPr>
          <w:rFonts w:asciiTheme="minorHAnsi" w:hAnsiTheme="minorHAnsi"/>
        </w:rPr>
        <w:t>*</w:t>
      </w:r>
    </w:p>
    <w:p w:rsidR="00641DD8" w:rsidRPr="00821387" w:rsidRDefault="00641DD8" w:rsidP="00641DD8">
      <w:pPr>
        <w:pStyle w:val="ListParagraph"/>
        <w:numPr>
          <w:ilvl w:val="1"/>
          <w:numId w:val="4"/>
        </w:numPr>
        <w:rPr>
          <w:rFonts w:asciiTheme="minorHAnsi" w:hAnsiTheme="minorHAnsi"/>
        </w:rPr>
      </w:pPr>
      <w:r w:rsidRPr="00821387">
        <w:rPr>
          <w:rFonts w:asciiTheme="minorHAnsi" w:hAnsiTheme="minorHAnsi"/>
        </w:rPr>
        <w:t>pH 1:1 calculation</w:t>
      </w:r>
      <w:r w:rsidR="00821387" w:rsidRPr="00821387">
        <w:rPr>
          <w:rFonts w:asciiTheme="minorHAnsi" w:hAnsiTheme="minorHAnsi"/>
        </w:rPr>
        <w:t>s and interpretations</w:t>
      </w:r>
      <w:r w:rsidR="004253B0">
        <w:rPr>
          <w:rFonts w:asciiTheme="minorHAnsi" w:hAnsiTheme="minorHAnsi"/>
        </w:rPr>
        <w:t>*</w:t>
      </w:r>
    </w:p>
    <w:p w:rsidR="00641DD8" w:rsidRPr="00821387" w:rsidRDefault="00641DD8" w:rsidP="00641DD8">
      <w:pPr>
        <w:pStyle w:val="ListParagraph"/>
        <w:numPr>
          <w:ilvl w:val="1"/>
          <w:numId w:val="4"/>
        </w:numPr>
        <w:rPr>
          <w:rFonts w:asciiTheme="minorHAnsi" w:hAnsiTheme="minorHAnsi"/>
        </w:rPr>
      </w:pPr>
      <w:r w:rsidRPr="00821387">
        <w:rPr>
          <w:rFonts w:asciiTheme="minorHAnsi" w:hAnsiTheme="minorHAnsi"/>
        </w:rPr>
        <w:t xml:space="preserve">Nitrate (Nitrite) </w:t>
      </w:r>
      <w:r w:rsidR="00980B07" w:rsidRPr="00821387">
        <w:rPr>
          <w:rFonts w:asciiTheme="minorHAnsi" w:hAnsiTheme="minorHAnsi"/>
        </w:rPr>
        <w:t xml:space="preserve">1:1 calculation </w:t>
      </w:r>
      <w:r w:rsidRPr="00821387">
        <w:rPr>
          <w:rFonts w:asciiTheme="minorHAnsi" w:hAnsiTheme="minorHAnsi"/>
        </w:rPr>
        <w:t xml:space="preserve">evaluation </w:t>
      </w:r>
      <w:r w:rsidR="00821387" w:rsidRPr="00821387">
        <w:rPr>
          <w:rFonts w:asciiTheme="minorHAnsi" w:hAnsiTheme="minorHAnsi"/>
        </w:rPr>
        <w:t xml:space="preserve">convert </w:t>
      </w:r>
      <w:r w:rsidRPr="00821387">
        <w:rPr>
          <w:rFonts w:asciiTheme="minorHAnsi" w:hAnsiTheme="minorHAnsi"/>
        </w:rPr>
        <w:t>N in PPM</w:t>
      </w:r>
      <w:r w:rsidR="00821387" w:rsidRPr="00821387">
        <w:rPr>
          <w:rFonts w:asciiTheme="minorHAnsi" w:hAnsiTheme="minorHAnsi"/>
        </w:rPr>
        <w:t xml:space="preserve"> to pounds etc.</w:t>
      </w:r>
      <w:r w:rsidR="004253B0">
        <w:rPr>
          <w:rFonts w:asciiTheme="minorHAnsi" w:hAnsiTheme="minorHAnsi"/>
        </w:rPr>
        <w:t>*</w:t>
      </w:r>
    </w:p>
    <w:p w:rsidR="00821387" w:rsidRPr="00821387" w:rsidRDefault="00821387" w:rsidP="00641DD8">
      <w:pPr>
        <w:pStyle w:val="ListParagraph"/>
        <w:numPr>
          <w:ilvl w:val="1"/>
          <w:numId w:val="4"/>
        </w:numPr>
        <w:rPr>
          <w:rFonts w:asciiTheme="minorHAnsi" w:hAnsiTheme="minorHAnsi"/>
        </w:rPr>
      </w:pPr>
      <w:r w:rsidRPr="00821387">
        <w:rPr>
          <w:rFonts w:asciiTheme="minorHAnsi" w:hAnsiTheme="minorHAnsi"/>
        </w:rPr>
        <w:t xml:space="preserve">Water Nitrate test and </w:t>
      </w:r>
      <w:r w:rsidR="003F6142" w:rsidRPr="00821387">
        <w:rPr>
          <w:rFonts w:asciiTheme="minorHAnsi" w:hAnsiTheme="minorHAnsi"/>
        </w:rPr>
        <w:t>interpretations</w:t>
      </w:r>
      <w:r w:rsidR="004253B0">
        <w:rPr>
          <w:rFonts w:asciiTheme="minorHAnsi" w:hAnsiTheme="minorHAnsi"/>
        </w:rPr>
        <w:t>*</w:t>
      </w:r>
    </w:p>
    <w:p w:rsidR="00980B07" w:rsidRPr="00821387" w:rsidRDefault="00980B07" w:rsidP="00641DD8">
      <w:pPr>
        <w:pStyle w:val="ListParagraph"/>
        <w:numPr>
          <w:ilvl w:val="1"/>
          <w:numId w:val="4"/>
        </w:numPr>
        <w:rPr>
          <w:rFonts w:asciiTheme="minorHAnsi" w:hAnsiTheme="minorHAnsi"/>
        </w:rPr>
      </w:pPr>
      <w:r w:rsidRPr="00821387">
        <w:rPr>
          <w:rFonts w:asciiTheme="minorHAnsi" w:hAnsiTheme="minorHAnsi"/>
        </w:rPr>
        <w:t>Phosphate 1:1 calculation  evaluation</w:t>
      </w:r>
      <w:r w:rsidR="00821387" w:rsidRPr="00821387">
        <w:rPr>
          <w:rFonts w:asciiTheme="minorHAnsi" w:hAnsiTheme="minorHAnsi"/>
        </w:rPr>
        <w:t xml:space="preserve"> and interpretations</w:t>
      </w:r>
      <w:r w:rsidR="004253B0">
        <w:rPr>
          <w:rFonts w:asciiTheme="minorHAnsi" w:hAnsiTheme="minorHAnsi"/>
        </w:rPr>
        <w:t>*</w:t>
      </w:r>
    </w:p>
    <w:p w:rsidR="00641DD8" w:rsidRPr="00821387" w:rsidRDefault="00641DD8" w:rsidP="00641DD8">
      <w:pPr>
        <w:pStyle w:val="ListParagraph"/>
        <w:numPr>
          <w:ilvl w:val="1"/>
          <w:numId w:val="4"/>
        </w:numPr>
      </w:pPr>
      <w:r w:rsidRPr="00821387">
        <w:rPr>
          <w:rFonts w:asciiTheme="minorHAnsi" w:hAnsiTheme="minorHAnsi"/>
        </w:rPr>
        <w:t>Aggregate stability comparison and demonstration</w:t>
      </w:r>
      <w:r w:rsidR="00821387" w:rsidRPr="00821387">
        <w:rPr>
          <w:rFonts w:asciiTheme="minorHAnsi" w:hAnsiTheme="minorHAnsi"/>
        </w:rPr>
        <w:t xml:space="preserve"> using slaking test</w:t>
      </w:r>
      <w:r w:rsidRPr="00821387">
        <w:rPr>
          <w:rFonts w:asciiTheme="minorHAnsi" w:hAnsiTheme="minorHAnsi"/>
        </w:rPr>
        <w:t>*</w:t>
      </w:r>
    </w:p>
    <w:p w:rsidR="00641DD8" w:rsidRDefault="00641DD8" w:rsidP="00641DD8">
      <w:pPr>
        <w:pStyle w:val="ListParagraph"/>
        <w:ind w:left="1440"/>
      </w:pPr>
    </w:p>
    <w:p w:rsidR="00641DD8" w:rsidRPr="00641DD8" w:rsidRDefault="00641DD8" w:rsidP="00641DD8">
      <w:pPr>
        <w:pStyle w:val="NoSpacing"/>
        <w:rPr>
          <w:i/>
          <w:sz w:val="22"/>
        </w:rPr>
      </w:pPr>
      <w:r w:rsidRPr="00641DD8">
        <w:rPr>
          <w:i/>
          <w:sz w:val="22"/>
        </w:rPr>
        <w:t>*These activities can be done in the field or classroom</w:t>
      </w:r>
    </w:p>
    <w:sectPr w:rsidR="00641DD8" w:rsidRPr="00641DD8" w:rsidSect="00641DD8">
      <w:pgSz w:w="12240" w:h="15840"/>
      <w:pgMar w:top="810" w:right="720" w:bottom="63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dobe Gothic Std B">
    <w:altName w:val="Arial Unicode MS"/>
    <w:panose1 w:val="00000000000000000000"/>
    <w:charset w:val="80"/>
    <w:family w:val="swiss"/>
    <w:notTrueType/>
    <w:pitch w:val="variable"/>
    <w:sig w:usb0="00000203" w:usb1="29D72C10" w:usb2="00000010" w:usb3="00000000" w:csb0="002A0005"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96165"/>
    <w:multiLevelType w:val="hybridMultilevel"/>
    <w:tmpl w:val="5F2EB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376245"/>
    <w:multiLevelType w:val="hybridMultilevel"/>
    <w:tmpl w:val="6FF232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012983"/>
    <w:multiLevelType w:val="hybridMultilevel"/>
    <w:tmpl w:val="7202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6453D9"/>
    <w:multiLevelType w:val="multilevel"/>
    <w:tmpl w:val="A5BC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197C68"/>
    <w:multiLevelType w:val="hybridMultilevel"/>
    <w:tmpl w:val="0BD65A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4A4044"/>
    <w:rsid w:val="00016ACF"/>
    <w:rsid w:val="0002666A"/>
    <w:rsid w:val="0005590D"/>
    <w:rsid w:val="00093F3F"/>
    <w:rsid w:val="000F7AE4"/>
    <w:rsid w:val="00120F7C"/>
    <w:rsid w:val="00156798"/>
    <w:rsid w:val="001A6D21"/>
    <w:rsid w:val="001D4A04"/>
    <w:rsid w:val="0025039C"/>
    <w:rsid w:val="002A39E8"/>
    <w:rsid w:val="00326C5D"/>
    <w:rsid w:val="00362135"/>
    <w:rsid w:val="003A48FB"/>
    <w:rsid w:val="003D4B03"/>
    <w:rsid w:val="003F6142"/>
    <w:rsid w:val="003F7BFC"/>
    <w:rsid w:val="004253B0"/>
    <w:rsid w:val="00470CEA"/>
    <w:rsid w:val="00484BA6"/>
    <w:rsid w:val="004A4044"/>
    <w:rsid w:val="004E60F6"/>
    <w:rsid w:val="00517479"/>
    <w:rsid w:val="00540967"/>
    <w:rsid w:val="0057724E"/>
    <w:rsid w:val="005828B2"/>
    <w:rsid w:val="005C2FB5"/>
    <w:rsid w:val="00604D44"/>
    <w:rsid w:val="00641DD8"/>
    <w:rsid w:val="00652A69"/>
    <w:rsid w:val="0067457A"/>
    <w:rsid w:val="007216D3"/>
    <w:rsid w:val="00730EBC"/>
    <w:rsid w:val="00747AAB"/>
    <w:rsid w:val="007637FA"/>
    <w:rsid w:val="007925A6"/>
    <w:rsid w:val="007A520F"/>
    <w:rsid w:val="007C7FD2"/>
    <w:rsid w:val="007E49E0"/>
    <w:rsid w:val="007F6EA0"/>
    <w:rsid w:val="00815179"/>
    <w:rsid w:val="00821387"/>
    <w:rsid w:val="00843EA7"/>
    <w:rsid w:val="00866CCE"/>
    <w:rsid w:val="008A374E"/>
    <w:rsid w:val="008D66B3"/>
    <w:rsid w:val="00980B07"/>
    <w:rsid w:val="00985F33"/>
    <w:rsid w:val="009B5B10"/>
    <w:rsid w:val="009D7783"/>
    <w:rsid w:val="00A87516"/>
    <w:rsid w:val="00B24707"/>
    <w:rsid w:val="00B25306"/>
    <w:rsid w:val="00B3744A"/>
    <w:rsid w:val="00B811BF"/>
    <w:rsid w:val="00B85F8F"/>
    <w:rsid w:val="00B94767"/>
    <w:rsid w:val="00BC475E"/>
    <w:rsid w:val="00BC62AE"/>
    <w:rsid w:val="00BF55A8"/>
    <w:rsid w:val="00BF66A2"/>
    <w:rsid w:val="00C07DBF"/>
    <w:rsid w:val="00C34A52"/>
    <w:rsid w:val="00C5416B"/>
    <w:rsid w:val="00C62800"/>
    <w:rsid w:val="00C65122"/>
    <w:rsid w:val="00D613CF"/>
    <w:rsid w:val="00D8731F"/>
    <w:rsid w:val="00EB1E36"/>
    <w:rsid w:val="00F1643E"/>
    <w:rsid w:val="00F51327"/>
    <w:rsid w:val="00F57D7F"/>
    <w:rsid w:val="00FA1EAA"/>
    <w:rsid w:val="00FE2705"/>
    <w:rsid w:val="00FE61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0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39E8"/>
    <w:pPr>
      <w:spacing w:after="0"/>
    </w:pPr>
  </w:style>
  <w:style w:type="table" w:styleId="TableGrid">
    <w:name w:val="Table Grid"/>
    <w:basedOn w:val="TableNormal"/>
    <w:uiPriority w:val="59"/>
    <w:rsid w:val="004A4044"/>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37F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7FA"/>
    <w:rPr>
      <w:rFonts w:ascii="Tahoma" w:hAnsi="Tahoma" w:cs="Tahoma"/>
      <w:sz w:val="16"/>
      <w:szCs w:val="16"/>
    </w:rPr>
  </w:style>
  <w:style w:type="paragraph" w:styleId="ListParagraph">
    <w:name w:val="List Paragraph"/>
    <w:basedOn w:val="Normal"/>
    <w:uiPriority w:val="34"/>
    <w:qFormat/>
    <w:rsid w:val="003F7BFC"/>
    <w:pPr>
      <w:spacing w:after="0"/>
      <w:ind w:left="720"/>
      <w:contextualSpacing/>
    </w:pPr>
    <w:rPr>
      <w:rFonts w:ascii="Times New Roman" w:eastAsia="Times New Roman" w:hAnsi="Times New Roman" w:cs="Times New Roman"/>
    </w:rPr>
  </w:style>
  <w:style w:type="character" w:styleId="Hyperlink">
    <w:name w:val="Hyperlink"/>
    <w:basedOn w:val="DefaultParagraphFont"/>
    <w:uiPriority w:val="99"/>
    <w:unhideWhenUsed/>
    <w:rsid w:val="00BC62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0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39E8"/>
    <w:pPr>
      <w:spacing w:after="0"/>
    </w:pPr>
  </w:style>
  <w:style w:type="table" w:styleId="TableGrid">
    <w:name w:val="Table Grid"/>
    <w:basedOn w:val="TableNormal"/>
    <w:uiPriority w:val="59"/>
    <w:rsid w:val="004A4044"/>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37F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7FA"/>
    <w:rPr>
      <w:rFonts w:ascii="Tahoma" w:hAnsi="Tahoma" w:cs="Tahoma"/>
      <w:sz w:val="16"/>
      <w:szCs w:val="16"/>
    </w:rPr>
  </w:style>
  <w:style w:type="paragraph" w:styleId="ListParagraph">
    <w:name w:val="List Paragraph"/>
    <w:basedOn w:val="Normal"/>
    <w:uiPriority w:val="34"/>
    <w:qFormat/>
    <w:rsid w:val="003F7BFC"/>
    <w:pPr>
      <w:spacing w:after="0"/>
      <w:ind w:left="720"/>
      <w:contextualSpacing/>
    </w:pPr>
    <w:rPr>
      <w:rFonts w:ascii="Times New Roman" w:eastAsia="Times New Roman" w:hAnsi="Times New Roman" w:cs="Times New Roman"/>
    </w:rPr>
  </w:style>
  <w:style w:type="character" w:styleId="Hyperlink">
    <w:name w:val="Hyperlink"/>
    <w:basedOn w:val="DefaultParagraphFont"/>
    <w:uiPriority w:val="99"/>
    <w:unhideWhenUsed/>
    <w:rsid w:val="00BC62A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66505110">
      <w:bodyDiv w:val="1"/>
      <w:marLeft w:val="0"/>
      <w:marRight w:val="0"/>
      <w:marTop w:val="0"/>
      <w:marBottom w:val="0"/>
      <w:divBdr>
        <w:top w:val="none" w:sz="0" w:space="0" w:color="auto"/>
        <w:left w:val="none" w:sz="0" w:space="0" w:color="auto"/>
        <w:bottom w:val="none" w:sz="0" w:space="0" w:color="auto"/>
        <w:right w:val="none" w:sz="0" w:space="0" w:color="auto"/>
      </w:divBdr>
      <w:divsChild>
        <w:div w:id="1266494744">
          <w:marLeft w:val="0"/>
          <w:marRight w:val="0"/>
          <w:marTop w:val="0"/>
          <w:marBottom w:val="0"/>
          <w:divBdr>
            <w:top w:val="none" w:sz="0" w:space="0" w:color="auto"/>
            <w:left w:val="none" w:sz="0" w:space="0" w:color="auto"/>
            <w:bottom w:val="none" w:sz="0" w:space="0" w:color="auto"/>
            <w:right w:val="none" w:sz="0" w:space="0" w:color="auto"/>
          </w:divBdr>
          <w:divsChild>
            <w:div w:id="1748989105">
              <w:marLeft w:val="0"/>
              <w:marRight w:val="0"/>
              <w:marTop w:val="0"/>
              <w:marBottom w:val="0"/>
              <w:divBdr>
                <w:top w:val="none" w:sz="0" w:space="0" w:color="auto"/>
                <w:left w:val="none" w:sz="0" w:space="0" w:color="auto"/>
                <w:bottom w:val="none" w:sz="0" w:space="0" w:color="auto"/>
                <w:right w:val="none" w:sz="0" w:space="0" w:color="auto"/>
              </w:divBdr>
              <w:divsChild>
                <w:div w:id="244535564">
                  <w:marLeft w:val="0"/>
                  <w:marRight w:val="0"/>
                  <w:marTop w:val="0"/>
                  <w:marBottom w:val="0"/>
                  <w:divBdr>
                    <w:top w:val="none" w:sz="0" w:space="0" w:color="auto"/>
                    <w:left w:val="none" w:sz="0" w:space="0" w:color="auto"/>
                    <w:bottom w:val="none" w:sz="0" w:space="0" w:color="auto"/>
                    <w:right w:val="none" w:sz="0" w:space="0" w:color="auto"/>
                  </w:divBdr>
                  <w:divsChild>
                    <w:div w:id="560412282">
                      <w:marLeft w:val="0"/>
                      <w:marRight w:val="0"/>
                      <w:marTop w:val="0"/>
                      <w:marBottom w:val="0"/>
                      <w:divBdr>
                        <w:top w:val="none" w:sz="0" w:space="0" w:color="auto"/>
                        <w:left w:val="none" w:sz="0" w:space="0" w:color="auto"/>
                        <w:bottom w:val="none" w:sz="0" w:space="0" w:color="auto"/>
                        <w:right w:val="none" w:sz="0" w:space="0" w:color="auto"/>
                      </w:divBdr>
                      <w:divsChild>
                        <w:div w:id="1346709791">
                          <w:marLeft w:val="0"/>
                          <w:marRight w:val="0"/>
                          <w:marTop w:val="0"/>
                          <w:marBottom w:val="0"/>
                          <w:divBdr>
                            <w:top w:val="none" w:sz="0" w:space="0" w:color="auto"/>
                            <w:left w:val="none" w:sz="0" w:space="0" w:color="auto"/>
                            <w:bottom w:val="none" w:sz="0" w:space="0" w:color="auto"/>
                            <w:right w:val="none" w:sz="0" w:space="0" w:color="auto"/>
                          </w:divBdr>
                          <w:divsChild>
                            <w:div w:id="314994965">
                              <w:marLeft w:val="0"/>
                              <w:marRight w:val="0"/>
                              <w:marTop w:val="0"/>
                              <w:marBottom w:val="0"/>
                              <w:divBdr>
                                <w:top w:val="none" w:sz="0" w:space="0" w:color="auto"/>
                                <w:left w:val="none" w:sz="0" w:space="0" w:color="auto"/>
                                <w:bottom w:val="none" w:sz="0" w:space="0" w:color="auto"/>
                                <w:right w:val="none" w:sz="0" w:space="0" w:color="auto"/>
                              </w:divBdr>
                              <w:divsChild>
                                <w:div w:id="654384431">
                                  <w:marLeft w:val="0"/>
                                  <w:marRight w:val="0"/>
                                  <w:marTop w:val="0"/>
                                  <w:marBottom w:val="0"/>
                                  <w:divBdr>
                                    <w:top w:val="none" w:sz="0" w:space="0" w:color="auto"/>
                                    <w:left w:val="none" w:sz="0" w:space="0" w:color="auto"/>
                                    <w:bottom w:val="none" w:sz="0" w:space="0" w:color="auto"/>
                                    <w:right w:val="none" w:sz="0" w:space="0" w:color="auto"/>
                                  </w:divBdr>
                                  <w:divsChild>
                                    <w:div w:id="784883376">
                                      <w:marLeft w:val="0"/>
                                      <w:marRight w:val="0"/>
                                      <w:marTop w:val="0"/>
                                      <w:marBottom w:val="0"/>
                                      <w:divBdr>
                                        <w:top w:val="none" w:sz="0" w:space="0" w:color="auto"/>
                                        <w:left w:val="none" w:sz="0" w:space="0" w:color="auto"/>
                                        <w:bottom w:val="none" w:sz="0" w:space="0" w:color="auto"/>
                                        <w:right w:val="none" w:sz="0" w:space="0" w:color="auto"/>
                                      </w:divBdr>
                                      <w:divsChild>
                                        <w:div w:id="1769496917">
                                          <w:marLeft w:val="0"/>
                                          <w:marRight w:val="0"/>
                                          <w:marTop w:val="0"/>
                                          <w:marBottom w:val="0"/>
                                          <w:divBdr>
                                            <w:top w:val="none" w:sz="0" w:space="0" w:color="auto"/>
                                            <w:left w:val="none" w:sz="0" w:space="0" w:color="auto"/>
                                            <w:bottom w:val="none" w:sz="0" w:space="0" w:color="auto"/>
                                            <w:right w:val="none" w:sz="0" w:space="0" w:color="auto"/>
                                          </w:divBdr>
                                          <w:divsChild>
                                            <w:div w:id="1064178732">
                                              <w:marLeft w:val="0"/>
                                              <w:marRight w:val="0"/>
                                              <w:marTop w:val="0"/>
                                              <w:marBottom w:val="0"/>
                                              <w:divBdr>
                                                <w:top w:val="none" w:sz="0" w:space="0" w:color="auto"/>
                                                <w:left w:val="none" w:sz="0" w:space="0" w:color="auto"/>
                                                <w:bottom w:val="none" w:sz="0" w:space="0" w:color="auto"/>
                                                <w:right w:val="none" w:sz="0" w:space="0" w:color="auto"/>
                                              </w:divBdr>
                                              <w:divsChild>
                                                <w:div w:id="9404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ils.usda.gov/sqi/assessment/educators.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BVandewalle2</dc:creator>
  <cp:lastModifiedBy>holli.kuykendall</cp:lastModifiedBy>
  <cp:revision>3</cp:revision>
  <cp:lastPrinted>2012-02-28T00:20:00Z</cp:lastPrinted>
  <dcterms:created xsi:type="dcterms:W3CDTF">2012-10-16T18:10:00Z</dcterms:created>
  <dcterms:modified xsi:type="dcterms:W3CDTF">2012-10-16T18:30:00Z</dcterms:modified>
</cp:coreProperties>
</file>