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853C3" w14:textId="5305857C" w:rsidR="00B35913" w:rsidRDefault="008F1163" w:rsidP="003366AD">
      <w:pPr>
        <w:jc w:val="center"/>
        <w:rPr>
          <w:sz w:val="40"/>
          <w:szCs w:val="40"/>
        </w:rPr>
      </w:pPr>
      <w:r>
        <w:rPr>
          <w:sz w:val="40"/>
          <w:szCs w:val="40"/>
        </w:rPr>
        <w:t xml:space="preserve">State Technical Committee – </w:t>
      </w:r>
      <w:r w:rsidR="004E2ED3">
        <w:rPr>
          <w:sz w:val="40"/>
          <w:szCs w:val="40"/>
        </w:rPr>
        <w:t>March 22, 2021</w:t>
      </w:r>
    </w:p>
    <w:p w14:paraId="156673DB" w14:textId="1677631D" w:rsidR="008F1163" w:rsidRDefault="008F1163" w:rsidP="00BC6E3B">
      <w:pPr>
        <w:rPr>
          <w:sz w:val="40"/>
          <w:szCs w:val="40"/>
        </w:rPr>
      </w:pPr>
    </w:p>
    <w:p w14:paraId="4DE7EA0A" w14:textId="77777777" w:rsidR="004E2ED3" w:rsidRDefault="004E2ED3" w:rsidP="004E2ED3">
      <w:pPr>
        <w:rPr>
          <w:b/>
        </w:rPr>
      </w:pPr>
      <w:r>
        <w:rPr>
          <w:b/>
        </w:rPr>
        <w:t>Virtual Meeting via Teams</w:t>
      </w:r>
    </w:p>
    <w:p w14:paraId="5B9E6D09" w14:textId="77777777" w:rsidR="004E2ED3" w:rsidRDefault="004E2ED3" w:rsidP="004E2ED3">
      <w:pPr>
        <w:rPr>
          <w:bCs/>
        </w:rPr>
      </w:pPr>
      <w:r>
        <w:rPr>
          <w:b/>
        </w:rPr>
        <w:t xml:space="preserve">Attendees: </w:t>
      </w:r>
    </w:p>
    <w:p w14:paraId="4731971B" w14:textId="77777777" w:rsidR="004E2ED3" w:rsidRDefault="004E2ED3" w:rsidP="004E2ED3">
      <w:pPr>
        <w:rPr>
          <w:bCs/>
        </w:rPr>
      </w:pPr>
      <w:r w:rsidRPr="004E2ED3">
        <w:rPr>
          <w:bCs/>
        </w:rPr>
        <w:t xml:space="preserve">Lister, Genevieve - NRCS, </w:t>
      </w:r>
    </w:p>
    <w:p w14:paraId="6D47876F" w14:textId="67C9E3B5" w:rsidR="004E2ED3" w:rsidRPr="004E2ED3" w:rsidRDefault="004E2ED3" w:rsidP="004E2ED3">
      <w:pPr>
        <w:rPr>
          <w:bCs/>
        </w:rPr>
      </w:pPr>
      <w:r w:rsidRPr="004E2ED3">
        <w:rPr>
          <w:bCs/>
        </w:rPr>
        <w:t xml:space="preserve">Byam, Jackie - NRCS, </w:t>
      </w:r>
    </w:p>
    <w:p w14:paraId="6C23AD39" w14:textId="5F86C536" w:rsidR="004E2ED3" w:rsidRPr="004E2ED3" w:rsidRDefault="004E2ED3" w:rsidP="004E2ED3">
      <w:pPr>
        <w:rPr>
          <w:bCs/>
        </w:rPr>
      </w:pPr>
      <w:r w:rsidRPr="004E2ED3">
        <w:rPr>
          <w:bCs/>
        </w:rPr>
        <w:t xml:space="preserve">Baker, Michael - FPAC-NRCS, </w:t>
      </w:r>
    </w:p>
    <w:p w14:paraId="2FB9664F" w14:textId="41B6158E" w:rsidR="004E2ED3" w:rsidRPr="004E2ED3" w:rsidRDefault="004E2ED3" w:rsidP="004E2ED3">
      <w:pPr>
        <w:rPr>
          <w:bCs/>
        </w:rPr>
      </w:pPr>
      <w:r w:rsidRPr="004E2ED3">
        <w:rPr>
          <w:bCs/>
        </w:rPr>
        <w:t xml:space="preserve">Rivera, Carol - NRCS, </w:t>
      </w:r>
    </w:p>
    <w:p w14:paraId="7696AF40" w14:textId="3FA16322" w:rsidR="004E2ED3" w:rsidRPr="004E2ED3" w:rsidRDefault="004E2ED3" w:rsidP="004E2ED3">
      <w:pPr>
        <w:rPr>
          <w:bCs/>
        </w:rPr>
      </w:pPr>
      <w:r w:rsidRPr="004E2ED3">
        <w:rPr>
          <w:bCs/>
        </w:rPr>
        <w:t>Weaver, Robert - NRCS</w:t>
      </w:r>
    </w:p>
    <w:p w14:paraId="0DCE2031" w14:textId="414D9B8C" w:rsidR="004E2ED3" w:rsidRPr="004E2ED3" w:rsidRDefault="004E2ED3" w:rsidP="004E2ED3">
      <w:pPr>
        <w:rPr>
          <w:bCs/>
        </w:rPr>
      </w:pPr>
      <w:r w:rsidRPr="004E2ED3">
        <w:rPr>
          <w:bCs/>
        </w:rPr>
        <w:t>Lamb, Susan - NRCS</w:t>
      </w:r>
    </w:p>
    <w:p w14:paraId="37B5A7AE" w14:textId="595521E6" w:rsidR="004E2ED3" w:rsidRPr="004E2ED3" w:rsidRDefault="004E2ED3" w:rsidP="004E2ED3">
      <w:pPr>
        <w:rPr>
          <w:bCs/>
        </w:rPr>
      </w:pPr>
      <w:r w:rsidRPr="004E2ED3">
        <w:rPr>
          <w:bCs/>
        </w:rPr>
        <w:t xml:space="preserve">Michelle </w:t>
      </w:r>
      <w:proofErr w:type="spellStart"/>
      <w:r w:rsidRPr="004E2ED3">
        <w:rPr>
          <w:bCs/>
        </w:rPr>
        <w:t>Chesnick</w:t>
      </w:r>
      <w:proofErr w:type="spellEnd"/>
    </w:p>
    <w:p w14:paraId="4EEE9AAC" w14:textId="04792FF8" w:rsidR="004E2ED3" w:rsidRPr="004E2ED3" w:rsidRDefault="004E2ED3" w:rsidP="004E2ED3">
      <w:pPr>
        <w:rPr>
          <w:bCs/>
        </w:rPr>
      </w:pPr>
      <w:r w:rsidRPr="004E2ED3">
        <w:rPr>
          <w:bCs/>
        </w:rPr>
        <w:t>Amy Jacobs</w:t>
      </w:r>
    </w:p>
    <w:p w14:paraId="32B097DF" w14:textId="4BEC5FFA" w:rsidR="004E2ED3" w:rsidRPr="004E2ED3" w:rsidRDefault="004E2ED3" w:rsidP="004E2ED3">
      <w:pPr>
        <w:rPr>
          <w:bCs/>
        </w:rPr>
      </w:pPr>
      <w:r w:rsidRPr="004E2ED3">
        <w:rPr>
          <w:bCs/>
        </w:rPr>
        <w:t>Strano, Steve - NRCS</w:t>
      </w:r>
    </w:p>
    <w:p w14:paraId="3BBF0241" w14:textId="6EE2EC5B" w:rsidR="004E2ED3" w:rsidRPr="004E2ED3" w:rsidRDefault="004E2ED3" w:rsidP="004E2ED3">
      <w:pPr>
        <w:rPr>
          <w:bCs/>
        </w:rPr>
      </w:pPr>
      <w:r w:rsidRPr="004E2ED3">
        <w:rPr>
          <w:bCs/>
        </w:rPr>
        <w:t>Christina Davis Interstate Commission on the Potomac River Basin</w:t>
      </w:r>
    </w:p>
    <w:p w14:paraId="38691E3A" w14:textId="12114BFC" w:rsidR="004E2ED3" w:rsidRPr="004E2ED3" w:rsidRDefault="004E2ED3" w:rsidP="004E2ED3">
      <w:pPr>
        <w:rPr>
          <w:bCs/>
        </w:rPr>
      </w:pPr>
      <w:r w:rsidRPr="004E2ED3">
        <w:rPr>
          <w:bCs/>
        </w:rPr>
        <w:t>Williams, Mikel - NRCS</w:t>
      </w:r>
    </w:p>
    <w:p w14:paraId="33B96AC4" w14:textId="34C813CE" w:rsidR="004E2ED3" w:rsidRPr="004E2ED3" w:rsidRDefault="004E2ED3" w:rsidP="004E2ED3">
      <w:pPr>
        <w:rPr>
          <w:bCs/>
        </w:rPr>
      </w:pPr>
      <w:r w:rsidRPr="004E2ED3">
        <w:rPr>
          <w:bCs/>
        </w:rPr>
        <w:t xml:space="preserve">King, Shantel - NRCS, </w:t>
      </w:r>
    </w:p>
    <w:p w14:paraId="6B41B6EB" w14:textId="2C7FA679" w:rsidR="004E2ED3" w:rsidRPr="004E2ED3" w:rsidRDefault="004E2ED3" w:rsidP="004E2ED3">
      <w:pPr>
        <w:rPr>
          <w:bCs/>
        </w:rPr>
      </w:pPr>
      <w:r w:rsidRPr="004E2ED3">
        <w:rPr>
          <w:bCs/>
        </w:rPr>
        <w:t xml:space="preserve">Alisha </w:t>
      </w:r>
      <w:r>
        <w:rPr>
          <w:bCs/>
        </w:rPr>
        <w:t>Mulkey, MDA</w:t>
      </w:r>
    </w:p>
    <w:p w14:paraId="53134DC8" w14:textId="7509DC52" w:rsidR="004E2ED3" w:rsidRPr="004E2ED3" w:rsidRDefault="004E2ED3" w:rsidP="004E2ED3">
      <w:pPr>
        <w:rPr>
          <w:bCs/>
        </w:rPr>
      </w:pPr>
      <w:r w:rsidRPr="004E2ED3">
        <w:rPr>
          <w:bCs/>
        </w:rPr>
        <w:t xml:space="preserve">Ricks, Steven - NRCS, </w:t>
      </w:r>
    </w:p>
    <w:p w14:paraId="269BC79A" w14:textId="1F2BB37D" w:rsidR="004E2ED3" w:rsidRPr="004E2ED3" w:rsidRDefault="004E2ED3" w:rsidP="004E2ED3">
      <w:pPr>
        <w:rPr>
          <w:bCs/>
        </w:rPr>
      </w:pPr>
      <w:r w:rsidRPr="004E2ED3">
        <w:rPr>
          <w:bCs/>
        </w:rPr>
        <w:t>Davis, Tiffany - NRCS</w:t>
      </w:r>
    </w:p>
    <w:p w14:paraId="41451F89" w14:textId="6A9194D4" w:rsidR="004E2ED3" w:rsidRPr="004E2ED3" w:rsidRDefault="004E2ED3" w:rsidP="004E2ED3">
      <w:pPr>
        <w:rPr>
          <w:bCs/>
        </w:rPr>
      </w:pPr>
      <w:r w:rsidRPr="004E2ED3">
        <w:rPr>
          <w:bCs/>
        </w:rPr>
        <w:t>Metcalf, Nancy - NRCS</w:t>
      </w:r>
    </w:p>
    <w:p w14:paraId="13D79447" w14:textId="4569904C" w:rsidR="004E2ED3" w:rsidRPr="004E2ED3" w:rsidRDefault="004E2ED3" w:rsidP="004E2ED3">
      <w:pPr>
        <w:rPr>
          <w:bCs/>
        </w:rPr>
      </w:pPr>
      <w:r w:rsidRPr="004E2ED3">
        <w:rPr>
          <w:bCs/>
        </w:rPr>
        <w:t>Mark Hoffman</w:t>
      </w:r>
    </w:p>
    <w:p w14:paraId="50602289" w14:textId="2B3A5916" w:rsidR="004E2ED3" w:rsidRPr="004E2ED3" w:rsidRDefault="004E2ED3" w:rsidP="004E2ED3">
      <w:pPr>
        <w:rPr>
          <w:bCs/>
        </w:rPr>
      </w:pPr>
      <w:r w:rsidRPr="004E2ED3">
        <w:rPr>
          <w:bCs/>
        </w:rPr>
        <w:t xml:space="preserve">McAfee, Robert - NRCS, </w:t>
      </w:r>
    </w:p>
    <w:p w14:paraId="1319CB32" w14:textId="382232A5" w:rsidR="004E2ED3" w:rsidRPr="004E2ED3" w:rsidRDefault="004E2ED3" w:rsidP="004E2ED3">
      <w:pPr>
        <w:rPr>
          <w:bCs/>
        </w:rPr>
      </w:pPr>
      <w:r w:rsidRPr="004E2ED3">
        <w:rPr>
          <w:bCs/>
        </w:rPr>
        <w:t>Jones, J'Que - NRCS</w:t>
      </w:r>
    </w:p>
    <w:p w14:paraId="73250F9D" w14:textId="33015089" w:rsidR="004E2ED3" w:rsidRPr="004E2ED3" w:rsidRDefault="004E2ED3" w:rsidP="004E2ED3">
      <w:pPr>
        <w:rPr>
          <w:bCs/>
        </w:rPr>
      </w:pPr>
      <w:r w:rsidRPr="004E2ED3">
        <w:rPr>
          <w:bCs/>
        </w:rPr>
        <w:t>Audie, Michelle"</w:t>
      </w:r>
    </w:p>
    <w:p w14:paraId="6FD4EFD2" w14:textId="10087A24" w:rsidR="004E2ED3" w:rsidRPr="004E2ED3" w:rsidRDefault="004E2ED3" w:rsidP="004E2ED3">
      <w:pPr>
        <w:rPr>
          <w:bCs/>
        </w:rPr>
      </w:pPr>
      <w:r w:rsidRPr="004E2ED3">
        <w:rPr>
          <w:bCs/>
        </w:rPr>
        <w:t>Rob Schnabel</w:t>
      </w:r>
      <w:r w:rsidRPr="004E2ED3">
        <w:rPr>
          <w:bCs/>
        </w:rPr>
        <w:tab/>
      </w:r>
    </w:p>
    <w:p w14:paraId="570139CF" w14:textId="30427DA9" w:rsidR="004E2ED3" w:rsidRPr="004E2ED3" w:rsidRDefault="004E2ED3" w:rsidP="004E2ED3">
      <w:pPr>
        <w:rPr>
          <w:bCs/>
        </w:rPr>
      </w:pPr>
      <w:r w:rsidRPr="004E2ED3">
        <w:rPr>
          <w:bCs/>
        </w:rPr>
        <w:t>King, Phillip - NRCS,</w:t>
      </w:r>
    </w:p>
    <w:p w14:paraId="6513910A" w14:textId="01DB9A49" w:rsidR="004E2ED3" w:rsidRPr="004E2ED3" w:rsidRDefault="004E2ED3" w:rsidP="004E2ED3">
      <w:pPr>
        <w:rPr>
          <w:bCs/>
        </w:rPr>
      </w:pPr>
      <w:r w:rsidRPr="004E2ED3">
        <w:rPr>
          <w:bCs/>
        </w:rPr>
        <w:t xml:space="preserve">Charles </w:t>
      </w:r>
      <w:proofErr w:type="spellStart"/>
      <w:r w:rsidRPr="004E2ED3">
        <w:rPr>
          <w:bCs/>
        </w:rPr>
        <w:t>Sasscer</w:t>
      </w:r>
      <w:proofErr w:type="spellEnd"/>
    </w:p>
    <w:p w14:paraId="3AB01A7A" w14:textId="60BA867C" w:rsidR="004E2ED3" w:rsidRPr="004E2ED3" w:rsidRDefault="004E2ED3" w:rsidP="004E2ED3">
      <w:pPr>
        <w:rPr>
          <w:bCs/>
        </w:rPr>
      </w:pPr>
      <w:r w:rsidRPr="004E2ED3">
        <w:rPr>
          <w:bCs/>
        </w:rPr>
        <w:t xml:space="preserve">Paul </w:t>
      </w:r>
      <w:proofErr w:type="spellStart"/>
      <w:r w:rsidRPr="004E2ED3">
        <w:rPr>
          <w:bCs/>
        </w:rPr>
        <w:t>Emmart</w:t>
      </w:r>
      <w:proofErr w:type="spellEnd"/>
      <w:r w:rsidRPr="004E2ED3">
        <w:rPr>
          <w:bCs/>
        </w:rPr>
        <w:tab/>
      </w:r>
    </w:p>
    <w:p w14:paraId="10F49F1A" w14:textId="42630CB9" w:rsidR="004E2ED3" w:rsidRPr="004E2ED3" w:rsidRDefault="004E2ED3" w:rsidP="004E2ED3">
      <w:pPr>
        <w:rPr>
          <w:bCs/>
        </w:rPr>
      </w:pPr>
      <w:r w:rsidRPr="004E2ED3">
        <w:rPr>
          <w:bCs/>
        </w:rPr>
        <w:t xml:space="preserve">Hillsman, Terron - NRCS, </w:t>
      </w:r>
    </w:p>
    <w:p w14:paraId="2DA6D7E4" w14:textId="6CEBFFFA" w:rsidR="004E2ED3" w:rsidRPr="004E2ED3" w:rsidRDefault="004E2ED3" w:rsidP="004E2ED3">
      <w:pPr>
        <w:rPr>
          <w:bCs/>
        </w:rPr>
      </w:pPr>
      <w:r w:rsidRPr="004E2ED3">
        <w:rPr>
          <w:bCs/>
        </w:rPr>
        <w:t>Christina Davis</w:t>
      </w:r>
    </w:p>
    <w:p w14:paraId="63EE7065" w14:textId="77777777" w:rsidR="004E2ED3" w:rsidRDefault="004E2ED3" w:rsidP="004E2ED3">
      <w:pPr>
        <w:rPr>
          <w:b/>
        </w:rPr>
      </w:pPr>
    </w:p>
    <w:p w14:paraId="5440BB4E" w14:textId="74B52236" w:rsidR="004E2ED3" w:rsidRDefault="004E2ED3" w:rsidP="004E2ED3">
      <w:pPr>
        <w:rPr>
          <w:b/>
        </w:rPr>
      </w:pPr>
      <w:r w:rsidRPr="004E2ED3">
        <w:rPr>
          <w:b/>
        </w:rPr>
        <w:t xml:space="preserve">Jackie </w:t>
      </w:r>
      <w:r>
        <w:rPr>
          <w:b/>
        </w:rPr>
        <w:t>Byam – ASTC Programs</w:t>
      </w:r>
    </w:p>
    <w:p w14:paraId="0C86CE98" w14:textId="77777777" w:rsidR="004E2ED3" w:rsidRDefault="004E2ED3" w:rsidP="004E2ED3">
      <w:pPr>
        <w:rPr>
          <w:b/>
        </w:rPr>
      </w:pPr>
    </w:p>
    <w:p w14:paraId="0AD2CD55" w14:textId="77777777" w:rsidR="004E2ED3" w:rsidRPr="002924E0" w:rsidRDefault="004E2ED3" w:rsidP="004E2ED3">
      <w:pPr>
        <w:rPr>
          <w:bCs/>
        </w:rPr>
      </w:pPr>
      <w:r w:rsidRPr="002924E0">
        <w:rPr>
          <w:bCs/>
        </w:rPr>
        <w:t>Jackie welcomed the group and thanked them for joining. Introductions were shared.</w:t>
      </w:r>
    </w:p>
    <w:p w14:paraId="50D956F1" w14:textId="77777777" w:rsidR="004E2ED3" w:rsidRPr="002924E0" w:rsidRDefault="004E2ED3" w:rsidP="004E2ED3">
      <w:pPr>
        <w:rPr>
          <w:bCs/>
        </w:rPr>
      </w:pPr>
    </w:p>
    <w:p w14:paraId="2B5671D0" w14:textId="0451F21A" w:rsidR="002924E0" w:rsidRPr="002924E0" w:rsidRDefault="004E2ED3" w:rsidP="004E2ED3">
      <w:pPr>
        <w:rPr>
          <w:bCs/>
        </w:rPr>
      </w:pPr>
      <w:r w:rsidRPr="002924E0">
        <w:rPr>
          <w:bCs/>
        </w:rPr>
        <w:t xml:space="preserve">Jackie provided </w:t>
      </w:r>
      <w:r w:rsidR="002924E0" w:rsidRPr="002924E0">
        <w:rPr>
          <w:bCs/>
        </w:rPr>
        <w:t>presentation</w:t>
      </w:r>
      <w:r w:rsidRPr="002924E0">
        <w:rPr>
          <w:bCs/>
        </w:rPr>
        <w:t xml:space="preserve"> on EQIP-CIC </w:t>
      </w:r>
      <w:r w:rsidR="002924E0" w:rsidRPr="002924E0">
        <w:rPr>
          <w:bCs/>
        </w:rPr>
        <w:t>(</w:t>
      </w:r>
      <w:r w:rsidRPr="002924E0">
        <w:rPr>
          <w:bCs/>
        </w:rPr>
        <w:t>attached)</w:t>
      </w:r>
    </w:p>
    <w:p w14:paraId="28F318CD" w14:textId="77777777" w:rsidR="002924E0" w:rsidRPr="002924E0" w:rsidRDefault="002924E0" w:rsidP="004E2ED3">
      <w:pPr>
        <w:rPr>
          <w:bCs/>
        </w:rPr>
      </w:pPr>
    </w:p>
    <w:p w14:paraId="32D2F62F" w14:textId="66399621" w:rsidR="004E2ED3" w:rsidRPr="002924E0" w:rsidRDefault="002924E0" w:rsidP="004E2ED3">
      <w:pPr>
        <w:rPr>
          <w:bCs/>
        </w:rPr>
      </w:pPr>
      <w:r>
        <w:rPr>
          <w:bCs/>
        </w:rPr>
        <w:t>Jackie noted that the</w:t>
      </w:r>
      <w:r w:rsidR="004E2ED3" w:rsidRPr="002924E0">
        <w:rPr>
          <w:bCs/>
        </w:rPr>
        <w:t xml:space="preserve"> challenge we face in Maryland is the 2025 WIP goals and the committee agreed that finding cost effective practices to meet the WIP would be a good fit for this new program. </w:t>
      </w:r>
    </w:p>
    <w:p w14:paraId="623B4635" w14:textId="77777777" w:rsidR="004E2ED3" w:rsidRPr="002924E0" w:rsidRDefault="004E2ED3" w:rsidP="004E2ED3">
      <w:pPr>
        <w:rPr>
          <w:bCs/>
        </w:rPr>
      </w:pPr>
    </w:p>
    <w:p w14:paraId="170156FE" w14:textId="2BBF86AE" w:rsidR="004E2ED3" w:rsidRPr="002924E0" w:rsidRDefault="002924E0" w:rsidP="004E2ED3">
      <w:pPr>
        <w:rPr>
          <w:bCs/>
        </w:rPr>
      </w:pPr>
      <w:r>
        <w:rPr>
          <w:bCs/>
        </w:rPr>
        <w:t>The committee discussed</w:t>
      </w:r>
      <w:r w:rsidR="004E2ED3" w:rsidRPr="002924E0">
        <w:rPr>
          <w:bCs/>
        </w:rPr>
        <w:t xml:space="preserve"> the regions of Maryland </w:t>
      </w:r>
      <w:r>
        <w:rPr>
          <w:bCs/>
        </w:rPr>
        <w:t xml:space="preserve">and their varying </w:t>
      </w:r>
      <w:r w:rsidR="004E2ED3" w:rsidRPr="002924E0">
        <w:rPr>
          <w:bCs/>
        </w:rPr>
        <w:t xml:space="preserve">resource concerns and </w:t>
      </w:r>
      <w:r>
        <w:rPr>
          <w:bCs/>
        </w:rPr>
        <w:t xml:space="preserve">decided a </w:t>
      </w:r>
      <w:r w:rsidR="004E2ED3" w:rsidRPr="002924E0">
        <w:rPr>
          <w:bCs/>
        </w:rPr>
        <w:t xml:space="preserve">High Priority Area (HPA) of the entire state would not address </w:t>
      </w:r>
      <w:proofErr w:type="gramStart"/>
      <w:r w:rsidR="004E2ED3" w:rsidRPr="002924E0">
        <w:rPr>
          <w:bCs/>
        </w:rPr>
        <w:t>all of</w:t>
      </w:r>
      <w:proofErr w:type="gramEnd"/>
      <w:r w:rsidR="004E2ED3" w:rsidRPr="002924E0">
        <w:rPr>
          <w:bCs/>
        </w:rPr>
        <w:t xml:space="preserve"> these concerns.  </w:t>
      </w:r>
      <w:r>
        <w:rPr>
          <w:bCs/>
        </w:rPr>
        <w:t xml:space="preserve">Committee discussed </w:t>
      </w:r>
      <w:r w:rsidR="004E2ED3" w:rsidRPr="002924E0">
        <w:rPr>
          <w:bCs/>
        </w:rPr>
        <w:t xml:space="preserve">Soil Quality Limitations, Inefficient Energy Use, Livestock Projection </w:t>
      </w:r>
      <w:r w:rsidR="004E2ED3" w:rsidRPr="002924E0">
        <w:rPr>
          <w:bCs/>
        </w:rPr>
        <w:lastRenderedPageBreak/>
        <w:t>Limitation, Field Sediment, Nutrient and Pathogen Loss and Degraded Plant Condition resource concern categories were applicable statewide and could benefit of having targeted conservation through CIC with the targeted land use of Crop for all of the RCCs except Livestock Production which would be focused on Farmstead.  Specific practices in relation to these RCCs are enhanced nutrient management and cover crops, both of which are still needed in the WIP.</w:t>
      </w:r>
    </w:p>
    <w:p w14:paraId="29730BCB" w14:textId="77777777" w:rsidR="004E2ED3" w:rsidRPr="002924E0" w:rsidRDefault="004E2ED3" w:rsidP="004E2ED3">
      <w:pPr>
        <w:rPr>
          <w:bCs/>
        </w:rPr>
      </w:pPr>
    </w:p>
    <w:p w14:paraId="3D982318" w14:textId="340FA20F" w:rsidR="004E2ED3" w:rsidRPr="002924E0" w:rsidRDefault="004E2ED3" w:rsidP="004E2ED3">
      <w:pPr>
        <w:rPr>
          <w:bCs/>
        </w:rPr>
      </w:pPr>
      <w:r w:rsidRPr="002924E0">
        <w:rPr>
          <w:bCs/>
        </w:rPr>
        <w:t xml:space="preserve">The group would like to see what practices and enhancements are available through EQIP and CSP to help form additional feedback on priority resource concerns, priority land use, and priority practices/enhancements.  These lists </w:t>
      </w:r>
      <w:r w:rsidR="002924E0">
        <w:rPr>
          <w:bCs/>
        </w:rPr>
        <w:t>will be sent after meeting (attached) and are also</w:t>
      </w:r>
      <w:r w:rsidRPr="002924E0">
        <w:rPr>
          <w:bCs/>
        </w:rPr>
        <w:t xml:space="preserve"> through the Maryland NRCS webpage.   </w:t>
      </w:r>
    </w:p>
    <w:p w14:paraId="108719FA" w14:textId="77777777" w:rsidR="004E2ED3" w:rsidRPr="002924E0" w:rsidRDefault="004E2ED3" w:rsidP="004E2ED3">
      <w:pPr>
        <w:rPr>
          <w:bCs/>
        </w:rPr>
      </w:pPr>
    </w:p>
    <w:p w14:paraId="29FC3F86" w14:textId="6396E44C" w:rsidR="004E2ED3" w:rsidRPr="002924E0" w:rsidRDefault="002924E0" w:rsidP="004E2ED3">
      <w:pPr>
        <w:rPr>
          <w:bCs/>
        </w:rPr>
      </w:pPr>
      <w:r>
        <w:rPr>
          <w:bCs/>
        </w:rPr>
        <w:t xml:space="preserve">Jackie asked the committee to </w:t>
      </w:r>
      <w:r w:rsidR="004E2ED3" w:rsidRPr="002924E0">
        <w:rPr>
          <w:bCs/>
        </w:rPr>
        <w:t xml:space="preserve">provide additional feedback on what you think CIC should look like in FY2021 by Friday 3/26.  </w:t>
      </w:r>
    </w:p>
    <w:p w14:paraId="4D1DB7E5" w14:textId="77777777" w:rsidR="004E2ED3" w:rsidRPr="002924E0" w:rsidRDefault="004E2ED3" w:rsidP="004E2ED3">
      <w:pPr>
        <w:rPr>
          <w:bCs/>
        </w:rPr>
      </w:pPr>
    </w:p>
    <w:p w14:paraId="6DE89A55" w14:textId="7B4F59D7" w:rsidR="00224F0F" w:rsidRPr="002924E0" w:rsidRDefault="002924E0" w:rsidP="002924E0">
      <w:pPr>
        <w:rPr>
          <w:bCs/>
        </w:rPr>
      </w:pPr>
      <w:r w:rsidRPr="002924E0">
        <w:rPr>
          <w:b/>
        </w:rPr>
        <w:t>Next Steps</w:t>
      </w:r>
      <w:r>
        <w:rPr>
          <w:bCs/>
        </w:rPr>
        <w:t xml:space="preserve">: </w:t>
      </w:r>
      <w:r w:rsidR="004E2ED3" w:rsidRPr="002924E0">
        <w:rPr>
          <w:bCs/>
        </w:rPr>
        <w:t>Once we have the feedback from the committee, the Program Advisory Committee will meet and review all comments and recommendations and develop a proposal for this year.  This will be shared back to you all and presented to Terron for review and finalization.</w:t>
      </w:r>
    </w:p>
    <w:sectPr w:rsidR="00224F0F" w:rsidRPr="002924E0">
      <w:headerReference w:type="default" r:id="rId10"/>
      <w:footerReference w:type="default" r:id="rId11"/>
      <w:pgSz w:w="12240" w:h="15840"/>
      <w:pgMar w:top="1440" w:right="1440" w:bottom="1440" w:left="144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A394D" w14:textId="77777777" w:rsidR="003577E1" w:rsidRDefault="003577E1">
      <w:r>
        <w:separator/>
      </w:r>
    </w:p>
  </w:endnote>
  <w:endnote w:type="continuationSeparator" w:id="0">
    <w:p w14:paraId="156A394E" w14:textId="77777777" w:rsidR="003577E1" w:rsidRDefault="0035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3954" w14:textId="77777777" w:rsidR="00AF4F54" w:rsidRDefault="00AF4F54">
    <w:pPr>
      <w:pStyle w:val="Footer"/>
      <w:jc w:val="center"/>
      <w:rPr>
        <w:rFonts w:ascii="Arial" w:hAnsi="Arial"/>
        <w:sz w:val="16"/>
      </w:rPr>
    </w:pPr>
  </w:p>
  <w:p w14:paraId="156A3955" w14:textId="77777777" w:rsidR="00490E24" w:rsidRDefault="00490E24" w:rsidP="00490E24">
    <w:pPr>
      <w:pStyle w:val="Footer"/>
      <w:jc w:val="center"/>
      <w:rPr>
        <w:rFonts w:ascii="Arial" w:hAnsi="Arial"/>
        <w:sz w:val="16"/>
      </w:rPr>
    </w:pPr>
    <w:r>
      <w:rPr>
        <w:rFonts w:ascii="Arial" w:hAnsi="Arial"/>
        <w:sz w:val="16"/>
      </w:rPr>
      <w:t>Natural Resources Conservation Service</w:t>
    </w:r>
  </w:p>
  <w:p w14:paraId="156A3956" w14:textId="77777777" w:rsidR="00490E24" w:rsidRDefault="00490E24" w:rsidP="00490E24">
    <w:pPr>
      <w:pStyle w:val="Footer"/>
      <w:jc w:val="center"/>
      <w:rPr>
        <w:rFonts w:ascii="Arial" w:hAnsi="Arial"/>
        <w:sz w:val="16"/>
      </w:rPr>
    </w:pPr>
    <w:r>
      <w:rPr>
        <w:rFonts w:ascii="Arial" w:hAnsi="Arial"/>
        <w:sz w:val="16"/>
      </w:rPr>
      <w:t>339 Busch’s Frontage Road, Suite 301</w:t>
    </w:r>
  </w:p>
  <w:p w14:paraId="156A3957" w14:textId="77777777" w:rsidR="00490E24" w:rsidRDefault="00490E24" w:rsidP="00490E24">
    <w:pPr>
      <w:pStyle w:val="Footer"/>
      <w:jc w:val="center"/>
      <w:rPr>
        <w:rFonts w:ascii="Arial" w:hAnsi="Arial"/>
        <w:sz w:val="16"/>
      </w:rPr>
    </w:pPr>
    <w:r>
      <w:rPr>
        <w:rFonts w:ascii="Arial" w:hAnsi="Arial"/>
        <w:sz w:val="16"/>
      </w:rPr>
      <w:t>Annapolis, M</w:t>
    </w:r>
    <w:r w:rsidR="00E953B3">
      <w:rPr>
        <w:rFonts w:ascii="Arial" w:hAnsi="Arial"/>
        <w:sz w:val="16"/>
      </w:rPr>
      <w:t>aryland</w:t>
    </w:r>
    <w:r>
      <w:rPr>
        <w:rFonts w:ascii="Arial" w:hAnsi="Arial"/>
        <w:sz w:val="16"/>
      </w:rPr>
      <w:t xml:space="preserve">  </w:t>
    </w:r>
    <w:r w:rsidRPr="009B02FF">
      <w:rPr>
        <w:rFonts w:ascii="Arial" w:hAnsi="Arial"/>
        <w:sz w:val="16"/>
      </w:rPr>
      <w:t>21409-5543</w:t>
    </w:r>
  </w:p>
  <w:p w14:paraId="156A3958" w14:textId="77777777" w:rsidR="00594AA2" w:rsidRDefault="00490E24" w:rsidP="00490E24">
    <w:pPr>
      <w:pStyle w:val="Footer"/>
      <w:jc w:val="center"/>
      <w:rPr>
        <w:rFonts w:ascii="Arial" w:hAnsi="Arial"/>
        <w:sz w:val="16"/>
      </w:rPr>
    </w:pPr>
    <w:r>
      <w:rPr>
        <w:rFonts w:ascii="Arial" w:hAnsi="Arial"/>
        <w:sz w:val="16"/>
      </w:rPr>
      <w:t>Voice (410) 757-0861 – FAX (855) 432-9027</w:t>
    </w:r>
  </w:p>
  <w:p w14:paraId="156A3959" w14:textId="77777777" w:rsidR="004D371D" w:rsidRDefault="003577E1">
    <w:pPr>
      <w:pStyle w:val="Footer"/>
      <w:jc w:val="center"/>
      <w:rPr>
        <w:rFonts w:ascii="Arial" w:hAnsi="Arial"/>
        <w:sz w:val="14"/>
      </w:rPr>
    </w:pPr>
    <w:r>
      <w:rPr>
        <w:rFonts w:ascii="Arial" w:hAnsi="Arial"/>
        <w:sz w:val="14"/>
      </w:rPr>
      <w:t>USDA is an</w:t>
    </w:r>
    <w:r w:rsidR="004D371D">
      <w:rPr>
        <w:rFonts w:ascii="Arial" w:hAnsi="Arial"/>
        <w:sz w:val="14"/>
      </w:rPr>
      <w:t xml:space="preserve"> Equal Opportunity Provider</w:t>
    </w:r>
    <w:r>
      <w:rPr>
        <w:rFonts w:ascii="Arial" w:hAnsi="Arial"/>
        <w:sz w:val="14"/>
      </w:rPr>
      <w:t xml:space="preserve">, </w:t>
    </w:r>
    <w:r w:rsidR="004D371D">
      <w:rPr>
        <w:rFonts w:ascii="Arial" w:hAnsi="Arial"/>
        <w:sz w:val="14"/>
      </w:rPr>
      <w:t>Employer</w:t>
    </w:r>
    <w:r>
      <w:rPr>
        <w:rFonts w:ascii="Arial" w:hAnsi="Arial"/>
        <w:sz w:val="14"/>
      </w:rPr>
      <w:t xml:space="preserve">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394B" w14:textId="77777777" w:rsidR="003577E1" w:rsidRDefault="003577E1">
      <w:r>
        <w:separator/>
      </w:r>
    </w:p>
  </w:footnote>
  <w:footnote w:type="continuationSeparator" w:id="0">
    <w:p w14:paraId="156A394C" w14:textId="77777777" w:rsidR="003577E1" w:rsidRDefault="00357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394F" w14:textId="77777777" w:rsidR="004D371D" w:rsidRDefault="00B96C4A" w:rsidP="00737103">
    <w:pPr>
      <w:pStyle w:val="Header"/>
      <w:rPr>
        <w:rFonts w:ascii="Arial" w:hAnsi="Arial"/>
        <w:b/>
        <w:sz w:val="18"/>
      </w:rPr>
    </w:pPr>
    <w:r>
      <w:rPr>
        <w:noProof/>
      </w:rPr>
      <w:drawing>
        <wp:anchor distT="0" distB="0" distL="114300" distR="114300" simplePos="0" relativeHeight="251657728" behindDoc="1" locked="0" layoutInCell="1" allowOverlap="1" wp14:anchorId="156A395A" wp14:editId="156A395B">
          <wp:simplePos x="0" y="0"/>
          <wp:positionH relativeFrom="column">
            <wp:posOffset>0</wp:posOffset>
          </wp:positionH>
          <wp:positionV relativeFrom="paragraph">
            <wp:posOffset>26670</wp:posOffset>
          </wp:positionV>
          <wp:extent cx="2819400" cy="42608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A3950" w14:textId="77777777" w:rsidR="004D371D" w:rsidRDefault="004D371D">
    <w:pPr>
      <w:pStyle w:val="Header"/>
      <w:jc w:val="center"/>
      <w:rPr>
        <w:rFonts w:ascii="Arial" w:hAnsi="Arial"/>
        <w:sz w:val="16"/>
      </w:rPr>
    </w:pPr>
  </w:p>
  <w:p w14:paraId="156A3951" w14:textId="77777777" w:rsidR="00AD1BEB" w:rsidRDefault="00AD1BEB">
    <w:pPr>
      <w:pStyle w:val="Header"/>
      <w:jc w:val="center"/>
      <w:rPr>
        <w:rFonts w:ascii="Arial" w:hAnsi="Arial"/>
        <w:sz w:val="16"/>
      </w:rPr>
    </w:pPr>
  </w:p>
  <w:p w14:paraId="156A3952" w14:textId="77777777" w:rsidR="00AD1BEB" w:rsidRDefault="00AD1BEB">
    <w:pPr>
      <w:pStyle w:val="Header"/>
      <w:jc w:val="center"/>
      <w:rPr>
        <w:rFonts w:ascii="Arial" w:hAnsi="Arial"/>
        <w:sz w:val="16"/>
      </w:rPr>
    </w:pPr>
  </w:p>
  <w:p w14:paraId="156A3953" w14:textId="77777777" w:rsidR="00AD1BEB" w:rsidRDefault="00AD1BEB" w:rsidP="00AD1BEB">
    <w:pPr>
      <w:pStyle w:val="Header"/>
      <w:pBdr>
        <w:top w:val="single" w:sz="4" w:space="1" w:color="auto"/>
      </w:pBd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E628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416CA"/>
    <w:multiLevelType w:val="hybridMultilevel"/>
    <w:tmpl w:val="7D6E5BF2"/>
    <w:lvl w:ilvl="0" w:tplc="853EF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43CFA"/>
    <w:multiLevelType w:val="hybridMultilevel"/>
    <w:tmpl w:val="ECB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A2D87"/>
    <w:multiLevelType w:val="hybridMultilevel"/>
    <w:tmpl w:val="89D4E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632BDF"/>
    <w:multiLevelType w:val="hybridMultilevel"/>
    <w:tmpl w:val="8BEEA748"/>
    <w:lvl w:ilvl="0" w:tplc="F37090BE">
      <w:start w:val="1"/>
      <w:numFmt w:val="bullet"/>
      <w:lvlText w:val="–"/>
      <w:lvlJc w:val="left"/>
      <w:pPr>
        <w:tabs>
          <w:tab w:val="num" w:pos="720"/>
        </w:tabs>
        <w:ind w:left="720" w:hanging="360"/>
      </w:pPr>
      <w:rPr>
        <w:rFonts w:ascii="Arial" w:hAnsi="Arial" w:hint="default"/>
      </w:rPr>
    </w:lvl>
    <w:lvl w:ilvl="1" w:tplc="5BA40EF6">
      <w:start w:val="1"/>
      <w:numFmt w:val="bullet"/>
      <w:lvlText w:val="–"/>
      <w:lvlJc w:val="left"/>
      <w:pPr>
        <w:tabs>
          <w:tab w:val="num" w:pos="1440"/>
        </w:tabs>
        <w:ind w:left="1440" w:hanging="360"/>
      </w:pPr>
      <w:rPr>
        <w:rFonts w:ascii="Arial" w:hAnsi="Arial" w:hint="default"/>
      </w:rPr>
    </w:lvl>
    <w:lvl w:ilvl="2" w:tplc="5BBC8F70" w:tentative="1">
      <w:start w:val="1"/>
      <w:numFmt w:val="bullet"/>
      <w:lvlText w:val="–"/>
      <w:lvlJc w:val="left"/>
      <w:pPr>
        <w:tabs>
          <w:tab w:val="num" w:pos="2160"/>
        </w:tabs>
        <w:ind w:left="2160" w:hanging="360"/>
      </w:pPr>
      <w:rPr>
        <w:rFonts w:ascii="Arial" w:hAnsi="Arial" w:hint="default"/>
      </w:rPr>
    </w:lvl>
    <w:lvl w:ilvl="3" w:tplc="48B843D2" w:tentative="1">
      <w:start w:val="1"/>
      <w:numFmt w:val="bullet"/>
      <w:lvlText w:val="–"/>
      <w:lvlJc w:val="left"/>
      <w:pPr>
        <w:tabs>
          <w:tab w:val="num" w:pos="2880"/>
        </w:tabs>
        <w:ind w:left="2880" w:hanging="360"/>
      </w:pPr>
      <w:rPr>
        <w:rFonts w:ascii="Arial" w:hAnsi="Arial" w:hint="default"/>
      </w:rPr>
    </w:lvl>
    <w:lvl w:ilvl="4" w:tplc="3350FB18" w:tentative="1">
      <w:start w:val="1"/>
      <w:numFmt w:val="bullet"/>
      <w:lvlText w:val="–"/>
      <w:lvlJc w:val="left"/>
      <w:pPr>
        <w:tabs>
          <w:tab w:val="num" w:pos="3600"/>
        </w:tabs>
        <w:ind w:left="3600" w:hanging="360"/>
      </w:pPr>
      <w:rPr>
        <w:rFonts w:ascii="Arial" w:hAnsi="Arial" w:hint="default"/>
      </w:rPr>
    </w:lvl>
    <w:lvl w:ilvl="5" w:tplc="71065B16" w:tentative="1">
      <w:start w:val="1"/>
      <w:numFmt w:val="bullet"/>
      <w:lvlText w:val="–"/>
      <w:lvlJc w:val="left"/>
      <w:pPr>
        <w:tabs>
          <w:tab w:val="num" w:pos="4320"/>
        </w:tabs>
        <w:ind w:left="4320" w:hanging="360"/>
      </w:pPr>
      <w:rPr>
        <w:rFonts w:ascii="Arial" w:hAnsi="Arial" w:hint="default"/>
      </w:rPr>
    </w:lvl>
    <w:lvl w:ilvl="6" w:tplc="B4D28C48" w:tentative="1">
      <w:start w:val="1"/>
      <w:numFmt w:val="bullet"/>
      <w:lvlText w:val="–"/>
      <w:lvlJc w:val="left"/>
      <w:pPr>
        <w:tabs>
          <w:tab w:val="num" w:pos="5040"/>
        </w:tabs>
        <w:ind w:left="5040" w:hanging="360"/>
      </w:pPr>
      <w:rPr>
        <w:rFonts w:ascii="Arial" w:hAnsi="Arial" w:hint="default"/>
      </w:rPr>
    </w:lvl>
    <w:lvl w:ilvl="7" w:tplc="50CE5F66" w:tentative="1">
      <w:start w:val="1"/>
      <w:numFmt w:val="bullet"/>
      <w:lvlText w:val="–"/>
      <w:lvlJc w:val="left"/>
      <w:pPr>
        <w:tabs>
          <w:tab w:val="num" w:pos="5760"/>
        </w:tabs>
        <w:ind w:left="5760" w:hanging="360"/>
      </w:pPr>
      <w:rPr>
        <w:rFonts w:ascii="Arial" w:hAnsi="Arial" w:hint="default"/>
      </w:rPr>
    </w:lvl>
    <w:lvl w:ilvl="8" w:tplc="63EE3A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793419"/>
    <w:multiLevelType w:val="hybridMultilevel"/>
    <w:tmpl w:val="E722A206"/>
    <w:lvl w:ilvl="0" w:tplc="0A829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8C020C"/>
    <w:multiLevelType w:val="hybridMultilevel"/>
    <w:tmpl w:val="B94E6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37859"/>
    <w:multiLevelType w:val="hybridMultilevel"/>
    <w:tmpl w:val="63D209F4"/>
    <w:lvl w:ilvl="0" w:tplc="1736E964">
      <w:start w:val="1"/>
      <w:numFmt w:val="bullet"/>
      <w:lvlText w:val="–"/>
      <w:lvlJc w:val="left"/>
      <w:pPr>
        <w:tabs>
          <w:tab w:val="num" w:pos="720"/>
        </w:tabs>
        <w:ind w:left="720" w:hanging="360"/>
      </w:pPr>
      <w:rPr>
        <w:rFonts w:ascii="Arial" w:hAnsi="Arial" w:hint="default"/>
      </w:rPr>
    </w:lvl>
    <w:lvl w:ilvl="1" w:tplc="4C2ED91E">
      <w:start w:val="1"/>
      <w:numFmt w:val="bullet"/>
      <w:lvlText w:val="–"/>
      <w:lvlJc w:val="left"/>
      <w:pPr>
        <w:tabs>
          <w:tab w:val="num" w:pos="1440"/>
        </w:tabs>
        <w:ind w:left="1440" w:hanging="360"/>
      </w:pPr>
      <w:rPr>
        <w:rFonts w:ascii="Arial" w:hAnsi="Arial" w:hint="default"/>
      </w:rPr>
    </w:lvl>
    <w:lvl w:ilvl="2" w:tplc="F8A0AA54" w:tentative="1">
      <w:start w:val="1"/>
      <w:numFmt w:val="bullet"/>
      <w:lvlText w:val="–"/>
      <w:lvlJc w:val="left"/>
      <w:pPr>
        <w:tabs>
          <w:tab w:val="num" w:pos="2160"/>
        </w:tabs>
        <w:ind w:left="2160" w:hanging="360"/>
      </w:pPr>
      <w:rPr>
        <w:rFonts w:ascii="Arial" w:hAnsi="Arial" w:hint="default"/>
      </w:rPr>
    </w:lvl>
    <w:lvl w:ilvl="3" w:tplc="D690E248" w:tentative="1">
      <w:start w:val="1"/>
      <w:numFmt w:val="bullet"/>
      <w:lvlText w:val="–"/>
      <w:lvlJc w:val="left"/>
      <w:pPr>
        <w:tabs>
          <w:tab w:val="num" w:pos="2880"/>
        </w:tabs>
        <w:ind w:left="2880" w:hanging="360"/>
      </w:pPr>
      <w:rPr>
        <w:rFonts w:ascii="Arial" w:hAnsi="Arial" w:hint="default"/>
      </w:rPr>
    </w:lvl>
    <w:lvl w:ilvl="4" w:tplc="5F547A9E" w:tentative="1">
      <w:start w:val="1"/>
      <w:numFmt w:val="bullet"/>
      <w:lvlText w:val="–"/>
      <w:lvlJc w:val="left"/>
      <w:pPr>
        <w:tabs>
          <w:tab w:val="num" w:pos="3600"/>
        </w:tabs>
        <w:ind w:left="3600" w:hanging="360"/>
      </w:pPr>
      <w:rPr>
        <w:rFonts w:ascii="Arial" w:hAnsi="Arial" w:hint="default"/>
      </w:rPr>
    </w:lvl>
    <w:lvl w:ilvl="5" w:tplc="65281876" w:tentative="1">
      <w:start w:val="1"/>
      <w:numFmt w:val="bullet"/>
      <w:lvlText w:val="–"/>
      <w:lvlJc w:val="left"/>
      <w:pPr>
        <w:tabs>
          <w:tab w:val="num" w:pos="4320"/>
        </w:tabs>
        <w:ind w:left="4320" w:hanging="360"/>
      </w:pPr>
      <w:rPr>
        <w:rFonts w:ascii="Arial" w:hAnsi="Arial" w:hint="default"/>
      </w:rPr>
    </w:lvl>
    <w:lvl w:ilvl="6" w:tplc="C5166A26" w:tentative="1">
      <w:start w:val="1"/>
      <w:numFmt w:val="bullet"/>
      <w:lvlText w:val="–"/>
      <w:lvlJc w:val="left"/>
      <w:pPr>
        <w:tabs>
          <w:tab w:val="num" w:pos="5040"/>
        </w:tabs>
        <w:ind w:left="5040" w:hanging="360"/>
      </w:pPr>
      <w:rPr>
        <w:rFonts w:ascii="Arial" w:hAnsi="Arial" w:hint="default"/>
      </w:rPr>
    </w:lvl>
    <w:lvl w:ilvl="7" w:tplc="B9F4725E" w:tentative="1">
      <w:start w:val="1"/>
      <w:numFmt w:val="bullet"/>
      <w:lvlText w:val="–"/>
      <w:lvlJc w:val="left"/>
      <w:pPr>
        <w:tabs>
          <w:tab w:val="num" w:pos="5760"/>
        </w:tabs>
        <w:ind w:left="5760" w:hanging="360"/>
      </w:pPr>
      <w:rPr>
        <w:rFonts w:ascii="Arial" w:hAnsi="Arial" w:hint="default"/>
      </w:rPr>
    </w:lvl>
    <w:lvl w:ilvl="8" w:tplc="DE3C49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554620"/>
    <w:multiLevelType w:val="hybridMultilevel"/>
    <w:tmpl w:val="5BBCA726"/>
    <w:lvl w:ilvl="0" w:tplc="217852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E3ECC"/>
    <w:multiLevelType w:val="hybridMultilevel"/>
    <w:tmpl w:val="C76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12C7A"/>
    <w:multiLevelType w:val="hybridMultilevel"/>
    <w:tmpl w:val="9CE0DC9C"/>
    <w:lvl w:ilvl="0" w:tplc="E1D087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15DDA"/>
    <w:multiLevelType w:val="hybridMultilevel"/>
    <w:tmpl w:val="9A6243C4"/>
    <w:lvl w:ilvl="0" w:tplc="408CC74C">
      <w:start w:val="1"/>
      <w:numFmt w:val="bullet"/>
      <w:lvlText w:val="–"/>
      <w:lvlJc w:val="left"/>
      <w:pPr>
        <w:tabs>
          <w:tab w:val="num" w:pos="720"/>
        </w:tabs>
        <w:ind w:left="720" w:hanging="360"/>
      </w:pPr>
      <w:rPr>
        <w:rFonts w:ascii="Arial" w:hAnsi="Arial" w:hint="default"/>
      </w:rPr>
    </w:lvl>
    <w:lvl w:ilvl="1" w:tplc="6BF8767E">
      <w:start w:val="1"/>
      <w:numFmt w:val="bullet"/>
      <w:lvlText w:val="–"/>
      <w:lvlJc w:val="left"/>
      <w:pPr>
        <w:tabs>
          <w:tab w:val="num" w:pos="1440"/>
        </w:tabs>
        <w:ind w:left="1440" w:hanging="360"/>
      </w:pPr>
      <w:rPr>
        <w:rFonts w:ascii="Arial" w:hAnsi="Arial" w:hint="default"/>
      </w:rPr>
    </w:lvl>
    <w:lvl w:ilvl="2" w:tplc="66069364">
      <w:start w:val="110"/>
      <w:numFmt w:val="bullet"/>
      <w:lvlText w:val="•"/>
      <w:lvlJc w:val="left"/>
      <w:pPr>
        <w:tabs>
          <w:tab w:val="num" w:pos="2160"/>
        </w:tabs>
        <w:ind w:left="2160" w:hanging="360"/>
      </w:pPr>
      <w:rPr>
        <w:rFonts w:ascii="Arial" w:hAnsi="Arial" w:hint="default"/>
      </w:rPr>
    </w:lvl>
    <w:lvl w:ilvl="3" w:tplc="C658D570" w:tentative="1">
      <w:start w:val="1"/>
      <w:numFmt w:val="bullet"/>
      <w:lvlText w:val="–"/>
      <w:lvlJc w:val="left"/>
      <w:pPr>
        <w:tabs>
          <w:tab w:val="num" w:pos="2880"/>
        </w:tabs>
        <w:ind w:left="2880" w:hanging="360"/>
      </w:pPr>
      <w:rPr>
        <w:rFonts w:ascii="Arial" w:hAnsi="Arial" w:hint="default"/>
      </w:rPr>
    </w:lvl>
    <w:lvl w:ilvl="4" w:tplc="E2A0AD0A" w:tentative="1">
      <w:start w:val="1"/>
      <w:numFmt w:val="bullet"/>
      <w:lvlText w:val="–"/>
      <w:lvlJc w:val="left"/>
      <w:pPr>
        <w:tabs>
          <w:tab w:val="num" w:pos="3600"/>
        </w:tabs>
        <w:ind w:left="3600" w:hanging="360"/>
      </w:pPr>
      <w:rPr>
        <w:rFonts w:ascii="Arial" w:hAnsi="Arial" w:hint="default"/>
      </w:rPr>
    </w:lvl>
    <w:lvl w:ilvl="5" w:tplc="0D0A95BA" w:tentative="1">
      <w:start w:val="1"/>
      <w:numFmt w:val="bullet"/>
      <w:lvlText w:val="–"/>
      <w:lvlJc w:val="left"/>
      <w:pPr>
        <w:tabs>
          <w:tab w:val="num" w:pos="4320"/>
        </w:tabs>
        <w:ind w:left="4320" w:hanging="360"/>
      </w:pPr>
      <w:rPr>
        <w:rFonts w:ascii="Arial" w:hAnsi="Arial" w:hint="default"/>
      </w:rPr>
    </w:lvl>
    <w:lvl w:ilvl="6" w:tplc="AF10824C" w:tentative="1">
      <w:start w:val="1"/>
      <w:numFmt w:val="bullet"/>
      <w:lvlText w:val="–"/>
      <w:lvlJc w:val="left"/>
      <w:pPr>
        <w:tabs>
          <w:tab w:val="num" w:pos="5040"/>
        </w:tabs>
        <w:ind w:left="5040" w:hanging="360"/>
      </w:pPr>
      <w:rPr>
        <w:rFonts w:ascii="Arial" w:hAnsi="Arial" w:hint="default"/>
      </w:rPr>
    </w:lvl>
    <w:lvl w:ilvl="7" w:tplc="18B2DEE2" w:tentative="1">
      <w:start w:val="1"/>
      <w:numFmt w:val="bullet"/>
      <w:lvlText w:val="–"/>
      <w:lvlJc w:val="left"/>
      <w:pPr>
        <w:tabs>
          <w:tab w:val="num" w:pos="5760"/>
        </w:tabs>
        <w:ind w:left="5760" w:hanging="360"/>
      </w:pPr>
      <w:rPr>
        <w:rFonts w:ascii="Arial" w:hAnsi="Arial" w:hint="default"/>
      </w:rPr>
    </w:lvl>
    <w:lvl w:ilvl="8" w:tplc="0A20EF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5"/>
  </w:num>
  <w:num w:numId="4">
    <w:abstractNumId w:val="6"/>
  </w:num>
  <w:num w:numId="5">
    <w:abstractNumId w:val="1"/>
  </w:num>
  <w:num w:numId="6">
    <w:abstractNumId w:val="8"/>
  </w:num>
  <w:num w:numId="7">
    <w:abstractNumId w:val="3"/>
  </w:num>
  <w:num w:numId="8">
    <w:abstractNumId w:val="11"/>
  </w:num>
  <w:num w:numId="9">
    <w:abstractNumId w:val="4"/>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E1"/>
    <w:rsid w:val="0001172A"/>
    <w:rsid w:val="0001369A"/>
    <w:rsid w:val="00053F9B"/>
    <w:rsid w:val="000616A8"/>
    <w:rsid w:val="000B1061"/>
    <w:rsid w:val="000C51E5"/>
    <w:rsid w:val="000C6191"/>
    <w:rsid w:val="000D5438"/>
    <w:rsid w:val="00125DBA"/>
    <w:rsid w:val="00143A10"/>
    <w:rsid w:val="001617DB"/>
    <w:rsid w:val="001931A2"/>
    <w:rsid w:val="001D7FC0"/>
    <w:rsid w:val="00224F0F"/>
    <w:rsid w:val="00231D8B"/>
    <w:rsid w:val="002924E0"/>
    <w:rsid w:val="002A4842"/>
    <w:rsid w:val="002B1DC5"/>
    <w:rsid w:val="002B209B"/>
    <w:rsid w:val="002D3DCA"/>
    <w:rsid w:val="002E4A97"/>
    <w:rsid w:val="00311387"/>
    <w:rsid w:val="003366AD"/>
    <w:rsid w:val="00343FE3"/>
    <w:rsid w:val="00346F6A"/>
    <w:rsid w:val="003577E1"/>
    <w:rsid w:val="00410ADB"/>
    <w:rsid w:val="004155C4"/>
    <w:rsid w:val="00427863"/>
    <w:rsid w:val="00490E24"/>
    <w:rsid w:val="00497CE8"/>
    <w:rsid w:val="004C01CD"/>
    <w:rsid w:val="004D109E"/>
    <w:rsid w:val="004D371D"/>
    <w:rsid w:val="004E2ED3"/>
    <w:rsid w:val="00503F83"/>
    <w:rsid w:val="00516B94"/>
    <w:rsid w:val="005559AC"/>
    <w:rsid w:val="005828D2"/>
    <w:rsid w:val="00594AA2"/>
    <w:rsid w:val="005A66A2"/>
    <w:rsid w:val="005B051F"/>
    <w:rsid w:val="005F14BF"/>
    <w:rsid w:val="00654D62"/>
    <w:rsid w:val="00656B2F"/>
    <w:rsid w:val="00657F98"/>
    <w:rsid w:val="006C1ACA"/>
    <w:rsid w:val="00737103"/>
    <w:rsid w:val="00753AB9"/>
    <w:rsid w:val="00772F42"/>
    <w:rsid w:val="007A43AC"/>
    <w:rsid w:val="007C4829"/>
    <w:rsid w:val="007D169A"/>
    <w:rsid w:val="00800BEE"/>
    <w:rsid w:val="00826BDC"/>
    <w:rsid w:val="00837116"/>
    <w:rsid w:val="0086013B"/>
    <w:rsid w:val="008B3A07"/>
    <w:rsid w:val="008F1163"/>
    <w:rsid w:val="0090747A"/>
    <w:rsid w:val="0092379B"/>
    <w:rsid w:val="009533A0"/>
    <w:rsid w:val="00A0171F"/>
    <w:rsid w:val="00A028D0"/>
    <w:rsid w:val="00A75178"/>
    <w:rsid w:val="00A91974"/>
    <w:rsid w:val="00AD1BEB"/>
    <w:rsid w:val="00AF4F54"/>
    <w:rsid w:val="00B13F85"/>
    <w:rsid w:val="00B24852"/>
    <w:rsid w:val="00B35913"/>
    <w:rsid w:val="00B42DF1"/>
    <w:rsid w:val="00B62C02"/>
    <w:rsid w:val="00B631F3"/>
    <w:rsid w:val="00B85E37"/>
    <w:rsid w:val="00B96C4A"/>
    <w:rsid w:val="00BA1306"/>
    <w:rsid w:val="00BC6E3B"/>
    <w:rsid w:val="00BD4611"/>
    <w:rsid w:val="00BE0EB5"/>
    <w:rsid w:val="00C215B8"/>
    <w:rsid w:val="00C45366"/>
    <w:rsid w:val="00CB1333"/>
    <w:rsid w:val="00CB305B"/>
    <w:rsid w:val="00CC2836"/>
    <w:rsid w:val="00CD37B3"/>
    <w:rsid w:val="00CE4894"/>
    <w:rsid w:val="00CF203E"/>
    <w:rsid w:val="00D33DE3"/>
    <w:rsid w:val="00D468A9"/>
    <w:rsid w:val="00DC2BE6"/>
    <w:rsid w:val="00DD7014"/>
    <w:rsid w:val="00E12807"/>
    <w:rsid w:val="00E17F5A"/>
    <w:rsid w:val="00E31C81"/>
    <w:rsid w:val="00E4536A"/>
    <w:rsid w:val="00E839D2"/>
    <w:rsid w:val="00E953B3"/>
    <w:rsid w:val="00F22090"/>
    <w:rsid w:val="00F353B8"/>
    <w:rsid w:val="00F37351"/>
    <w:rsid w:val="00F445A0"/>
    <w:rsid w:val="00F86802"/>
    <w:rsid w:val="00FA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6A3921"/>
  <w14:defaultImageDpi w14:val="300"/>
  <w15:docId w15:val="{1A3FB8F5-F624-458E-A063-A6073FF2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link w:val="Footer"/>
    <w:uiPriority w:val="99"/>
    <w:rsid w:val="00490E24"/>
    <w:rPr>
      <w:sz w:val="24"/>
      <w:szCs w:val="24"/>
    </w:rPr>
  </w:style>
  <w:style w:type="paragraph" w:styleId="ListParagraph">
    <w:name w:val="List Paragraph"/>
    <w:basedOn w:val="Normal"/>
    <w:uiPriority w:val="34"/>
    <w:qFormat/>
    <w:rsid w:val="00CE4894"/>
    <w:pPr>
      <w:ind w:left="720"/>
      <w:contextualSpacing/>
    </w:pPr>
  </w:style>
  <w:style w:type="character" w:styleId="Hyperlink">
    <w:name w:val="Hyperlink"/>
    <w:basedOn w:val="DefaultParagraphFont"/>
    <w:unhideWhenUsed/>
    <w:rsid w:val="00CE4894"/>
    <w:rPr>
      <w:color w:val="0000FF" w:themeColor="hyperlink"/>
      <w:u w:val="single"/>
    </w:rPr>
  </w:style>
  <w:style w:type="character" w:styleId="HTMLCite">
    <w:name w:val="HTML Cite"/>
    <w:basedOn w:val="DefaultParagraphFont"/>
    <w:uiPriority w:val="99"/>
    <w:semiHidden/>
    <w:unhideWhenUsed/>
    <w:rsid w:val="003577E1"/>
    <w:rPr>
      <w:i w:val="0"/>
      <w:iCs w:val="0"/>
      <w:color w:val="006D21"/>
    </w:rPr>
  </w:style>
  <w:style w:type="character" w:styleId="Strong">
    <w:name w:val="Strong"/>
    <w:basedOn w:val="DefaultParagraphFont"/>
    <w:uiPriority w:val="22"/>
    <w:qFormat/>
    <w:rsid w:val="003577E1"/>
    <w:rPr>
      <w:b/>
      <w:bCs/>
    </w:rPr>
  </w:style>
  <w:style w:type="character" w:styleId="UnresolvedMention">
    <w:name w:val="Unresolved Mention"/>
    <w:basedOn w:val="DefaultParagraphFont"/>
    <w:uiPriority w:val="99"/>
    <w:semiHidden/>
    <w:unhideWhenUsed/>
    <w:rsid w:val="00B359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451751609">
      <w:bodyDiv w:val="1"/>
      <w:marLeft w:val="0"/>
      <w:marRight w:val="0"/>
      <w:marTop w:val="0"/>
      <w:marBottom w:val="0"/>
      <w:divBdr>
        <w:top w:val="none" w:sz="0" w:space="0" w:color="auto"/>
        <w:left w:val="none" w:sz="0" w:space="0" w:color="auto"/>
        <w:bottom w:val="none" w:sz="0" w:space="0" w:color="auto"/>
        <w:right w:val="none" w:sz="0" w:space="0" w:color="auto"/>
      </w:divBdr>
      <w:divsChild>
        <w:div w:id="1026981204">
          <w:marLeft w:val="1166"/>
          <w:marRight w:val="0"/>
          <w:marTop w:val="77"/>
          <w:marBottom w:val="0"/>
          <w:divBdr>
            <w:top w:val="none" w:sz="0" w:space="0" w:color="auto"/>
            <w:left w:val="none" w:sz="0" w:space="0" w:color="auto"/>
            <w:bottom w:val="none" w:sz="0" w:space="0" w:color="auto"/>
            <w:right w:val="none" w:sz="0" w:space="0" w:color="auto"/>
          </w:divBdr>
        </w:div>
        <w:div w:id="1414468979">
          <w:marLeft w:val="1166"/>
          <w:marRight w:val="0"/>
          <w:marTop w:val="77"/>
          <w:marBottom w:val="0"/>
          <w:divBdr>
            <w:top w:val="none" w:sz="0" w:space="0" w:color="auto"/>
            <w:left w:val="none" w:sz="0" w:space="0" w:color="auto"/>
            <w:bottom w:val="none" w:sz="0" w:space="0" w:color="auto"/>
            <w:right w:val="none" w:sz="0" w:space="0" w:color="auto"/>
          </w:divBdr>
        </w:div>
        <w:div w:id="1067143153">
          <w:marLeft w:val="1166"/>
          <w:marRight w:val="0"/>
          <w:marTop w:val="77"/>
          <w:marBottom w:val="0"/>
          <w:divBdr>
            <w:top w:val="none" w:sz="0" w:space="0" w:color="auto"/>
            <w:left w:val="none" w:sz="0" w:space="0" w:color="auto"/>
            <w:bottom w:val="none" w:sz="0" w:space="0" w:color="auto"/>
            <w:right w:val="none" w:sz="0" w:space="0" w:color="auto"/>
          </w:divBdr>
        </w:div>
        <w:div w:id="493953454">
          <w:marLeft w:val="1800"/>
          <w:marRight w:val="0"/>
          <w:marTop w:val="77"/>
          <w:marBottom w:val="0"/>
          <w:divBdr>
            <w:top w:val="none" w:sz="0" w:space="0" w:color="auto"/>
            <w:left w:val="none" w:sz="0" w:space="0" w:color="auto"/>
            <w:bottom w:val="none" w:sz="0" w:space="0" w:color="auto"/>
            <w:right w:val="none" w:sz="0" w:space="0" w:color="auto"/>
          </w:divBdr>
        </w:div>
        <w:div w:id="30762903">
          <w:marLeft w:val="1800"/>
          <w:marRight w:val="0"/>
          <w:marTop w:val="77"/>
          <w:marBottom w:val="0"/>
          <w:divBdr>
            <w:top w:val="none" w:sz="0" w:space="0" w:color="auto"/>
            <w:left w:val="none" w:sz="0" w:space="0" w:color="auto"/>
            <w:bottom w:val="none" w:sz="0" w:space="0" w:color="auto"/>
            <w:right w:val="none" w:sz="0" w:space="0" w:color="auto"/>
          </w:divBdr>
        </w:div>
        <w:div w:id="1407921724">
          <w:marLeft w:val="1166"/>
          <w:marRight w:val="0"/>
          <w:marTop w:val="77"/>
          <w:marBottom w:val="0"/>
          <w:divBdr>
            <w:top w:val="none" w:sz="0" w:space="0" w:color="auto"/>
            <w:left w:val="none" w:sz="0" w:space="0" w:color="auto"/>
            <w:bottom w:val="none" w:sz="0" w:space="0" w:color="auto"/>
            <w:right w:val="none" w:sz="0" w:space="0" w:color="auto"/>
          </w:divBdr>
        </w:div>
        <w:div w:id="717095537">
          <w:marLeft w:val="1166"/>
          <w:marRight w:val="0"/>
          <w:marTop w:val="77"/>
          <w:marBottom w:val="0"/>
          <w:divBdr>
            <w:top w:val="none" w:sz="0" w:space="0" w:color="auto"/>
            <w:left w:val="none" w:sz="0" w:space="0" w:color="auto"/>
            <w:bottom w:val="none" w:sz="0" w:space="0" w:color="auto"/>
            <w:right w:val="none" w:sz="0" w:space="0" w:color="auto"/>
          </w:divBdr>
        </w:div>
        <w:div w:id="2029717679">
          <w:marLeft w:val="1166"/>
          <w:marRight w:val="0"/>
          <w:marTop w:val="77"/>
          <w:marBottom w:val="0"/>
          <w:divBdr>
            <w:top w:val="none" w:sz="0" w:space="0" w:color="auto"/>
            <w:left w:val="none" w:sz="0" w:space="0" w:color="auto"/>
            <w:bottom w:val="none" w:sz="0" w:space="0" w:color="auto"/>
            <w:right w:val="none" w:sz="0" w:space="0" w:color="auto"/>
          </w:divBdr>
        </w:div>
      </w:divsChild>
    </w:div>
    <w:div w:id="481043655">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l.Johnson\AppData\Local\Microsoft\Windows\Temporary%20Internet%20Files\Content.IE5\12MQH0MD\USDA-NRCS_Letterhead_State_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75BB81DE3845B1C6260D0526C918" ma:contentTypeVersion="0" ma:contentTypeDescription="Create a new document." ma:contentTypeScope="" ma:versionID="3780aaef4dc885f29b022e9361d998fc">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139EA-E4B0-4908-BAAB-7B560BFCC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0CDDFB-8496-4EBF-8A7F-7435843916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F3B64B0-7CB5-4B8C-942A-A1AAD084E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USDA-NRCS_Letterhead_State_Office</Template>
  <TotalTime>4</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Johnson, Shirl - NRCS, Annapolis, MD</dc:creator>
  <cp:lastModifiedBy>Lister, Genevieve - NRCS, Annapolis, MD</cp:lastModifiedBy>
  <cp:revision>2</cp:revision>
  <cp:lastPrinted>2014-02-25T14:34:00Z</cp:lastPrinted>
  <dcterms:created xsi:type="dcterms:W3CDTF">2022-07-27T18:32:00Z</dcterms:created>
  <dcterms:modified xsi:type="dcterms:W3CDTF">2022-07-27T18:32:00Z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0x0101003EEA75BB81DE3845B1C6260D0526C918</vt:lpwstr>
  </property>
</Properties>
</file>