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F7B5" w14:textId="1338E2A3" w:rsidR="00413BDB" w:rsidRPr="00985F23" w:rsidRDefault="009463A8" w:rsidP="00985F23">
      <w:pPr>
        <w:pStyle w:val="NoSpacing"/>
        <w:jc w:val="center"/>
        <w:rPr>
          <w:b/>
          <w:sz w:val="28"/>
          <w:szCs w:val="28"/>
        </w:rPr>
      </w:pPr>
      <w:r>
        <w:rPr>
          <w:b/>
          <w:sz w:val="28"/>
          <w:szCs w:val="28"/>
        </w:rPr>
        <w:t>FY 20</w:t>
      </w:r>
      <w:r w:rsidR="0008544A">
        <w:rPr>
          <w:b/>
          <w:sz w:val="28"/>
          <w:szCs w:val="28"/>
        </w:rPr>
        <w:t>2</w:t>
      </w:r>
      <w:r w:rsidR="00BB6A0C">
        <w:rPr>
          <w:b/>
          <w:sz w:val="28"/>
          <w:szCs w:val="28"/>
        </w:rPr>
        <w:t>3</w:t>
      </w:r>
      <w:r w:rsidR="007D4F2C">
        <w:rPr>
          <w:b/>
          <w:sz w:val="28"/>
          <w:szCs w:val="28"/>
        </w:rPr>
        <w:t xml:space="preserve"> </w:t>
      </w:r>
    </w:p>
    <w:p w14:paraId="20699A5F" w14:textId="77777777" w:rsidR="00C01CA4" w:rsidRDefault="00C01CA4" w:rsidP="00C01CA4">
      <w:pPr>
        <w:pStyle w:val="NoSpacing"/>
      </w:pPr>
    </w:p>
    <w:p w14:paraId="0E53EA28" w14:textId="77777777" w:rsidR="00C01CA4" w:rsidRPr="00985F23" w:rsidRDefault="00C01CA4" w:rsidP="00985F23">
      <w:pPr>
        <w:pStyle w:val="NoSpacing"/>
        <w:jc w:val="center"/>
        <w:rPr>
          <w:b/>
          <w:sz w:val="28"/>
          <w:szCs w:val="28"/>
        </w:rPr>
      </w:pPr>
      <w:r w:rsidRPr="00985F23">
        <w:rPr>
          <w:b/>
          <w:sz w:val="28"/>
          <w:szCs w:val="28"/>
        </w:rPr>
        <w:t>Environmental Quality Incentive Program Proposal</w:t>
      </w:r>
    </w:p>
    <w:p w14:paraId="444ACA7C" w14:textId="77777777" w:rsidR="00C01CA4" w:rsidRDefault="00C01CA4" w:rsidP="00C01CA4">
      <w:pPr>
        <w:pStyle w:val="NoSpacing"/>
      </w:pPr>
    </w:p>
    <w:p w14:paraId="0446DB9B" w14:textId="77777777" w:rsidR="00C01CA4" w:rsidRPr="00985F23" w:rsidRDefault="00C01CA4" w:rsidP="00985F23">
      <w:pPr>
        <w:pStyle w:val="NoSpacing"/>
        <w:jc w:val="center"/>
        <w:rPr>
          <w:b/>
          <w:sz w:val="24"/>
          <w:szCs w:val="24"/>
        </w:rPr>
      </w:pPr>
      <w:r w:rsidRPr="00985F23">
        <w:rPr>
          <w:b/>
          <w:sz w:val="24"/>
          <w:szCs w:val="24"/>
        </w:rPr>
        <w:t>For USDA- NRCS-NM Team 1 (Includes USDA-NRCS Grants, Crownpoint, Gallup, and Aztec Field Offices)</w:t>
      </w:r>
    </w:p>
    <w:p w14:paraId="2D6373A5" w14:textId="77777777" w:rsidR="00C01CA4" w:rsidRDefault="00C01CA4" w:rsidP="00C01CA4">
      <w:pPr>
        <w:pStyle w:val="NoSpacing"/>
      </w:pPr>
    </w:p>
    <w:p w14:paraId="5B584C78" w14:textId="77777777" w:rsidR="00C01CA4" w:rsidRDefault="00C01CA4" w:rsidP="00C01CA4">
      <w:pPr>
        <w:pStyle w:val="NoSpacing"/>
      </w:pPr>
    </w:p>
    <w:p w14:paraId="657A7507" w14:textId="77777777" w:rsidR="00C01CA4" w:rsidRDefault="00C01CA4" w:rsidP="00C01CA4">
      <w:pPr>
        <w:pStyle w:val="NoSpacing"/>
      </w:pPr>
    </w:p>
    <w:p w14:paraId="25E87ACA" w14:textId="77777777" w:rsidR="00C01CA4" w:rsidRPr="00985F23" w:rsidRDefault="00C01CA4" w:rsidP="00C01CA4">
      <w:pPr>
        <w:pStyle w:val="NoSpacing"/>
        <w:rPr>
          <w:b/>
          <w:sz w:val="24"/>
          <w:szCs w:val="24"/>
        </w:rPr>
      </w:pPr>
      <w:r w:rsidRPr="00985F23">
        <w:rPr>
          <w:b/>
          <w:sz w:val="24"/>
          <w:szCs w:val="24"/>
        </w:rPr>
        <w:t>Introduction:</w:t>
      </w:r>
    </w:p>
    <w:p w14:paraId="62BB6AC7" w14:textId="77777777" w:rsidR="009A3093" w:rsidRPr="00985F23" w:rsidRDefault="00C01CA4" w:rsidP="00C01CA4">
      <w:pPr>
        <w:pStyle w:val="NoSpacing"/>
        <w:rPr>
          <w:sz w:val="24"/>
          <w:szCs w:val="24"/>
        </w:rPr>
      </w:pPr>
      <w:r w:rsidRPr="00985F23">
        <w:rPr>
          <w:sz w:val="24"/>
          <w:szCs w:val="24"/>
        </w:rPr>
        <w:t>Team 1 is comprised of 4 field offices in the northwest quadrant of New Mexico.  These offices include the Aztec, Crownpoint, Gallup, and Grants Field Offices.  The Aztec Field Office is located in the northwest corner of New Mexico and servic</w:t>
      </w:r>
      <w:r w:rsidR="00ED168A">
        <w:rPr>
          <w:sz w:val="24"/>
          <w:szCs w:val="24"/>
        </w:rPr>
        <w:t>es the San Juan Soil and Water C</w:t>
      </w:r>
      <w:r w:rsidRPr="00985F23">
        <w:rPr>
          <w:sz w:val="24"/>
          <w:szCs w:val="24"/>
        </w:rPr>
        <w:t>onservation District.  It includes areas with river valleys with irrigated cropland and large tracts of native rangeland.  Major Rivers include the San Juan River, Animas River, and La Plata River</w:t>
      </w:r>
      <w:r w:rsidR="00ED168A">
        <w:rPr>
          <w:sz w:val="24"/>
          <w:szCs w:val="24"/>
        </w:rPr>
        <w:t>, all of which provide water to irrigated fields</w:t>
      </w:r>
      <w:r w:rsidRPr="00985F23">
        <w:rPr>
          <w:sz w:val="24"/>
          <w:szCs w:val="24"/>
        </w:rPr>
        <w:t>.  Ownership</w:t>
      </w:r>
      <w:r w:rsidR="009A3093" w:rsidRPr="00985F23">
        <w:rPr>
          <w:sz w:val="24"/>
          <w:szCs w:val="24"/>
        </w:rPr>
        <w:t xml:space="preserve"> consists of private, federal</w:t>
      </w:r>
      <w:r w:rsidR="00466826" w:rsidRPr="00985F23">
        <w:rPr>
          <w:sz w:val="24"/>
          <w:szCs w:val="24"/>
        </w:rPr>
        <w:t xml:space="preserve"> (BLM, USFS)</w:t>
      </w:r>
      <w:r w:rsidR="00EA5C45" w:rsidRPr="00985F23">
        <w:rPr>
          <w:sz w:val="24"/>
          <w:szCs w:val="24"/>
        </w:rPr>
        <w:t xml:space="preserve">, state, </w:t>
      </w:r>
      <w:r w:rsidR="009A3093" w:rsidRPr="00985F23">
        <w:rPr>
          <w:sz w:val="24"/>
          <w:szCs w:val="24"/>
        </w:rPr>
        <w:t>and Tribal (Navajo)</w:t>
      </w:r>
      <w:r w:rsidR="00EA5C45" w:rsidRPr="00985F23">
        <w:rPr>
          <w:sz w:val="24"/>
          <w:szCs w:val="24"/>
        </w:rPr>
        <w:t>,</w:t>
      </w:r>
      <w:r w:rsidR="009A3093" w:rsidRPr="00985F23">
        <w:rPr>
          <w:sz w:val="24"/>
          <w:szCs w:val="24"/>
        </w:rPr>
        <w:t xml:space="preserve"> lands.</w:t>
      </w:r>
    </w:p>
    <w:p w14:paraId="4AFC3480" w14:textId="77777777" w:rsidR="00C01CA4" w:rsidRPr="00985F23" w:rsidRDefault="009A3093" w:rsidP="00C01CA4">
      <w:pPr>
        <w:pStyle w:val="NoSpacing"/>
        <w:rPr>
          <w:sz w:val="24"/>
          <w:szCs w:val="24"/>
        </w:rPr>
      </w:pPr>
      <w:r w:rsidRPr="00985F23">
        <w:rPr>
          <w:sz w:val="24"/>
          <w:szCs w:val="24"/>
        </w:rPr>
        <w:t xml:space="preserve">The Crownpoint Field Office is located in McKinley County and services the McKinley Soil and Water Conservation District.  It includes areas that are mainly rangeland.  Ownership of lands serviced by this offices is mainly Tribal lands under the jurisdiction of the </w:t>
      </w:r>
      <w:r w:rsidR="00ED168A">
        <w:rPr>
          <w:sz w:val="24"/>
          <w:szCs w:val="24"/>
        </w:rPr>
        <w:t>Bureau of Indian Affairs-</w:t>
      </w:r>
      <w:r w:rsidRPr="00985F23">
        <w:rPr>
          <w:sz w:val="24"/>
          <w:szCs w:val="24"/>
        </w:rPr>
        <w:t>Eastern Agenc</w:t>
      </w:r>
      <w:r w:rsidR="00EA5C45" w:rsidRPr="00985F23">
        <w:rPr>
          <w:sz w:val="24"/>
          <w:szCs w:val="24"/>
        </w:rPr>
        <w:t>y</w:t>
      </w:r>
      <w:r w:rsidRPr="00985F23">
        <w:rPr>
          <w:sz w:val="24"/>
          <w:szCs w:val="24"/>
        </w:rPr>
        <w:t xml:space="preserve"> and several private land units under the jurisdiction of the Navajo Nation Department of Natural Resources.  It also includes some </w:t>
      </w:r>
      <w:r w:rsidR="00466826" w:rsidRPr="00985F23">
        <w:rPr>
          <w:sz w:val="24"/>
          <w:szCs w:val="24"/>
        </w:rPr>
        <w:t>state and federal (BLM)</w:t>
      </w:r>
      <w:r w:rsidR="00EA5C45" w:rsidRPr="00985F23">
        <w:rPr>
          <w:sz w:val="24"/>
          <w:szCs w:val="24"/>
        </w:rPr>
        <w:t xml:space="preserve"> land units</w:t>
      </w:r>
      <w:r w:rsidR="00466826" w:rsidRPr="00985F23">
        <w:rPr>
          <w:sz w:val="24"/>
          <w:szCs w:val="24"/>
        </w:rPr>
        <w:t>.</w:t>
      </w:r>
      <w:r w:rsidRPr="00985F23">
        <w:rPr>
          <w:sz w:val="24"/>
          <w:szCs w:val="24"/>
        </w:rPr>
        <w:t xml:space="preserve"> </w:t>
      </w:r>
    </w:p>
    <w:p w14:paraId="4876F508" w14:textId="77777777" w:rsidR="00466826" w:rsidRPr="00985F23" w:rsidRDefault="00466826" w:rsidP="00C01CA4">
      <w:pPr>
        <w:pStyle w:val="NoSpacing"/>
        <w:rPr>
          <w:sz w:val="24"/>
          <w:szCs w:val="24"/>
        </w:rPr>
      </w:pPr>
      <w:r w:rsidRPr="00985F23">
        <w:rPr>
          <w:sz w:val="24"/>
          <w:szCs w:val="24"/>
        </w:rPr>
        <w:t>The Gallup Field office is also located in McKinley County, along Interstate 40 and services the McKinley Soil and Water Conservation District.  Land units include rangeland, forest land, and irrigated cropland in the communities of Ramah, NM and Zuni, NM.  Ownership consists of private, federal (BLM, USFS), state, and Tribal (Navajo, Zuni)</w:t>
      </w:r>
      <w:r w:rsidR="00EA5C45" w:rsidRPr="00985F23">
        <w:rPr>
          <w:sz w:val="24"/>
          <w:szCs w:val="24"/>
        </w:rPr>
        <w:t>,</w:t>
      </w:r>
      <w:r w:rsidRPr="00985F23">
        <w:rPr>
          <w:sz w:val="24"/>
          <w:szCs w:val="24"/>
        </w:rPr>
        <w:t xml:space="preserve"> lands.</w:t>
      </w:r>
    </w:p>
    <w:p w14:paraId="16A30847" w14:textId="77777777" w:rsidR="00466826" w:rsidRPr="00985F23" w:rsidRDefault="00466826" w:rsidP="00C01CA4">
      <w:pPr>
        <w:pStyle w:val="NoSpacing"/>
        <w:rPr>
          <w:sz w:val="24"/>
          <w:szCs w:val="24"/>
        </w:rPr>
      </w:pPr>
      <w:r w:rsidRPr="00985F23">
        <w:rPr>
          <w:sz w:val="24"/>
          <w:szCs w:val="24"/>
        </w:rPr>
        <w:t xml:space="preserve">The Grants Field Office is located in Cibola County, along Interstate 40 and services the Lava Soil and Water Conservation District.  Land units include rangeland, forest land, irrigated cropland in the communities of Bluewater, Grants-Milan, </w:t>
      </w:r>
      <w:proofErr w:type="spellStart"/>
      <w:r w:rsidRPr="00985F23">
        <w:rPr>
          <w:sz w:val="24"/>
          <w:szCs w:val="24"/>
        </w:rPr>
        <w:t>Cebolleta</w:t>
      </w:r>
      <w:proofErr w:type="spellEnd"/>
      <w:r w:rsidRPr="00985F23">
        <w:rPr>
          <w:sz w:val="24"/>
          <w:szCs w:val="24"/>
        </w:rPr>
        <w:t>, Cubero, and Acoma Reservation.</w:t>
      </w:r>
      <w:r w:rsidR="00EA5C45" w:rsidRPr="00985F23">
        <w:rPr>
          <w:sz w:val="24"/>
          <w:szCs w:val="24"/>
        </w:rPr>
        <w:t xml:space="preserve">  Ownership consists of private (includes </w:t>
      </w:r>
      <w:proofErr w:type="spellStart"/>
      <w:r w:rsidR="00EA5C45" w:rsidRPr="00985F23">
        <w:rPr>
          <w:sz w:val="24"/>
          <w:szCs w:val="24"/>
        </w:rPr>
        <w:t>Cebolleta</w:t>
      </w:r>
      <w:proofErr w:type="spellEnd"/>
      <w:r w:rsidR="00EA5C45" w:rsidRPr="00985F23">
        <w:rPr>
          <w:sz w:val="24"/>
          <w:szCs w:val="24"/>
        </w:rPr>
        <w:t xml:space="preserve"> and Cubero Land Grants), federal (BLM, USFS), state, and Tribal (Navajo, Acoma), lands. </w:t>
      </w:r>
    </w:p>
    <w:p w14:paraId="07815381" w14:textId="77777777" w:rsidR="00DF168F" w:rsidRPr="00985F23" w:rsidRDefault="00DF168F" w:rsidP="00C01CA4">
      <w:pPr>
        <w:pStyle w:val="NoSpacing"/>
        <w:rPr>
          <w:sz w:val="24"/>
          <w:szCs w:val="24"/>
        </w:rPr>
      </w:pPr>
    </w:p>
    <w:p w14:paraId="076D28D3" w14:textId="77777777" w:rsidR="00DF168F" w:rsidRPr="00985F23" w:rsidRDefault="00DF168F" w:rsidP="00C01CA4">
      <w:pPr>
        <w:pStyle w:val="NoSpacing"/>
        <w:rPr>
          <w:b/>
          <w:sz w:val="24"/>
          <w:szCs w:val="24"/>
        </w:rPr>
      </w:pPr>
      <w:r w:rsidRPr="00985F23">
        <w:rPr>
          <w:b/>
          <w:sz w:val="24"/>
          <w:szCs w:val="24"/>
        </w:rPr>
        <w:t>Local Work Group:</w:t>
      </w:r>
    </w:p>
    <w:p w14:paraId="01C3D988" w14:textId="01E017FC" w:rsidR="00DF168F" w:rsidRPr="00985F23" w:rsidRDefault="002E6A99" w:rsidP="00C01CA4">
      <w:pPr>
        <w:pStyle w:val="NoSpacing"/>
        <w:rPr>
          <w:sz w:val="24"/>
          <w:szCs w:val="24"/>
        </w:rPr>
      </w:pPr>
      <w:r>
        <w:rPr>
          <w:sz w:val="24"/>
          <w:szCs w:val="24"/>
        </w:rPr>
        <w:t>Virtual M</w:t>
      </w:r>
      <w:r w:rsidR="00DF168F" w:rsidRPr="00985F23">
        <w:rPr>
          <w:sz w:val="24"/>
          <w:szCs w:val="24"/>
        </w:rPr>
        <w:t>eeting w</w:t>
      </w:r>
      <w:r w:rsidR="003F05C1">
        <w:rPr>
          <w:sz w:val="24"/>
          <w:szCs w:val="24"/>
        </w:rPr>
        <w:t>as</w:t>
      </w:r>
      <w:r w:rsidR="00DF168F" w:rsidRPr="00985F23">
        <w:rPr>
          <w:sz w:val="24"/>
          <w:szCs w:val="24"/>
        </w:rPr>
        <w:t xml:space="preserve"> held by </w:t>
      </w:r>
      <w:r w:rsidR="004F0691">
        <w:rPr>
          <w:sz w:val="24"/>
          <w:szCs w:val="24"/>
        </w:rPr>
        <w:t>the</w:t>
      </w:r>
      <w:r w:rsidR="00DF168F" w:rsidRPr="00985F23">
        <w:rPr>
          <w:sz w:val="24"/>
          <w:szCs w:val="24"/>
        </w:rPr>
        <w:t xml:space="preserve"> Local Work Group </w:t>
      </w:r>
      <w:r>
        <w:rPr>
          <w:sz w:val="24"/>
          <w:szCs w:val="24"/>
        </w:rPr>
        <w:t>for</w:t>
      </w:r>
      <w:r w:rsidR="00DF168F" w:rsidRPr="00985F23">
        <w:rPr>
          <w:sz w:val="24"/>
          <w:szCs w:val="24"/>
        </w:rPr>
        <w:t xml:space="preserve"> Aztec</w:t>
      </w:r>
      <w:r>
        <w:rPr>
          <w:sz w:val="24"/>
          <w:szCs w:val="24"/>
        </w:rPr>
        <w:t xml:space="preserve"> (San Juan SWCD)</w:t>
      </w:r>
      <w:r w:rsidR="002C33AF">
        <w:rPr>
          <w:sz w:val="24"/>
          <w:szCs w:val="24"/>
        </w:rPr>
        <w:t>,</w:t>
      </w:r>
      <w:r w:rsidR="00DF168F" w:rsidRPr="00985F23">
        <w:rPr>
          <w:sz w:val="24"/>
          <w:szCs w:val="24"/>
        </w:rPr>
        <w:t xml:space="preserve"> Gallup</w:t>
      </w:r>
      <w:r w:rsidR="002C33AF">
        <w:rPr>
          <w:sz w:val="24"/>
          <w:szCs w:val="24"/>
        </w:rPr>
        <w:t xml:space="preserve"> (McKinley SWCD</w:t>
      </w:r>
      <w:r w:rsidR="00F47408">
        <w:rPr>
          <w:sz w:val="24"/>
          <w:szCs w:val="24"/>
        </w:rPr>
        <w:t>),</w:t>
      </w:r>
      <w:r w:rsidR="00DF168F" w:rsidRPr="00985F23">
        <w:rPr>
          <w:sz w:val="24"/>
          <w:szCs w:val="24"/>
        </w:rPr>
        <w:t xml:space="preserve"> and Grants</w:t>
      </w:r>
      <w:r>
        <w:rPr>
          <w:sz w:val="24"/>
          <w:szCs w:val="24"/>
        </w:rPr>
        <w:t xml:space="preserve"> (Lava SWCD) on September </w:t>
      </w:r>
      <w:r w:rsidR="005D0A42">
        <w:rPr>
          <w:sz w:val="24"/>
          <w:szCs w:val="24"/>
        </w:rPr>
        <w:t>2</w:t>
      </w:r>
      <w:r w:rsidR="004F0691">
        <w:rPr>
          <w:sz w:val="24"/>
          <w:szCs w:val="24"/>
        </w:rPr>
        <w:t>1</w:t>
      </w:r>
      <w:r>
        <w:rPr>
          <w:sz w:val="24"/>
          <w:szCs w:val="24"/>
        </w:rPr>
        <w:t>, 202</w:t>
      </w:r>
      <w:r w:rsidR="004F0691">
        <w:rPr>
          <w:sz w:val="24"/>
          <w:szCs w:val="24"/>
        </w:rPr>
        <w:t>2</w:t>
      </w:r>
      <w:r w:rsidR="00DF168F" w:rsidRPr="00985F23">
        <w:rPr>
          <w:sz w:val="24"/>
          <w:szCs w:val="24"/>
        </w:rPr>
        <w:t>.  Various representa</w:t>
      </w:r>
      <w:r w:rsidR="006516D2" w:rsidRPr="00985F23">
        <w:rPr>
          <w:sz w:val="24"/>
          <w:szCs w:val="24"/>
        </w:rPr>
        <w:t>tives</w:t>
      </w:r>
      <w:r w:rsidR="00DF168F" w:rsidRPr="00985F23">
        <w:rPr>
          <w:sz w:val="24"/>
          <w:szCs w:val="24"/>
        </w:rPr>
        <w:t xml:space="preserve"> from several agencies, entities, and individuals attended the meetings.  </w:t>
      </w:r>
      <w:r w:rsidR="006516D2" w:rsidRPr="00985F23">
        <w:rPr>
          <w:sz w:val="24"/>
          <w:szCs w:val="24"/>
        </w:rPr>
        <w:t>They included representatives from the BLM, Navajo Nati</w:t>
      </w:r>
      <w:r w:rsidR="00ED168A">
        <w:rPr>
          <w:sz w:val="24"/>
          <w:szCs w:val="24"/>
        </w:rPr>
        <w:t>on,</w:t>
      </w:r>
      <w:r w:rsidR="00CF31BC">
        <w:rPr>
          <w:sz w:val="24"/>
          <w:szCs w:val="24"/>
        </w:rPr>
        <w:t xml:space="preserve"> Eastern Agency</w:t>
      </w:r>
      <w:r w:rsidR="00ED168A">
        <w:rPr>
          <w:sz w:val="24"/>
          <w:szCs w:val="24"/>
        </w:rPr>
        <w:t xml:space="preserve"> BIA, Acoma Pueblo, </w:t>
      </w:r>
      <w:r w:rsidR="006516D2" w:rsidRPr="00985F23">
        <w:rPr>
          <w:sz w:val="24"/>
          <w:szCs w:val="24"/>
        </w:rPr>
        <w:t xml:space="preserve">irrigation groups, </w:t>
      </w:r>
      <w:r w:rsidR="005F4229">
        <w:rPr>
          <w:sz w:val="24"/>
          <w:szCs w:val="24"/>
        </w:rPr>
        <w:t>Rio San Jose F</w:t>
      </w:r>
      <w:r w:rsidR="006516D2" w:rsidRPr="00985F23">
        <w:rPr>
          <w:sz w:val="24"/>
          <w:szCs w:val="24"/>
        </w:rPr>
        <w:t xml:space="preserve">lood </w:t>
      </w:r>
      <w:r w:rsidR="005F4229">
        <w:rPr>
          <w:sz w:val="24"/>
          <w:szCs w:val="24"/>
        </w:rPr>
        <w:t>C</w:t>
      </w:r>
      <w:r w:rsidR="006516D2" w:rsidRPr="00985F23">
        <w:rPr>
          <w:sz w:val="24"/>
          <w:szCs w:val="24"/>
        </w:rPr>
        <w:t xml:space="preserve">ontrol </w:t>
      </w:r>
      <w:r w:rsidR="005F4229">
        <w:rPr>
          <w:sz w:val="24"/>
          <w:szCs w:val="24"/>
        </w:rPr>
        <w:t>D</w:t>
      </w:r>
      <w:r w:rsidR="006516D2" w:rsidRPr="00985F23">
        <w:rPr>
          <w:sz w:val="24"/>
          <w:szCs w:val="24"/>
        </w:rPr>
        <w:t>istricts, livestock groups/associa</w:t>
      </w:r>
      <w:r w:rsidR="007D4F2C">
        <w:rPr>
          <w:sz w:val="24"/>
          <w:szCs w:val="24"/>
        </w:rPr>
        <w:t>tions,</w:t>
      </w:r>
      <w:r w:rsidR="006516D2" w:rsidRPr="00985F23">
        <w:rPr>
          <w:sz w:val="24"/>
          <w:szCs w:val="24"/>
        </w:rPr>
        <w:t xml:space="preserve"> USFS, State Agencies, </w:t>
      </w:r>
      <w:r w:rsidR="00E10ADA" w:rsidRPr="00985F23">
        <w:rPr>
          <w:sz w:val="24"/>
          <w:szCs w:val="24"/>
        </w:rPr>
        <w:t>NRCS, and others.</w:t>
      </w:r>
      <w:r w:rsidR="003F05C1">
        <w:rPr>
          <w:sz w:val="24"/>
          <w:szCs w:val="24"/>
        </w:rPr>
        <w:t xml:space="preserve"> (</w:t>
      </w:r>
      <w:proofErr w:type="gramStart"/>
      <w:r w:rsidR="003F05C1">
        <w:rPr>
          <w:sz w:val="24"/>
          <w:szCs w:val="24"/>
        </w:rPr>
        <w:t>input</w:t>
      </w:r>
      <w:proofErr w:type="gramEnd"/>
      <w:r w:rsidR="003F05C1">
        <w:rPr>
          <w:sz w:val="24"/>
          <w:szCs w:val="24"/>
        </w:rPr>
        <w:t xml:space="preserve"> was provided by some that could not attend)</w:t>
      </w:r>
    </w:p>
    <w:p w14:paraId="517CF6B2" w14:textId="388AD6D5" w:rsidR="00E10ADA" w:rsidRDefault="00E10ADA" w:rsidP="00C01CA4">
      <w:pPr>
        <w:pStyle w:val="NoSpacing"/>
        <w:rPr>
          <w:sz w:val="24"/>
          <w:szCs w:val="24"/>
        </w:rPr>
      </w:pPr>
      <w:r w:rsidRPr="00985F23">
        <w:rPr>
          <w:sz w:val="24"/>
          <w:szCs w:val="24"/>
        </w:rPr>
        <w:t>Meeting w</w:t>
      </w:r>
      <w:r w:rsidR="002F72C0">
        <w:rPr>
          <w:sz w:val="24"/>
          <w:szCs w:val="24"/>
        </w:rPr>
        <w:t>as</w:t>
      </w:r>
      <w:r w:rsidRPr="00985F23">
        <w:rPr>
          <w:sz w:val="24"/>
          <w:szCs w:val="24"/>
        </w:rPr>
        <w:t xml:space="preserve"> chaired by the </w:t>
      </w:r>
      <w:r w:rsidR="002F72C0">
        <w:rPr>
          <w:sz w:val="24"/>
          <w:szCs w:val="24"/>
        </w:rPr>
        <w:t>San Juan</w:t>
      </w:r>
      <w:r w:rsidRPr="00985F23">
        <w:rPr>
          <w:sz w:val="24"/>
          <w:szCs w:val="24"/>
        </w:rPr>
        <w:t xml:space="preserve"> Soil and Water Conservation District and included review of the SWCD’s Long Range Plan, Mission Statement, service </w:t>
      </w:r>
      <w:r w:rsidR="009463A8">
        <w:rPr>
          <w:sz w:val="24"/>
          <w:szCs w:val="24"/>
        </w:rPr>
        <w:t xml:space="preserve">area covered by the </w:t>
      </w:r>
      <w:proofErr w:type="gramStart"/>
      <w:r w:rsidR="009463A8">
        <w:rPr>
          <w:sz w:val="24"/>
          <w:szCs w:val="24"/>
        </w:rPr>
        <w:t>SWCD</w:t>
      </w:r>
      <w:proofErr w:type="gramEnd"/>
      <w:r w:rsidR="009463A8">
        <w:rPr>
          <w:sz w:val="24"/>
          <w:szCs w:val="24"/>
        </w:rPr>
        <w:t xml:space="preserve"> and </w:t>
      </w:r>
      <w:r w:rsidRPr="00985F23">
        <w:rPr>
          <w:sz w:val="24"/>
          <w:szCs w:val="24"/>
        </w:rPr>
        <w:t>the land uses in their area.</w:t>
      </w:r>
      <w:r w:rsidR="009A60BC" w:rsidRPr="00985F23">
        <w:rPr>
          <w:sz w:val="24"/>
          <w:szCs w:val="24"/>
        </w:rPr>
        <w:t xml:space="preserve"> </w:t>
      </w:r>
      <w:r w:rsidR="00F924BD" w:rsidRPr="00985F23">
        <w:rPr>
          <w:sz w:val="24"/>
          <w:szCs w:val="24"/>
        </w:rPr>
        <w:t xml:space="preserve">A power point </w:t>
      </w:r>
      <w:r w:rsidR="002F72C0">
        <w:rPr>
          <w:sz w:val="24"/>
          <w:szCs w:val="24"/>
        </w:rPr>
        <w:t xml:space="preserve">presentation </w:t>
      </w:r>
      <w:r w:rsidR="00F924BD" w:rsidRPr="00985F23">
        <w:rPr>
          <w:sz w:val="24"/>
          <w:szCs w:val="24"/>
        </w:rPr>
        <w:t xml:space="preserve">was provided to those attending to remind the group on the function and makeup of Local Work Group Groups and their members. </w:t>
      </w:r>
      <w:r w:rsidR="009A60BC" w:rsidRPr="00985F23">
        <w:rPr>
          <w:sz w:val="24"/>
          <w:szCs w:val="24"/>
        </w:rPr>
        <w:t xml:space="preserve"> Local </w:t>
      </w:r>
      <w:r w:rsidR="009A60BC" w:rsidRPr="00985F23">
        <w:rPr>
          <w:sz w:val="24"/>
          <w:szCs w:val="24"/>
        </w:rPr>
        <w:lastRenderedPageBreak/>
        <w:t>Work</w:t>
      </w:r>
      <w:r w:rsidR="009463A8">
        <w:rPr>
          <w:sz w:val="24"/>
          <w:szCs w:val="24"/>
        </w:rPr>
        <w:t xml:space="preserve">ing Groups were informed on </w:t>
      </w:r>
      <w:r w:rsidR="009A60BC" w:rsidRPr="00985F23">
        <w:rPr>
          <w:sz w:val="24"/>
          <w:szCs w:val="24"/>
        </w:rPr>
        <w:t>changes fo</w:t>
      </w:r>
      <w:r w:rsidR="009463A8">
        <w:rPr>
          <w:sz w:val="24"/>
          <w:szCs w:val="24"/>
        </w:rPr>
        <w:t>r Farm Bill Programs for FY-20</w:t>
      </w:r>
      <w:r w:rsidR="0008544A">
        <w:rPr>
          <w:sz w:val="24"/>
          <w:szCs w:val="24"/>
        </w:rPr>
        <w:t>2</w:t>
      </w:r>
      <w:r w:rsidR="00FD12EC">
        <w:rPr>
          <w:sz w:val="24"/>
          <w:szCs w:val="24"/>
        </w:rPr>
        <w:t>3</w:t>
      </w:r>
      <w:r w:rsidR="009463A8">
        <w:rPr>
          <w:sz w:val="24"/>
          <w:szCs w:val="24"/>
        </w:rPr>
        <w:t xml:space="preserve">.  </w:t>
      </w:r>
      <w:r w:rsidR="00F924BD" w:rsidRPr="00985F23">
        <w:rPr>
          <w:sz w:val="24"/>
          <w:szCs w:val="24"/>
        </w:rPr>
        <w:t xml:space="preserve">Other agenda items </w:t>
      </w:r>
      <w:r w:rsidR="009463A8">
        <w:rPr>
          <w:sz w:val="24"/>
          <w:szCs w:val="24"/>
        </w:rPr>
        <w:t>included an overview of the 20</w:t>
      </w:r>
      <w:r w:rsidR="000B4912">
        <w:rPr>
          <w:sz w:val="24"/>
          <w:szCs w:val="24"/>
        </w:rPr>
        <w:t>2</w:t>
      </w:r>
      <w:r w:rsidR="00FD12EC">
        <w:rPr>
          <w:sz w:val="24"/>
          <w:szCs w:val="24"/>
        </w:rPr>
        <w:t>2</w:t>
      </w:r>
      <w:r w:rsidR="00F924BD" w:rsidRPr="00985F23">
        <w:rPr>
          <w:sz w:val="24"/>
          <w:szCs w:val="24"/>
        </w:rPr>
        <w:t xml:space="preserve"> </w:t>
      </w:r>
      <w:r w:rsidR="0008544A">
        <w:rPr>
          <w:sz w:val="24"/>
          <w:szCs w:val="24"/>
        </w:rPr>
        <w:t>Farm Bill Programs and FY-202</w:t>
      </w:r>
      <w:r w:rsidR="00FD12EC">
        <w:rPr>
          <w:sz w:val="24"/>
          <w:szCs w:val="24"/>
        </w:rPr>
        <w:t>3</w:t>
      </w:r>
      <w:r w:rsidR="0008544A">
        <w:rPr>
          <w:sz w:val="24"/>
          <w:szCs w:val="24"/>
        </w:rPr>
        <w:t xml:space="preserve"> recommendations for </w:t>
      </w:r>
      <w:r w:rsidR="00F924BD" w:rsidRPr="00985F23">
        <w:rPr>
          <w:sz w:val="24"/>
          <w:szCs w:val="24"/>
        </w:rPr>
        <w:t>EQI</w:t>
      </w:r>
      <w:r w:rsidR="0008544A">
        <w:rPr>
          <w:sz w:val="24"/>
          <w:szCs w:val="24"/>
        </w:rPr>
        <w:t>P</w:t>
      </w:r>
      <w:r w:rsidR="00F924BD" w:rsidRPr="00985F23">
        <w:rPr>
          <w:sz w:val="24"/>
          <w:szCs w:val="24"/>
        </w:rPr>
        <w:t xml:space="preserve"> and CSP programs, cost caps, </w:t>
      </w:r>
      <w:r w:rsidR="000B4912">
        <w:rPr>
          <w:sz w:val="24"/>
          <w:szCs w:val="24"/>
        </w:rPr>
        <w:t xml:space="preserve">Fund Distribution information, local fund accounts, </w:t>
      </w:r>
      <w:r w:rsidR="00F924BD" w:rsidRPr="00985F23">
        <w:rPr>
          <w:sz w:val="24"/>
          <w:szCs w:val="24"/>
        </w:rPr>
        <w:t xml:space="preserve">Historically Underserved payment rates, screening </w:t>
      </w:r>
      <w:r w:rsidR="000B4912">
        <w:rPr>
          <w:sz w:val="24"/>
          <w:szCs w:val="24"/>
        </w:rPr>
        <w:t>and ranking criteria,</w:t>
      </w:r>
      <w:r w:rsidR="00F924BD" w:rsidRPr="00985F23">
        <w:rPr>
          <w:sz w:val="24"/>
          <w:szCs w:val="24"/>
        </w:rPr>
        <w:t xml:space="preserve"> tie breakers, eligible practices, priority resource concerns, funding percentages, review and discussion of state and national initiatives, and timelines and evaluation periods.</w:t>
      </w:r>
      <w:r w:rsidR="0008544A">
        <w:rPr>
          <w:sz w:val="24"/>
          <w:szCs w:val="24"/>
        </w:rPr>
        <w:t xml:space="preserve"> Plus</w:t>
      </w:r>
      <w:r w:rsidR="002B478D">
        <w:rPr>
          <w:sz w:val="24"/>
          <w:szCs w:val="24"/>
        </w:rPr>
        <w:t>,</w:t>
      </w:r>
      <w:r w:rsidR="0008544A">
        <w:rPr>
          <w:sz w:val="24"/>
          <w:szCs w:val="24"/>
        </w:rPr>
        <w:t xml:space="preserve"> information on ACEP and CIG.</w:t>
      </w:r>
    </w:p>
    <w:p w14:paraId="4210DEA9" w14:textId="58E375BD" w:rsidR="006E58CC" w:rsidRPr="00985F23" w:rsidRDefault="006E58CC" w:rsidP="00C01CA4">
      <w:pPr>
        <w:pStyle w:val="NoSpacing"/>
        <w:rPr>
          <w:sz w:val="24"/>
          <w:szCs w:val="24"/>
        </w:rPr>
      </w:pPr>
      <w:r>
        <w:rPr>
          <w:sz w:val="24"/>
          <w:szCs w:val="24"/>
        </w:rPr>
        <w:t>The CPPE Matrix was reviewed at the Local Work Group meetings and consensus was reached to follow the</w:t>
      </w:r>
      <w:r w:rsidR="000A730B">
        <w:rPr>
          <w:sz w:val="24"/>
          <w:szCs w:val="24"/>
        </w:rPr>
        <w:t xml:space="preserve"> same,</w:t>
      </w:r>
      <w:r>
        <w:rPr>
          <w:sz w:val="24"/>
          <w:szCs w:val="24"/>
        </w:rPr>
        <w:t xml:space="preserve"> 20</w:t>
      </w:r>
      <w:r w:rsidR="000B4912">
        <w:rPr>
          <w:sz w:val="24"/>
          <w:szCs w:val="24"/>
        </w:rPr>
        <w:t>2</w:t>
      </w:r>
      <w:r w:rsidR="002B478D">
        <w:rPr>
          <w:sz w:val="24"/>
          <w:szCs w:val="24"/>
        </w:rPr>
        <w:t>2</w:t>
      </w:r>
      <w:r>
        <w:rPr>
          <w:sz w:val="24"/>
          <w:szCs w:val="24"/>
        </w:rPr>
        <w:t xml:space="preserve"> resource concerns for the ranking questions for 20</w:t>
      </w:r>
      <w:r w:rsidR="0008544A">
        <w:rPr>
          <w:sz w:val="24"/>
          <w:szCs w:val="24"/>
        </w:rPr>
        <w:t>2</w:t>
      </w:r>
      <w:r w:rsidR="002B478D">
        <w:rPr>
          <w:sz w:val="24"/>
          <w:szCs w:val="24"/>
        </w:rPr>
        <w:t>3</w:t>
      </w:r>
      <w:r>
        <w:rPr>
          <w:sz w:val="24"/>
          <w:szCs w:val="24"/>
        </w:rPr>
        <w:t>.</w:t>
      </w:r>
    </w:p>
    <w:p w14:paraId="1C3ADBA1" w14:textId="77777777" w:rsidR="007456D1" w:rsidRDefault="007456D1" w:rsidP="00C01CA4">
      <w:pPr>
        <w:pStyle w:val="NoSpacing"/>
        <w:rPr>
          <w:sz w:val="24"/>
          <w:szCs w:val="24"/>
        </w:rPr>
      </w:pPr>
    </w:p>
    <w:p w14:paraId="190867FD" w14:textId="77777777" w:rsidR="00194E64" w:rsidRDefault="00194E64" w:rsidP="00C01CA4">
      <w:pPr>
        <w:pStyle w:val="NoSpacing"/>
        <w:rPr>
          <w:sz w:val="24"/>
          <w:szCs w:val="24"/>
        </w:rPr>
      </w:pPr>
      <w:r w:rsidRPr="00194E64">
        <w:rPr>
          <w:b/>
          <w:sz w:val="24"/>
          <w:szCs w:val="24"/>
        </w:rPr>
        <w:t>Conservation Needs Assessment</w:t>
      </w:r>
      <w:r>
        <w:rPr>
          <w:sz w:val="24"/>
          <w:szCs w:val="24"/>
        </w:rPr>
        <w:t>:</w:t>
      </w:r>
    </w:p>
    <w:p w14:paraId="728A06BC" w14:textId="44400F66" w:rsidR="00194E64" w:rsidRDefault="00194E64" w:rsidP="00C01CA4">
      <w:pPr>
        <w:pStyle w:val="NoSpacing"/>
        <w:rPr>
          <w:sz w:val="24"/>
          <w:szCs w:val="24"/>
        </w:rPr>
      </w:pPr>
      <w:r>
        <w:rPr>
          <w:sz w:val="24"/>
          <w:szCs w:val="24"/>
        </w:rPr>
        <w:t>The conservation needs assessment from the 3 Soil and Water Conservation Districts was based on input from the District Supervisors, who are from different parts of their district, in conjunction with the use of their</w:t>
      </w:r>
      <w:r w:rsidR="000B4912">
        <w:rPr>
          <w:sz w:val="24"/>
          <w:szCs w:val="24"/>
        </w:rPr>
        <w:t xml:space="preserve"> Short Term and</w:t>
      </w:r>
      <w:r>
        <w:rPr>
          <w:sz w:val="24"/>
          <w:szCs w:val="24"/>
        </w:rPr>
        <w:t xml:space="preserve"> Long</w:t>
      </w:r>
      <w:r w:rsidR="005D0A42">
        <w:rPr>
          <w:sz w:val="24"/>
          <w:szCs w:val="24"/>
        </w:rPr>
        <w:t>-r</w:t>
      </w:r>
      <w:r>
        <w:rPr>
          <w:sz w:val="24"/>
          <w:szCs w:val="24"/>
        </w:rPr>
        <w:t>ange Plan</w:t>
      </w:r>
      <w:r w:rsidR="000B4912">
        <w:rPr>
          <w:sz w:val="24"/>
          <w:szCs w:val="24"/>
        </w:rPr>
        <w:t>s</w:t>
      </w:r>
      <w:r>
        <w:rPr>
          <w:sz w:val="24"/>
          <w:szCs w:val="24"/>
        </w:rPr>
        <w:t>.  These resource concern assessments are reviewed on an annual basis by the SWCD’s.</w:t>
      </w:r>
    </w:p>
    <w:p w14:paraId="3431527C" w14:textId="77777777" w:rsidR="00194E64" w:rsidRDefault="00194E64" w:rsidP="00C01CA4">
      <w:pPr>
        <w:pStyle w:val="NoSpacing"/>
        <w:rPr>
          <w:sz w:val="24"/>
          <w:szCs w:val="24"/>
        </w:rPr>
      </w:pPr>
    </w:p>
    <w:p w14:paraId="63362002" w14:textId="77777777" w:rsidR="00194E64" w:rsidRPr="007B117E" w:rsidRDefault="00194E64" w:rsidP="00C01CA4">
      <w:pPr>
        <w:pStyle w:val="NoSpacing"/>
        <w:rPr>
          <w:b/>
          <w:sz w:val="24"/>
          <w:szCs w:val="24"/>
        </w:rPr>
      </w:pPr>
      <w:r w:rsidRPr="007B117E">
        <w:rPr>
          <w:b/>
          <w:sz w:val="24"/>
          <w:szCs w:val="24"/>
        </w:rPr>
        <w:t>GIS Date prepared by the district for the use of Program Funding:</w:t>
      </w:r>
    </w:p>
    <w:p w14:paraId="2E76D913" w14:textId="36E57E2E" w:rsidR="00194E64" w:rsidRDefault="007B117E" w:rsidP="00C01CA4">
      <w:pPr>
        <w:pStyle w:val="NoSpacing"/>
        <w:rPr>
          <w:sz w:val="24"/>
          <w:szCs w:val="24"/>
        </w:rPr>
      </w:pPr>
      <w:r>
        <w:rPr>
          <w:sz w:val="24"/>
          <w:szCs w:val="24"/>
        </w:rPr>
        <w:t>The SWCDs would like to use any GIS data available from the NRCS</w:t>
      </w:r>
      <w:r w:rsidR="005D0A42">
        <w:rPr>
          <w:sz w:val="24"/>
          <w:szCs w:val="24"/>
        </w:rPr>
        <w:t xml:space="preserve"> for all programs, including EQIP, CSP, and ACEP</w:t>
      </w:r>
      <w:r>
        <w:rPr>
          <w:sz w:val="24"/>
          <w:szCs w:val="24"/>
        </w:rPr>
        <w:t>.</w:t>
      </w:r>
    </w:p>
    <w:p w14:paraId="20727A68" w14:textId="77777777" w:rsidR="007B117E" w:rsidRDefault="007B117E" w:rsidP="00C01CA4">
      <w:pPr>
        <w:pStyle w:val="NoSpacing"/>
        <w:rPr>
          <w:sz w:val="24"/>
          <w:szCs w:val="24"/>
        </w:rPr>
      </w:pPr>
    </w:p>
    <w:p w14:paraId="62CEACB7" w14:textId="77777777" w:rsidR="007B117E" w:rsidRPr="007B117E" w:rsidRDefault="007B117E" w:rsidP="00C01CA4">
      <w:pPr>
        <w:pStyle w:val="NoSpacing"/>
        <w:rPr>
          <w:b/>
          <w:sz w:val="24"/>
          <w:szCs w:val="24"/>
        </w:rPr>
      </w:pPr>
      <w:r w:rsidRPr="007B117E">
        <w:rPr>
          <w:b/>
          <w:sz w:val="24"/>
          <w:szCs w:val="24"/>
        </w:rPr>
        <w:t>Program Outreach:</w:t>
      </w:r>
    </w:p>
    <w:p w14:paraId="2DC4C684" w14:textId="4D91A008" w:rsidR="007B117E" w:rsidRDefault="007B117E" w:rsidP="00C01CA4">
      <w:pPr>
        <w:pStyle w:val="NoSpacing"/>
        <w:rPr>
          <w:sz w:val="24"/>
          <w:szCs w:val="24"/>
        </w:rPr>
      </w:pPr>
      <w:r>
        <w:rPr>
          <w:sz w:val="24"/>
          <w:szCs w:val="24"/>
        </w:rPr>
        <w:t>It was noted by the Local Work Groups that underserved populations were being adequately served within these SWCDs and NRCS service areas, and continuation of all the current NRCS, SWCD, and other partners efforts on outreach.</w:t>
      </w:r>
      <w:r w:rsidR="00FD6B38">
        <w:rPr>
          <w:sz w:val="24"/>
          <w:szCs w:val="24"/>
        </w:rPr>
        <w:t xml:space="preserve"> </w:t>
      </w:r>
      <w:r w:rsidR="00DA3B5B">
        <w:rPr>
          <w:sz w:val="24"/>
          <w:szCs w:val="24"/>
        </w:rPr>
        <w:t xml:space="preserve">(HU participants comprised </w:t>
      </w:r>
      <w:proofErr w:type="gramStart"/>
      <w:r w:rsidR="00DA3B5B">
        <w:rPr>
          <w:sz w:val="24"/>
          <w:szCs w:val="24"/>
        </w:rPr>
        <w:t>the majority of</w:t>
      </w:r>
      <w:proofErr w:type="gramEnd"/>
      <w:r w:rsidR="00DA3B5B">
        <w:rPr>
          <w:sz w:val="24"/>
          <w:szCs w:val="24"/>
        </w:rPr>
        <w:t xml:space="preserve"> obligated contracts)</w:t>
      </w:r>
    </w:p>
    <w:p w14:paraId="66B52926" w14:textId="19CA499A" w:rsidR="00B26D38" w:rsidRDefault="00B26D38" w:rsidP="00C01CA4">
      <w:pPr>
        <w:pStyle w:val="NoSpacing"/>
        <w:rPr>
          <w:sz w:val="24"/>
          <w:szCs w:val="24"/>
        </w:rPr>
      </w:pPr>
    </w:p>
    <w:p w14:paraId="00764DEC" w14:textId="228A78AC" w:rsidR="00B26D38" w:rsidRDefault="002B0370" w:rsidP="00C01CA4">
      <w:pPr>
        <w:pStyle w:val="NoSpacing"/>
        <w:rPr>
          <w:sz w:val="24"/>
          <w:szCs w:val="24"/>
        </w:rPr>
      </w:pPr>
      <w:r w:rsidRPr="007C29AC">
        <w:rPr>
          <w:b/>
          <w:bCs/>
          <w:sz w:val="24"/>
          <w:szCs w:val="24"/>
        </w:rPr>
        <w:t>Payment</w:t>
      </w:r>
      <w:r w:rsidR="007C29AC" w:rsidRPr="007C29AC">
        <w:rPr>
          <w:b/>
          <w:bCs/>
          <w:sz w:val="24"/>
          <w:szCs w:val="24"/>
        </w:rPr>
        <w:t xml:space="preserve"> Schedules</w:t>
      </w:r>
      <w:r w:rsidRPr="007C29AC">
        <w:rPr>
          <w:b/>
          <w:bCs/>
          <w:sz w:val="24"/>
          <w:szCs w:val="24"/>
        </w:rPr>
        <w:t>:</w:t>
      </w:r>
      <w:r>
        <w:rPr>
          <w:sz w:val="24"/>
          <w:szCs w:val="24"/>
        </w:rPr>
        <w:t xml:space="preserve"> The Local Work Group recommended to follow </w:t>
      </w:r>
      <w:r w:rsidR="00FA371C">
        <w:rPr>
          <w:sz w:val="24"/>
          <w:szCs w:val="24"/>
        </w:rPr>
        <w:t>the practices, scenarios, enhancements, and bundles that were followed in 2022, no changes.</w:t>
      </w:r>
    </w:p>
    <w:p w14:paraId="71008E37" w14:textId="77777777" w:rsidR="007B117E" w:rsidRDefault="007B117E" w:rsidP="00C01CA4">
      <w:pPr>
        <w:pStyle w:val="NoSpacing"/>
        <w:rPr>
          <w:sz w:val="24"/>
          <w:szCs w:val="24"/>
        </w:rPr>
      </w:pPr>
    </w:p>
    <w:p w14:paraId="3D5CD322" w14:textId="77777777" w:rsidR="007B117E" w:rsidRDefault="007B117E" w:rsidP="00C01CA4">
      <w:pPr>
        <w:pStyle w:val="NoSpacing"/>
        <w:rPr>
          <w:sz w:val="24"/>
          <w:szCs w:val="24"/>
        </w:rPr>
      </w:pPr>
      <w:r w:rsidRPr="00EE65DE">
        <w:rPr>
          <w:b/>
          <w:sz w:val="24"/>
          <w:szCs w:val="24"/>
        </w:rPr>
        <w:t>CSP</w:t>
      </w:r>
      <w:r>
        <w:rPr>
          <w:sz w:val="24"/>
          <w:szCs w:val="24"/>
        </w:rPr>
        <w:t>:</w:t>
      </w:r>
    </w:p>
    <w:p w14:paraId="2D1CA2A2" w14:textId="18B16A04" w:rsidR="007B117E" w:rsidRDefault="007B117E" w:rsidP="00C01CA4">
      <w:pPr>
        <w:pStyle w:val="NoSpacing"/>
        <w:rPr>
          <w:sz w:val="24"/>
          <w:szCs w:val="24"/>
        </w:rPr>
      </w:pPr>
      <w:r>
        <w:rPr>
          <w:sz w:val="24"/>
          <w:szCs w:val="24"/>
        </w:rPr>
        <w:t>The Local Work Groups had no recommendations for funding local pools for specific watersheds or geographic areas.  Their recommendations were to follow the F</w:t>
      </w:r>
      <w:r w:rsidR="00EE65DE">
        <w:rPr>
          <w:sz w:val="24"/>
          <w:szCs w:val="24"/>
        </w:rPr>
        <w:t>Y</w:t>
      </w:r>
      <w:r>
        <w:rPr>
          <w:sz w:val="24"/>
          <w:szCs w:val="24"/>
        </w:rPr>
        <w:t>-20</w:t>
      </w:r>
      <w:r w:rsidR="000B4912">
        <w:rPr>
          <w:sz w:val="24"/>
          <w:szCs w:val="24"/>
        </w:rPr>
        <w:t>2</w:t>
      </w:r>
      <w:r w:rsidR="00DA3B5B">
        <w:rPr>
          <w:sz w:val="24"/>
          <w:szCs w:val="24"/>
        </w:rPr>
        <w:t>2</w:t>
      </w:r>
      <w:r>
        <w:rPr>
          <w:sz w:val="24"/>
          <w:szCs w:val="24"/>
        </w:rPr>
        <w:t xml:space="preserve"> rankings </w:t>
      </w:r>
      <w:r w:rsidR="005D0A42">
        <w:rPr>
          <w:sz w:val="24"/>
          <w:szCs w:val="24"/>
        </w:rPr>
        <w:t xml:space="preserve">and points </w:t>
      </w:r>
      <w:r w:rsidR="00EE65DE">
        <w:rPr>
          <w:sz w:val="24"/>
          <w:szCs w:val="24"/>
        </w:rPr>
        <w:t xml:space="preserve">and the top priority resource concerns for </w:t>
      </w:r>
      <w:r w:rsidR="000B4912">
        <w:rPr>
          <w:sz w:val="24"/>
          <w:szCs w:val="24"/>
        </w:rPr>
        <w:t>rangeland, cropland, and forestland</w:t>
      </w:r>
      <w:r w:rsidR="005D0A42">
        <w:rPr>
          <w:sz w:val="24"/>
          <w:szCs w:val="24"/>
        </w:rPr>
        <w:t xml:space="preserve"> for EQIP</w:t>
      </w:r>
      <w:r w:rsidR="000B4912">
        <w:rPr>
          <w:sz w:val="24"/>
          <w:szCs w:val="24"/>
        </w:rPr>
        <w:t>.</w:t>
      </w:r>
    </w:p>
    <w:p w14:paraId="3E97EE2E" w14:textId="77777777" w:rsidR="00EE65DE" w:rsidRDefault="00EE65DE" w:rsidP="00C01CA4">
      <w:pPr>
        <w:pStyle w:val="NoSpacing"/>
        <w:rPr>
          <w:sz w:val="24"/>
          <w:szCs w:val="24"/>
        </w:rPr>
      </w:pPr>
    </w:p>
    <w:p w14:paraId="65991F91" w14:textId="77777777" w:rsidR="00EE65DE" w:rsidRPr="00EE65DE" w:rsidRDefault="00EE65DE" w:rsidP="00C01CA4">
      <w:pPr>
        <w:pStyle w:val="NoSpacing"/>
        <w:rPr>
          <w:b/>
          <w:sz w:val="24"/>
          <w:szCs w:val="24"/>
        </w:rPr>
      </w:pPr>
      <w:r w:rsidRPr="00EE65DE">
        <w:rPr>
          <w:b/>
          <w:sz w:val="24"/>
          <w:szCs w:val="24"/>
        </w:rPr>
        <w:t>CIG:</w:t>
      </w:r>
    </w:p>
    <w:p w14:paraId="3E5CFB1B" w14:textId="77777777" w:rsidR="00EE65DE" w:rsidRDefault="00EE65DE" w:rsidP="00C01CA4">
      <w:pPr>
        <w:pStyle w:val="NoSpacing"/>
        <w:rPr>
          <w:sz w:val="24"/>
          <w:szCs w:val="24"/>
        </w:rPr>
      </w:pPr>
      <w:r>
        <w:rPr>
          <w:sz w:val="24"/>
          <w:szCs w:val="24"/>
        </w:rPr>
        <w:t>No known projects or demonstrations for prioritization.</w:t>
      </w:r>
    </w:p>
    <w:p w14:paraId="101A1733" w14:textId="77777777" w:rsidR="00EE65DE" w:rsidRDefault="00EE65DE" w:rsidP="00C01CA4">
      <w:pPr>
        <w:pStyle w:val="NoSpacing"/>
        <w:rPr>
          <w:sz w:val="24"/>
          <w:szCs w:val="24"/>
        </w:rPr>
      </w:pPr>
    </w:p>
    <w:p w14:paraId="53F8B194" w14:textId="77777777" w:rsidR="00EE65DE" w:rsidRPr="00EE65DE" w:rsidRDefault="00EE65DE" w:rsidP="00C01CA4">
      <w:pPr>
        <w:pStyle w:val="NoSpacing"/>
        <w:rPr>
          <w:b/>
          <w:sz w:val="24"/>
          <w:szCs w:val="24"/>
        </w:rPr>
      </w:pPr>
      <w:r w:rsidRPr="00EE65DE">
        <w:rPr>
          <w:b/>
          <w:sz w:val="24"/>
          <w:szCs w:val="24"/>
        </w:rPr>
        <w:t>ACEP:</w:t>
      </w:r>
    </w:p>
    <w:p w14:paraId="06C1617F" w14:textId="77777777" w:rsidR="00EE65DE" w:rsidRDefault="00EE65DE" w:rsidP="00C01CA4">
      <w:pPr>
        <w:pStyle w:val="NoSpacing"/>
        <w:rPr>
          <w:sz w:val="24"/>
          <w:szCs w:val="24"/>
        </w:rPr>
      </w:pPr>
      <w:r>
        <w:rPr>
          <w:sz w:val="24"/>
          <w:szCs w:val="24"/>
        </w:rPr>
        <w:t>No known local areas under threat of development or private land that would need expansion of benefits from land already protected.</w:t>
      </w:r>
    </w:p>
    <w:p w14:paraId="43C5F9BD" w14:textId="61B835FD" w:rsidR="00194E64" w:rsidRDefault="00194E64" w:rsidP="00C01CA4">
      <w:pPr>
        <w:pStyle w:val="NoSpacing"/>
        <w:rPr>
          <w:sz w:val="24"/>
          <w:szCs w:val="24"/>
        </w:rPr>
      </w:pPr>
    </w:p>
    <w:p w14:paraId="72FC129C" w14:textId="4159F503" w:rsidR="00AB421C" w:rsidRDefault="0037167F" w:rsidP="00C01CA4">
      <w:pPr>
        <w:pStyle w:val="NoSpacing"/>
        <w:rPr>
          <w:b/>
          <w:bCs/>
          <w:sz w:val="24"/>
          <w:szCs w:val="24"/>
        </w:rPr>
      </w:pPr>
      <w:r w:rsidRPr="0037167F">
        <w:rPr>
          <w:b/>
          <w:bCs/>
          <w:sz w:val="24"/>
          <w:szCs w:val="24"/>
        </w:rPr>
        <w:t>EQIP Funding Recommendations</w:t>
      </w:r>
    </w:p>
    <w:p w14:paraId="331954C0" w14:textId="6321AAD3" w:rsidR="0037167F" w:rsidRDefault="0037167F" w:rsidP="00C01CA4">
      <w:pPr>
        <w:pStyle w:val="NoSpacing"/>
        <w:rPr>
          <w:b/>
          <w:bCs/>
          <w:sz w:val="24"/>
          <w:szCs w:val="24"/>
        </w:rPr>
      </w:pPr>
    </w:p>
    <w:p w14:paraId="1DA3528C" w14:textId="1DA27BEF" w:rsidR="00D76643" w:rsidRDefault="00D76643" w:rsidP="00C01CA4">
      <w:pPr>
        <w:pStyle w:val="NoSpacing"/>
        <w:rPr>
          <w:b/>
          <w:bCs/>
          <w:sz w:val="24"/>
          <w:szCs w:val="24"/>
        </w:rPr>
      </w:pPr>
    </w:p>
    <w:p w14:paraId="7D7946B4" w14:textId="77777777" w:rsidR="00D76643" w:rsidRPr="0037167F" w:rsidRDefault="00D76643" w:rsidP="00C01CA4">
      <w:pPr>
        <w:pStyle w:val="NoSpacing"/>
        <w:rPr>
          <w:b/>
          <w:bCs/>
          <w:sz w:val="24"/>
          <w:szCs w:val="24"/>
        </w:rPr>
      </w:pPr>
    </w:p>
    <w:p w14:paraId="1D0A8EC5" w14:textId="77777777" w:rsidR="007456D1" w:rsidRPr="00985F23" w:rsidRDefault="007456D1" w:rsidP="00C01CA4">
      <w:pPr>
        <w:pStyle w:val="NoSpacing"/>
        <w:rPr>
          <w:b/>
          <w:sz w:val="24"/>
          <w:szCs w:val="24"/>
        </w:rPr>
      </w:pPr>
      <w:r w:rsidRPr="00985F23">
        <w:rPr>
          <w:b/>
          <w:sz w:val="24"/>
          <w:szCs w:val="24"/>
        </w:rPr>
        <w:lastRenderedPageBreak/>
        <w:t>Priority Resource Concerns:</w:t>
      </w:r>
    </w:p>
    <w:p w14:paraId="3913DD81" w14:textId="634F3D14" w:rsidR="007456D1" w:rsidRPr="00985F23" w:rsidRDefault="007456D1" w:rsidP="007456D1">
      <w:pPr>
        <w:pStyle w:val="NoSpacing"/>
        <w:rPr>
          <w:sz w:val="24"/>
          <w:szCs w:val="24"/>
        </w:rPr>
      </w:pPr>
      <w:r w:rsidRPr="00985F23">
        <w:rPr>
          <w:sz w:val="24"/>
          <w:szCs w:val="24"/>
        </w:rPr>
        <w:t xml:space="preserve">Priority resource concerns </w:t>
      </w:r>
      <w:r w:rsidR="00ED168A">
        <w:rPr>
          <w:sz w:val="24"/>
          <w:szCs w:val="24"/>
        </w:rPr>
        <w:t xml:space="preserve">for Team 1, </w:t>
      </w:r>
      <w:r w:rsidRPr="00985F23">
        <w:rPr>
          <w:sz w:val="24"/>
          <w:szCs w:val="24"/>
        </w:rPr>
        <w:t>as identified by the local work groups</w:t>
      </w:r>
      <w:r w:rsidR="006968C9">
        <w:rPr>
          <w:sz w:val="24"/>
          <w:szCs w:val="24"/>
        </w:rPr>
        <w:t xml:space="preserve"> and carried o</w:t>
      </w:r>
      <w:r w:rsidR="005D7272">
        <w:rPr>
          <w:sz w:val="24"/>
          <w:szCs w:val="24"/>
        </w:rPr>
        <w:t>ver from the FY-20</w:t>
      </w:r>
      <w:r w:rsidR="00CA7AE7">
        <w:rPr>
          <w:sz w:val="24"/>
          <w:szCs w:val="24"/>
        </w:rPr>
        <w:t>2</w:t>
      </w:r>
      <w:r w:rsidR="006E6033">
        <w:rPr>
          <w:sz w:val="24"/>
          <w:szCs w:val="24"/>
        </w:rPr>
        <w:t>2</w:t>
      </w:r>
      <w:r w:rsidR="006968C9">
        <w:rPr>
          <w:sz w:val="24"/>
          <w:szCs w:val="24"/>
        </w:rPr>
        <w:t xml:space="preserve"> program,</w:t>
      </w:r>
      <w:r w:rsidRPr="00985F23">
        <w:rPr>
          <w:sz w:val="24"/>
          <w:szCs w:val="24"/>
        </w:rPr>
        <w:t xml:space="preserve"> included</w:t>
      </w:r>
      <w:r w:rsidR="00C57ECA" w:rsidRPr="00985F23">
        <w:rPr>
          <w:sz w:val="24"/>
          <w:szCs w:val="24"/>
        </w:rPr>
        <w:t>:</w:t>
      </w:r>
    </w:p>
    <w:p w14:paraId="4A2571B5" w14:textId="77777777" w:rsidR="00C57ECA" w:rsidRPr="00985F23" w:rsidRDefault="00C57ECA" w:rsidP="007456D1">
      <w:pPr>
        <w:pStyle w:val="NoSpacing"/>
        <w:rPr>
          <w:sz w:val="24"/>
          <w:szCs w:val="24"/>
        </w:rPr>
      </w:pPr>
    </w:p>
    <w:p w14:paraId="19881069" w14:textId="77777777" w:rsidR="00C57ECA" w:rsidRPr="00985F23" w:rsidRDefault="00C57ECA" w:rsidP="007456D1">
      <w:pPr>
        <w:pStyle w:val="NoSpacing"/>
        <w:rPr>
          <w:sz w:val="24"/>
          <w:szCs w:val="24"/>
        </w:rPr>
      </w:pPr>
      <w:r w:rsidRPr="00985F23">
        <w:rPr>
          <w:sz w:val="24"/>
          <w:szCs w:val="24"/>
        </w:rPr>
        <w:t>Irrigated Cropland/Pastureland Resource Concern</w:t>
      </w:r>
      <w:r w:rsidR="0008544A">
        <w:rPr>
          <w:sz w:val="24"/>
          <w:szCs w:val="24"/>
        </w:rPr>
        <w:t xml:space="preserve"> and weighted priorities:</w:t>
      </w:r>
    </w:p>
    <w:p w14:paraId="04C5EC79" w14:textId="72C96C0C" w:rsidR="00985F23" w:rsidRPr="00CA7AE7" w:rsidRDefault="00CA7AE7" w:rsidP="00CA7AE7">
      <w:pPr>
        <w:pStyle w:val="NoSpacing"/>
        <w:numPr>
          <w:ilvl w:val="0"/>
          <w:numId w:val="5"/>
        </w:numPr>
        <w:rPr>
          <w:sz w:val="24"/>
          <w:szCs w:val="24"/>
        </w:rPr>
      </w:pPr>
      <w:r>
        <w:rPr>
          <w:sz w:val="24"/>
          <w:szCs w:val="24"/>
        </w:rPr>
        <w:t>See Attached National Ranking Template</w:t>
      </w:r>
    </w:p>
    <w:p w14:paraId="380D8166" w14:textId="77777777" w:rsidR="00985F23" w:rsidRPr="00985F23" w:rsidRDefault="00985F23" w:rsidP="00985F23">
      <w:pPr>
        <w:pStyle w:val="NoSpacing"/>
        <w:ind w:left="720"/>
        <w:rPr>
          <w:sz w:val="24"/>
          <w:szCs w:val="24"/>
        </w:rPr>
      </w:pPr>
    </w:p>
    <w:p w14:paraId="7929FCAB" w14:textId="77777777" w:rsidR="00C57ECA" w:rsidRPr="00985F23" w:rsidRDefault="00C57ECA" w:rsidP="007456D1">
      <w:pPr>
        <w:pStyle w:val="NoSpacing"/>
        <w:rPr>
          <w:sz w:val="24"/>
          <w:szCs w:val="24"/>
        </w:rPr>
      </w:pPr>
      <w:r w:rsidRPr="00985F23">
        <w:rPr>
          <w:sz w:val="24"/>
          <w:szCs w:val="24"/>
        </w:rPr>
        <w:t>Grazing Lands (Rangeland) Resource Concern</w:t>
      </w:r>
      <w:r w:rsidR="0008544A">
        <w:rPr>
          <w:sz w:val="24"/>
          <w:szCs w:val="24"/>
        </w:rPr>
        <w:t xml:space="preserve"> and weighted priorities:</w:t>
      </w:r>
    </w:p>
    <w:p w14:paraId="4DEF1B3C" w14:textId="46BA40A6" w:rsidR="00985F23" w:rsidRPr="00CA7AE7" w:rsidRDefault="00CA7AE7" w:rsidP="00CA7AE7">
      <w:pPr>
        <w:pStyle w:val="NoSpacing"/>
        <w:numPr>
          <w:ilvl w:val="0"/>
          <w:numId w:val="5"/>
        </w:numPr>
        <w:rPr>
          <w:sz w:val="24"/>
          <w:szCs w:val="24"/>
        </w:rPr>
      </w:pPr>
      <w:r>
        <w:rPr>
          <w:sz w:val="24"/>
          <w:szCs w:val="24"/>
        </w:rPr>
        <w:t>See Attached National Ranking Template</w:t>
      </w:r>
    </w:p>
    <w:p w14:paraId="68F4A656" w14:textId="77777777" w:rsidR="00985F23" w:rsidRPr="00985F23" w:rsidRDefault="00985F23" w:rsidP="00985F23">
      <w:pPr>
        <w:pStyle w:val="NoSpacing"/>
        <w:ind w:left="720"/>
        <w:rPr>
          <w:sz w:val="24"/>
          <w:szCs w:val="24"/>
        </w:rPr>
      </w:pPr>
    </w:p>
    <w:p w14:paraId="0C9E0D68" w14:textId="77777777" w:rsidR="00C57ECA" w:rsidRPr="00985F23" w:rsidRDefault="00C57ECA" w:rsidP="007456D1">
      <w:pPr>
        <w:pStyle w:val="NoSpacing"/>
        <w:rPr>
          <w:sz w:val="24"/>
          <w:szCs w:val="24"/>
        </w:rPr>
      </w:pPr>
      <w:r w:rsidRPr="00985F23">
        <w:rPr>
          <w:sz w:val="24"/>
          <w:szCs w:val="24"/>
        </w:rPr>
        <w:t>Forest/Woodland Resource Concern</w:t>
      </w:r>
      <w:r w:rsidR="0008544A">
        <w:rPr>
          <w:sz w:val="24"/>
          <w:szCs w:val="24"/>
        </w:rPr>
        <w:t xml:space="preserve"> and weighted priorities:</w:t>
      </w:r>
    </w:p>
    <w:p w14:paraId="3D7A9D6B" w14:textId="3654DBDE" w:rsidR="006E58CC" w:rsidRPr="00CA7AE7" w:rsidRDefault="00CA7AE7" w:rsidP="00CA7AE7">
      <w:pPr>
        <w:pStyle w:val="NoSpacing"/>
        <w:numPr>
          <w:ilvl w:val="0"/>
          <w:numId w:val="5"/>
        </w:numPr>
        <w:rPr>
          <w:sz w:val="24"/>
          <w:szCs w:val="24"/>
        </w:rPr>
      </w:pPr>
      <w:r>
        <w:rPr>
          <w:sz w:val="24"/>
          <w:szCs w:val="24"/>
        </w:rPr>
        <w:t>See Attached National Ranking Template</w:t>
      </w:r>
    </w:p>
    <w:p w14:paraId="23F5DBFA" w14:textId="77777777" w:rsidR="00C57ECA" w:rsidRPr="00985F23" w:rsidRDefault="00C57ECA" w:rsidP="007456D1">
      <w:pPr>
        <w:pStyle w:val="NoSpacing"/>
        <w:rPr>
          <w:sz w:val="24"/>
          <w:szCs w:val="24"/>
        </w:rPr>
      </w:pPr>
    </w:p>
    <w:p w14:paraId="2A04D1F3" w14:textId="77777777" w:rsidR="00C57ECA" w:rsidRPr="00985F23" w:rsidRDefault="00C57ECA" w:rsidP="007456D1">
      <w:pPr>
        <w:pStyle w:val="NoSpacing"/>
        <w:rPr>
          <w:b/>
          <w:sz w:val="24"/>
          <w:szCs w:val="24"/>
        </w:rPr>
      </w:pPr>
      <w:r w:rsidRPr="00985F23">
        <w:rPr>
          <w:b/>
          <w:sz w:val="24"/>
          <w:szCs w:val="24"/>
        </w:rPr>
        <w:t xml:space="preserve">Team Sub Accounts and Funding </w:t>
      </w:r>
      <w:r w:rsidR="00CC0B14">
        <w:rPr>
          <w:b/>
          <w:sz w:val="24"/>
          <w:szCs w:val="24"/>
        </w:rPr>
        <w:t>Allocation</w:t>
      </w:r>
      <w:r w:rsidRPr="00985F23">
        <w:rPr>
          <w:b/>
          <w:sz w:val="24"/>
          <w:szCs w:val="24"/>
        </w:rPr>
        <w:t>s:</w:t>
      </w:r>
    </w:p>
    <w:p w14:paraId="15F71FBC" w14:textId="68A34528" w:rsidR="00C57ECA" w:rsidRPr="00985F23" w:rsidRDefault="00C57ECA" w:rsidP="007456D1">
      <w:pPr>
        <w:pStyle w:val="NoSpacing"/>
        <w:rPr>
          <w:sz w:val="24"/>
          <w:szCs w:val="24"/>
        </w:rPr>
      </w:pPr>
      <w:r w:rsidRPr="00985F23">
        <w:rPr>
          <w:sz w:val="24"/>
          <w:szCs w:val="24"/>
        </w:rPr>
        <w:t xml:space="preserve">Funding percentages for the priority resource concerns between the land uses varied across the 3 groups, depending on acreages within their groups. </w:t>
      </w:r>
      <w:r w:rsidR="00402113">
        <w:rPr>
          <w:sz w:val="24"/>
          <w:szCs w:val="24"/>
        </w:rPr>
        <w:t>40</w:t>
      </w:r>
      <w:r w:rsidR="0046146B" w:rsidRPr="00985F23">
        <w:rPr>
          <w:sz w:val="24"/>
          <w:szCs w:val="24"/>
        </w:rPr>
        <w:t>% of the funding will be allocated to the Irrigated Cropland</w:t>
      </w:r>
      <w:r w:rsidR="005D7272">
        <w:rPr>
          <w:sz w:val="24"/>
          <w:szCs w:val="24"/>
        </w:rPr>
        <w:t xml:space="preserve">/Pastureland Resource concern, </w:t>
      </w:r>
      <w:r w:rsidR="005D0A42">
        <w:rPr>
          <w:sz w:val="24"/>
          <w:szCs w:val="24"/>
        </w:rPr>
        <w:t>50</w:t>
      </w:r>
      <w:r w:rsidR="0046146B" w:rsidRPr="00985F23">
        <w:rPr>
          <w:sz w:val="24"/>
          <w:szCs w:val="24"/>
        </w:rPr>
        <w:t>% will be allocated to the Grazi</w:t>
      </w:r>
      <w:r w:rsidR="005D7272">
        <w:rPr>
          <w:sz w:val="24"/>
          <w:szCs w:val="24"/>
        </w:rPr>
        <w:t xml:space="preserve">ng Lands Resource Concern, and </w:t>
      </w:r>
      <w:r w:rsidR="00402113">
        <w:rPr>
          <w:sz w:val="24"/>
          <w:szCs w:val="24"/>
        </w:rPr>
        <w:t>10</w:t>
      </w:r>
      <w:r w:rsidR="0046146B" w:rsidRPr="00985F23">
        <w:rPr>
          <w:sz w:val="24"/>
          <w:szCs w:val="24"/>
        </w:rPr>
        <w:t xml:space="preserve">% will be allocated to the Forest/Woodland Resource Concern.  </w:t>
      </w:r>
    </w:p>
    <w:p w14:paraId="44893B93" w14:textId="6D58EE53" w:rsidR="00C06F52" w:rsidRPr="00985F23" w:rsidRDefault="006B5669" w:rsidP="007456D1">
      <w:pPr>
        <w:pStyle w:val="NoSpacing"/>
        <w:rPr>
          <w:sz w:val="24"/>
          <w:szCs w:val="24"/>
        </w:rPr>
      </w:pPr>
      <w:r>
        <w:rPr>
          <w:sz w:val="24"/>
          <w:szCs w:val="24"/>
        </w:rPr>
        <w:t>A $7</w:t>
      </w:r>
      <w:r w:rsidR="00CA7AE7">
        <w:rPr>
          <w:sz w:val="24"/>
          <w:szCs w:val="24"/>
        </w:rPr>
        <w:t>5</w:t>
      </w:r>
      <w:r>
        <w:rPr>
          <w:sz w:val="24"/>
          <w:szCs w:val="24"/>
        </w:rPr>
        <w:t>,000 cost cap, per practice,</w:t>
      </w:r>
      <w:r w:rsidR="005D7272">
        <w:rPr>
          <w:sz w:val="24"/>
          <w:szCs w:val="24"/>
        </w:rPr>
        <w:t xml:space="preserve"> will be implemented for FY-20</w:t>
      </w:r>
      <w:r>
        <w:rPr>
          <w:sz w:val="24"/>
          <w:szCs w:val="24"/>
        </w:rPr>
        <w:t>2</w:t>
      </w:r>
      <w:r w:rsidR="00402113">
        <w:rPr>
          <w:sz w:val="24"/>
          <w:szCs w:val="24"/>
        </w:rPr>
        <w:t>3</w:t>
      </w:r>
      <w:r w:rsidR="00A216CC">
        <w:rPr>
          <w:sz w:val="24"/>
          <w:szCs w:val="24"/>
        </w:rPr>
        <w:t xml:space="preserve"> contracts, for</w:t>
      </w:r>
      <w:r w:rsidR="00C06F52" w:rsidRPr="00985F23">
        <w:rPr>
          <w:sz w:val="24"/>
          <w:szCs w:val="24"/>
        </w:rPr>
        <w:t xml:space="preserve"> Tribal and Non-Tribal Contracts.</w:t>
      </w:r>
    </w:p>
    <w:p w14:paraId="5FBF4CCB" w14:textId="77777777" w:rsidR="00C06F52" w:rsidRPr="00985F23" w:rsidRDefault="00C06F52" w:rsidP="007456D1">
      <w:pPr>
        <w:pStyle w:val="NoSpacing"/>
        <w:rPr>
          <w:sz w:val="24"/>
          <w:szCs w:val="24"/>
        </w:rPr>
      </w:pPr>
    </w:p>
    <w:p w14:paraId="48F1F225" w14:textId="77777777" w:rsidR="00C06F52" w:rsidRPr="00985F23" w:rsidRDefault="00C06F52" w:rsidP="007456D1">
      <w:pPr>
        <w:pStyle w:val="NoSpacing"/>
        <w:rPr>
          <w:b/>
          <w:sz w:val="24"/>
          <w:szCs w:val="24"/>
        </w:rPr>
      </w:pPr>
      <w:r w:rsidRPr="00985F23">
        <w:rPr>
          <w:b/>
          <w:sz w:val="24"/>
          <w:szCs w:val="24"/>
        </w:rPr>
        <w:t>Payment Percentage Rates:</w:t>
      </w:r>
    </w:p>
    <w:p w14:paraId="04E34C96" w14:textId="4AE64C65" w:rsidR="00C06F52" w:rsidRPr="00985F23" w:rsidRDefault="00C06F52" w:rsidP="007456D1">
      <w:pPr>
        <w:pStyle w:val="NoSpacing"/>
        <w:rPr>
          <w:sz w:val="24"/>
          <w:szCs w:val="24"/>
        </w:rPr>
      </w:pPr>
      <w:r w:rsidRPr="00985F23">
        <w:rPr>
          <w:sz w:val="24"/>
          <w:szCs w:val="24"/>
        </w:rPr>
        <w:t>The members in attendance at the meetings recommended to continue with the 75% rate for Non-Historically Underserved applicants and the 90% rate for Historically Unde</w:t>
      </w:r>
      <w:r w:rsidR="00A216CC">
        <w:rPr>
          <w:sz w:val="24"/>
          <w:szCs w:val="24"/>
        </w:rPr>
        <w:t>rserved applicants, for</w:t>
      </w:r>
      <w:r w:rsidR="005D7272">
        <w:rPr>
          <w:sz w:val="24"/>
          <w:szCs w:val="24"/>
        </w:rPr>
        <w:t xml:space="preserve"> the 20</w:t>
      </w:r>
      <w:r w:rsidR="006B5669">
        <w:rPr>
          <w:sz w:val="24"/>
          <w:szCs w:val="24"/>
        </w:rPr>
        <w:t>2</w:t>
      </w:r>
      <w:r w:rsidR="00402113">
        <w:rPr>
          <w:sz w:val="24"/>
          <w:szCs w:val="24"/>
        </w:rPr>
        <w:t>3</w:t>
      </w:r>
      <w:r w:rsidRPr="00985F23">
        <w:rPr>
          <w:sz w:val="24"/>
          <w:szCs w:val="24"/>
        </w:rPr>
        <w:t xml:space="preserve"> program.</w:t>
      </w:r>
    </w:p>
    <w:p w14:paraId="1EFDD37C" w14:textId="77777777" w:rsidR="00C06F52" w:rsidRPr="00985F23" w:rsidRDefault="00C06F52" w:rsidP="007456D1">
      <w:pPr>
        <w:pStyle w:val="NoSpacing"/>
        <w:rPr>
          <w:sz w:val="24"/>
          <w:szCs w:val="24"/>
        </w:rPr>
      </w:pPr>
    </w:p>
    <w:p w14:paraId="0AA71058" w14:textId="77777777" w:rsidR="00C06F52" w:rsidRPr="00985F23" w:rsidRDefault="00C06F52" w:rsidP="007456D1">
      <w:pPr>
        <w:pStyle w:val="NoSpacing"/>
        <w:rPr>
          <w:b/>
          <w:sz w:val="24"/>
          <w:szCs w:val="24"/>
        </w:rPr>
      </w:pPr>
      <w:r w:rsidRPr="00985F23">
        <w:rPr>
          <w:b/>
          <w:sz w:val="24"/>
          <w:szCs w:val="24"/>
        </w:rPr>
        <w:t>Screening Criteria:</w:t>
      </w:r>
    </w:p>
    <w:p w14:paraId="462AC0B5" w14:textId="23AD1613" w:rsidR="00F1094D" w:rsidRDefault="00A216CC" w:rsidP="007456D1">
      <w:pPr>
        <w:pStyle w:val="NoSpacing"/>
        <w:rPr>
          <w:sz w:val="24"/>
          <w:szCs w:val="24"/>
        </w:rPr>
      </w:pPr>
      <w:r>
        <w:rPr>
          <w:sz w:val="24"/>
          <w:szCs w:val="24"/>
        </w:rPr>
        <w:t>No Screening t</w:t>
      </w:r>
      <w:r w:rsidR="005D7272">
        <w:rPr>
          <w:sz w:val="24"/>
          <w:szCs w:val="24"/>
        </w:rPr>
        <w:t>ools will be utilized for the FY-20</w:t>
      </w:r>
      <w:r w:rsidR="006B5669">
        <w:rPr>
          <w:sz w:val="24"/>
          <w:szCs w:val="24"/>
        </w:rPr>
        <w:t>2</w:t>
      </w:r>
      <w:r w:rsidR="00402113">
        <w:rPr>
          <w:sz w:val="24"/>
          <w:szCs w:val="24"/>
        </w:rPr>
        <w:t>3</w:t>
      </w:r>
      <w:r>
        <w:rPr>
          <w:sz w:val="24"/>
          <w:szCs w:val="24"/>
        </w:rPr>
        <w:t xml:space="preserve"> program.</w:t>
      </w:r>
    </w:p>
    <w:p w14:paraId="712FB731" w14:textId="0616C1B1" w:rsidR="00943ED7" w:rsidRPr="00985F23" w:rsidRDefault="00943ED7" w:rsidP="007456D1">
      <w:pPr>
        <w:pStyle w:val="NoSpacing"/>
        <w:rPr>
          <w:sz w:val="24"/>
          <w:szCs w:val="24"/>
        </w:rPr>
      </w:pPr>
      <w:r>
        <w:rPr>
          <w:sz w:val="24"/>
          <w:szCs w:val="24"/>
        </w:rPr>
        <w:t xml:space="preserve">For breaking ties, the </w:t>
      </w:r>
      <w:r w:rsidR="00707680">
        <w:rPr>
          <w:sz w:val="24"/>
          <w:szCs w:val="24"/>
        </w:rPr>
        <w:t>Efficiency Scores in CART</w:t>
      </w:r>
      <w:r>
        <w:rPr>
          <w:sz w:val="24"/>
          <w:szCs w:val="24"/>
        </w:rPr>
        <w:t xml:space="preserve">, will be used. </w:t>
      </w:r>
    </w:p>
    <w:p w14:paraId="4E93D207" w14:textId="77777777" w:rsidR="00F1094D" w:rsidRPr="00985F23" w:rsidRDefault="00F1094D" w:rsidP="007456D1">
      <w:pPr>
        <w:pStyle w:val="NoSpacing"/>
        <w:rPr>
          <w:sz w:val="24"/>
          <w:szCs w:val="24"/>
        </w:rPr>
      </w:pPr>
    </w:p>
    <w:p w14:paraId="17ED40DE" w14:textId="77777777" w:rsidR="00F1094D" w:rsidRPr="00985F23" w:rsidRDefault="00F1094D" w:rsidP="007456D1">
      <w:pPr>
        <w:pStyle w:val="NoSpacing"/>
        <w:rPr>
          <w:b/>
          <w:sz w:val="24"/>
          <w:szCs w:val="24"/>
        </w:rPr>
      </w:pPr>
      <w:r w:rsidRPr="00985F23">
        <w:rPr>
          <w:b/>
          <w:sz w:val="24"/>
          <w:szCs w:val="24"/>
        </w:rPr>
        <w:t xml:space="preserve">Ranking </w:t>
      </w:r>
      <w:r w:rsidR="00CC0B14">
        <w:rPr>
          <w:b/>
          <w:sz w:val="24"/>
          <w:szCs w:val="24"/>
        </w:rPr>
        <w:t>Questions</w:t>
      </w:r>
      <w:r w:rsidRPr="00985F23">
        <w:rPr>
          <w:b/>
          <w:sz w:val="24"/>
          <w:szCs w:val="24"/>
        </w:rPr>
        <w:t>:</w:t>
      </w:r>
    </w:p>
    <w:p w14:paraId="36E951E3" w14:textId="1ED6B95E" w:rsidR="00895BCA" w:rsidRDefault="006E58CC" w:rsidP="007456D1">
      <w:pPr>
        <w:pStyle w:val="NoSpacing"/>
        <w:rPr>
          <w:sz w:val="24"/>
          <w:szCs w:val="24"/>
        </w:rPr>
      </w:pPr>
      <w:r>
        <w:rPr>
          <w:sz w:val="24"/>
          <w:szCs w:val="24"/>
        </w:rPr>
        <w:t>The local questions from the 20</w:t>
      </w:r>
      <w:r w:rsidR="00E5311E">
        <w:rPr>
          <w:sz w:val="24"/>
          <w:szCs w:val="24"/>
        </w:rPr>
        <w:t>2</w:t>
      </w:r>
      <w:r w:rsidR="00CC385F">
        <w:rPr>
          <w:sz w:val="24"/>
          <w:szCs w:val="24"/>
        </w:rPr>
        <w:t>3</w:t>
      </w:r>
      <w:r>
        <w:rPr>
          <w:sz w:val="24"/>
          <w:szCs w:val="24"/>
        </w:rPr>
        <w:t xml:space="preserve"> program </w:t>
      </w:r>
      <w:r w:rsidR="00921345">
        <w:rPr>
          <w:sz w:val="24"/>
          <w:szCs w:val="24"/>
        </w:rPr>
        <w:t xml:space="preserve">will have some </w:t>
      </w:r>
      <w:r w:rsidR="005D7272">
        <w:rPr>
          <w:sz w:val="24"/>
          <w:szCs w:val="24"/>
        </w:rPr>
        <w:t>changes</w:t>
      </w:r>
      <w:r w:rsidR="00985F23">
        <w:rPr>
          <w:sz w:val="24"/>
          <w:szCs w:val="24"/>
        </w:rPr>
        <w:t xml:space="preserve"> in both content</w:t>
      </w:r>
      <w:r w:rsidR="00895BCA" w:rsidRPr="00985F23">
        <w:rPr>
          <w:sz w:val="24"/>
          <w:szCs w:val="24"/>
        </w:rPr>
        <w:t xml:space="preserve"> and</w:t>
      </w:r>
      <w:r w:rsidR="00A216CC">
        <w:rPr>
          <w:sz w:val="24"/>
          <w:szCs w:val="24"/>
        </w:rPr>
        <w:t>/or</w:t>
      </w:r>
      <w:r w:rsidR="00895BCA" w:rsidRPr="00985F23">
        <w:rPr>
          <w:sz w:val="24"/>
          <w:szCs w:val="24"/>
        </w:rPr>
        <w:t xml:space="preserve"> poin</w:t>
      </w:r>
      <w:r w:rsidR="005D7272">
        <w:rPr>
          <w:sz w:val="24"/>
          <w:szCs w:val="24"/>
        </w:rPr>
        <w:t>ts</w:t>
      </w:r>
      <w:r>
        <w:rPr>
          <w:sz w:val="24"/>
          <w:szCs w:val="24"/>
        </w:rPr>
        <w:t xml:space="preserve"> for the Team 1 funds</w:t>
      </w:r>
      <w:r w:rsidR="00E5311E">
        <w:rPr>
          <w:sz w:val="24"/>
          <w:szCs w:val="24"/>
        </w:rPr>
        <w:t>.</w:t>
      </w:r>
    </w:p>
    <w:p w14:paraId="0E7A7DBF" w14:textId="0C36CFDF" w:rsidR="00E5311E" w:rsidRDefault="00E5311E" w:rsidP="007456D1">
      <w:pPr>
        <w:pStyle w:val="NoSpacing"/>
        <w:rPr>
          <w:sz w:val="24"/>
          <w:szCs w:val="24"/>
        </w:rPr>
      </w:pPr>
    </w:p>
    <w:p w14:paraId="2DD15C6E" w14:textId="04EB5CD6" w:rsidR="00E5311E" w:rsidRDefault="00E5311E" w:rsidP="007456D1">
      <w:pPr>
        <w:pStyle w:val="NoSpacing"/>
        <w:rPr>
          <w:sz w:val="24"/>
          <w:szCs w:val="24"/>
        </w:rPr>
      </w:pPr>
      <w:r w:rsidRPr="00E5311E">
        <w:rPr>
          <w:b/>
          <w:bCs/>
          <w:sz w:val="24"/>
          <w:szCs w:val="24"/>
        </w:rPr>
        <w:t>CART Assessments</w:t>
      </w:r>
      <w:r>
        <w:rPr>
          <w:sz w:val="24"/>
          <w:szCs w:val="24"/>
        </w:rPr>
        <w:t>:</w:t>
      </w:r>
    </w:p>
    <w:p w14:paraId="54552A53" w14:textId="1447A135" w:rsidR="00E5311E" w:rsidRPr="00E5311E" w:rsidRDefault="00E5311E" w:rsidP="007456D1">
      <w:pPr>
        <w:pStyle w:val="NoSpacing"/>
        <w:rPr>
          <w:sz w:val="24"/>
          <w:szCs w:val="24"/>
        </w:rPr>
      </w:pPr>
      <w:r>
        <w:rPr>
          <w:sz w:val="24"/>
          <w:szCs w:val="24"/>
        </w:rPr>
        <w:t>The LWG does not recommend any additional resource concern categories to be required for CSP.  The LWG did recommend that the same RC categories be evaluated for CSP be evaluated for all EQIP applications to maintain consistency in ranking.</w:t>
      </w:r>
    </w:p>
    <w:p w14:paraId="2FF73726" w14:textId="77777777" w:rsidR="006B5669" w:rsidRDefault="006B5669" w:rsidP="007456D1">
      <w:pPr>
        <w:pStyle w:val="NoSpacing"/>
        <w:rPr>
          <w:sz w:val="24"/>
          <w:szCs w:val="24"/>
        </w:rPr>
      </w:pPr>
    </w:p>
    <w:p w14:paraId="3A0B83CC" w14:textId="4B505987" w:rsidR="006B5669" w:rsidRDefault="006B5669" w:rsidP="007456D1">
      <w:pPr>
        <w:pStyle w:val="NoSpacing"/>
        <w:rPr>
          <w:sz w:val="24"/>
          <w:szCs w:val="24"/>
        </w:rPr>
      </w:pPr>
      <w:r>
        <w:rPr>
          <w:sz w:val="24"/>
          <w:szCs w:val="24"/>
        </w:rPr>
        <w:t xml:space="preserve">In addition, the Local Work Groups were in consensus to continue the </w:t>
      </w:r>
      <w:proofErr w:type="spellStart"/>
      <w:r>
        <w:rPr>
          <w:sz w:val="24"/>
          <w:szCs w:val="24"/>
        </w:rPr>
        <w:t>WaterSmart</w:t>
      </w:r>
      <w:proofErr w:type="spellEnd"/>
      <w:r>
        <w:rPr>
          <w:sz w:val="24"/>
          <w:szCs w:val="24"/>
        </w:rPr>
        <w:t xml:space="preserve"> Initiatives</w:t>
      </w:r>
      <w:r w:rsidR="00DC7819">
        <w:rPr>
          <w:sz w:val="24"/>
          <w:szCs w:val="24"/>
        </w:rPr>
        <w:t xml:space="preserve"> and Water Management Entities programs</w:t>
      </w:r>
      <w:r w:rsidR="00026C8E">
        <w:rPr>
          <w:sz w:val="24"/>
          <w:szCs w:val="24"/>
        </w:rPr>
        <w:t>.</w:t>
      </w:r>
    </w:p>
    <w:p w14:paraId="66CBFE87" w14:textId="77777777" w:rsidR="008657F1" w:rsidRDefault="008657F1" w:rsidP="007456D1">
      <w:pPr>
        <w:pStyle w:val="NoSpacing"/>
        <w:rPr>
          <w:sz w:val="24"/>
          <w:szCs w:val="24"/>
        </w:rPr>
      </w:pPr>
    </w:p>
    <w:p w14:paraId="3AF05D94" w14:textId="77777777" w:rsidR="008657F1" w:rsidRPr="00985F23" w:rsidRDefault="008657F1" w:rsidP="007456D1">
      <w:pPr>
        <w:pStyle w:val="NoSpacing"/>
        <w:rPr>
          <w:sz w:val="24"/>
          <w:szCs w:val="24"/>
        </w:rPr>
      </w:pPr>
    </w:p>
    <w:p w14:paraId="469B78DD" w14:textId="77777777" w:rsidR="00C57ECA" w:rsidRDefault="00C57ECA" w:rsidP="007456D1">
      <w:pPr>
        <w:pStyle w:val="NoSpacing"/>
      </w:pPr>
    </w:p>
    <w:sectPr w:rsidR="00C57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4C64"/>
    <w:multiLevelType w:val="hybridMultilevel"/>
    <w:tmpl w:val="A23C6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51F61"/>
    <w:multiLevelType w:val="hybridMultilevel"/>
    <w:tmpl w:val="C23AE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77A77"/>
    <w:multiLevelType w:val="hybridMultilevel"/>
    <w:tmpl w:val="A560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81BB1"/>
    <w:multiLevelType w:val="hybridMultilevel"/>
    <w:tmpl w:val="040C7D8E"/>
    <w:lvl w:ilvl="0" w:tplc="F1E819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84147"/>
    <w:multiLevelType w:val="hybridMultilevel"/>
    <w:tmpl w:val="F940C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A4"/>
    <w:rsid w:val="00026C8E"/>
    <w:rsid w:val="0008544A"/>
    <w:rsid w:val="000A730B"/>
    <w:rsid w:val="000B4912"/>
    <w:rsid w:val="0016383D"/>
    <w:rsid w:val="00194E64"/>
    <w:rsid w:val="00235A8D"/>
    <w:rsid w:val="002B0370"/>
    <w:rsid w:val="002B478D"/>
    <w:rsid w:val="002C33AF"/>
    <w:rsid w:val="002E6A99"/>
    <w:rsid w:val="002F72C0"/>
    <w:rsid w:val="0037167F"/>
    <w:rsid w:val="00395AAC"/>
    <w:rsid w:val="003F05C1"/>
    <w:rsid w:val="00402113"/>
    <w:rsid w:val="0046146B"/>
    <w:rsid w:val="00466826"/>
    <w:rsid w:val="004B1596"/>
    <w:rsid w:val="004D3F0A"/>
    <w:rsid w:val="004D4677"/>
    <w:rsid w:val="004F0691"/>
    <w:rsid w:val="0052461D"/>
    <w:rsid w:val="005D0A42"/>
    <w:rsid w:val="005D7272"/>
    <w:rsid w:val="005F4229"/>
    <w:rsid w:val="006516D2"/>
    <w:rsid w:val="006968C9"/>
    <w:rsid w:val="006B5669"/>
    <w:rsid w:val="006C1251"/>
    <w:rsid w:val="006E58CC"/>
    <w:rsid w:val="006E6033"/>
    <w:rsid w:val="00707680"/>
    <w:rsid w:val="007456D1"/>
    <w:rsid w:val="007A4C4B"/>
    <w:rsid w:val="007B117E"/>
    <w:rsid w:val="007C29AC"/>
    <w:rsid w:val="007D4F2C"/>
    <w:rsid w:val="008657F1"/>
    <w:rsid w:val="00895BCA"/>
    <w:rsid w:val="00921345"/>
    <w:rsid w:val="00943ED7"/>
    <w:rsid w:val="009463A8"/>
    <w:rsid w:val="00985F23"/>
    <w:rsid w:val="009A3093"/>
    <w:rsid w:val="009A60BC"/>
    <w:rsid w:val="00A216CC"/>
    <w:rsid w:val="00AB421C"/>
    <w:rsid w:val="00B26D38"/>
    <w:rsid w:val="00BB6A0C"/>
    <w:rsid w:val="00BD00D2"/>
    <w:rsid w:val="00C01CA4"/>
    <w:rsid w:val="00C06F52"/>
    <w:rsid w:val="00C207A2"/>
    <w:rsid w:val="00C57ECA"/>
    <w:rsid w:val="00CA7AE7"/>
    <w:rsid w:val="00CC0B14"/>
    <w:rsid w:val="00CC385F"/>
    <w:rsid w:val="00CF31BC"/>
    <w:rsid w:val="00D30D4B"/>
    <w:rsid w:val="00D76643"/>
    <w:rsid w:val="00DA3B5B"/>
    <w:rsid w:val="00DC7819"/>
    <w:rsid w:val="00DF168F"/>
    <w:rsid w:val="00E10ADA"/>
    <w:rsid w:val="00E5311E"/>
    <w:rsid w:val="00E90DA6"/>
    <w:rsid w:val="00EA0711"/>
    <w:rsid w:val="00EA5C45"/>
    <w:rsid w:val="00EA7B7B"/>
    <w:rsid w:val="00ED168A"/>
    <w:rsid w:val="00EE65DE"/>
    <w:rsid w:val="00F1094D"/>
    <w:rsid w:val="00F47408"/>
    <w:rsid w:val="00F924BD"/>
    <w:rsid w:val="00FA371C"/>
    <w:rsid w:val="00FD12EC"/>
    <w:rsid w:val="00FD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B12E"/>
  <w15:chartTrackingRefBased/>
  <w15:docId w15:val="{3F3B4946-ABFA-45C2-91C8-349F2D6E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1CA4"/>
    <w:pPr>
      <w:spacing w:after="0" w:line="240" w:lineRule="auto"/>
    </w:pPr>
  </w:style>
  <w:style w:type="paragraph" w:styleId="BalloonText">
    <w:name w:val="Balloon Text"/>
    <w:basedOn w:val="Normal"/>
    <w:link w:val="BalloonTextChar"/>
    <w:uiPriority w:val="99"/>
    <w:semiHidden/>
    <w:unhideWhenUsed/>
    <w:rsid w:val="00524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Richard - NRCS, Grants, NM</dc:creator>
  <cp:keywords/>
  <dc:description/>
  <cp:lastModifiedBy>Montoya, Richard - FPAC-NRCS, Grants, NM</cp:lastModifiedBy>
  <cp:revision>2</cp:revision>
  <cp:lastPrinted>2020-10-29T17:07:00Z</cp:lastPrinted>
  <dcterms:created xsi:type="dcterms:W3CDTF">2022-09-30T16:31:00Z</dcterms:created>
  <dcterms:modified xsi:type="dcterms:W3CDTF">2022-09-30T16:31:00Z</dcterms:modified>
</cp:coreProperties>
</file>