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ctualContent"/>
    <w:p w14:paraId="1ACEECBB" w14:textId="77777777" w:rsidR="00E87EB5" w:rsidRPr="00E87EB5" w:rsidRDefault="00E87EB5" w:rsidP="00E87EB5">
      <w:pPr>
        <w:pBdr>
          <w:bottom w:val="single" w:sz="6" w:space="0" w:color="000000"/>
        </w:pBdr>
        <w:shd w:val="clear" w:color="auto" w:fill="FFFFFF"/>
        <w:spacing w:before="300" w:after="150" w:line="240" w:lineRule="auto"/>
        <w:outlineLvl w:val="1"/>
        <w:rPr>
          <w:rFonts w:ascii="Verdana" w:eastAsia="Times New Roman" w:hAnsi="Verdana" w:cs="Times New Roman"/>
          <w:b/>
          <w:bCs/>
          <w:color w:val="000000"/>
          <w:sz w:val="29"/>
          <w:szCs w:val="29"/>
        </w:rPr>
      </w:pPr>
      <w:r w:rsidRPr="00E87EB5">
        <w:rPr>
          <w:rFonts w:ascii="Verdana" w:eastAsia="Times New Roman" w:hAnsi="Verdana" w:cs="Times New Roman"/>
          <w:b/>
          <w:bCs/>
          <w:color w:val="000000"/>
          <w:sz w:val="29"/>
          <w:szCs w:val="29"/>
        </w:rPr>
        <w:fldChar w:fldCharType="begin"/>
      </w:r>
      <w:r w:rsidRPr="00E87EB5">
        <w:rPr>
          <w:rFonts w:ascii="Verdana" w:eastAsia="Times New Roman" w:hAnsi="Verdana" w:cs="Times New Roman"/>
          <w:b/>
          <w:bCs/>
          <w:color w:val="000000"/>
          <w:sz w:val="29"/>
          <w:szCs w:val="29"/>
        </w:rPr>
        <w:instrText xml:space="preserve"> HYPERLINK "https://www.nrcs.usda.gov/wps/portal/nrcs/main/pa/technical/cp/" </w:instrText>
      </w:r>
      <w:r w:rsidRPr="00E87EB5">
        <w:rPr>
          <w:rFonts w:ascii="Verdana" w:eastAsia="Times New Roman" w:hAnsi="Verdana" w:cs="Times New Roman"/>
          <w:b/>
          <w:bCs/>
          <w:color w:val="000000"/>
          <w:sz w:val="29"/>
          <w:szCs w:val="29"/>
        </w:rPr>
        <w:fldChar w:fldCharType="separate"/>
      </w:r>
      <w:r w:rsidRPr="00E87EB5">
        <w:rPr>
          <w:rFonts w:ascii="Verdana" w:eastAsia="Times New Roman" w:hAnsi="Verdana" w:cs="Times New Roman"/>
          <w:b/>
          <w:bCs/>
          <w:color w:val="000000"/>
          <w:sz w:val="29"/>
          <w:szCs w:val="29"/>
          <w:u w:val="single"/>
        </w:rPr>
        <w:t>Conservation Planning</w:t>
      </w:r>
      <w:r w:rsidRPr="00E87EB5">
        <w:rPr>
          <w:rFonts w:ascii="Verdana" w:eastAsia="Times New Roman" w:hAnsi="Verdana" w:cs="Times New Roman"/>
          <w:b/>
          <w:bCs/>
          <w:color w:val="000000"/>
          <w:sz w:val="29"/>
          <w:szCs w:val="29"/>
        </w:rPr>
        <w:fldChar w:fldCharType="end"/>
      </w:r>
      <w:bookmarkEnd w:id="0"/>
    </w:p>
    <w:p w14:paraId="0F5C921C" w14:textId="15EABA42" w:rsidR="00E87EB5" w:rsidRPr="00E87EB5" w:rsidRDefault="00E87EB5" w:rsidP="00E87EB5">
      <w:pPr>
        <w:shd w:val="clear" w:color="auto" w:fill="FFFFFF"/>
        <w:spacing w:before="120" w:after="480" w:line="336" w:lineRule="atLeast"/>
        <w:rPr>
          <w:rFonts w:ascii="Verdana" w:eastAsia="Times New Roman" w:hAnsi="Verdana" w:cs="Times New Roman"/>
          <w:color w:val="000000"/>
        </w:rPr>
      </w:pPr>
      <w:r w:rsidRPr="00E87EB5">
        <w:rPr>
          <w:rFonts w:ascii="Verdana" w:eastAsia="Times New Roman" w:hAnsi="Verdana" w:cs="Times New Roman"/>
          <w:i/>
          <w:iCs/>
          <w:noProof/>
          <w:color w:val="000000"/>
        </w:rPr>
        <w:drawing>
          <wp:inline distT="0" distB="0" distL="0" distR="0" wp14:anchorId="1C5AAF9B" wp14:editId="558CCEEA">
            <wp:extent cx="152400" cy="152400"/>
            <wp:effectExtent l="0" t="0" r="0" b="0"/>
            <wp:docPr id="3" name="Picture 3" descr="Sign up for e-mail updates with Gov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up for e-mail updates with GovDeliv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E87EB5">
          <w:rPr>
            <w:rFonts w:ascii="Verdana" w:eastAsia="Times New Roman" w:hAnsi="Verdana" w:cs="Times New Roman"/>
            <w:i/>
            <w:iCs/>
            <w:color w:val="005782"/>
            <w:u w:val="single"/>
          </w:rPr>
          <w:t>Sign Up for E-mail Updates on Conservation Planning</w:t>
        </w:r>
      </w:hyperlink>
      <w:r w:rsidRPr="00E87EB5">
        <w:rPr>
          <w:rFonts w:ascii="Verdana" w:eastAsia="Times New Roman" w:hAnsi="Verdana" w:cs="Times New Roman"/>
          <w:i/>
          <w:iCs/>
          <w:color w:val="000000"/>
        </w:rPr>
        <w:t> </w:t>
      </w:r>
      <w:r w:rsidRPr="00E87EB5">
        <w:rPr>
          <w:rFonts w:ascii="Verdana" w:eastAsia="Times New Roman" w:hAnsi="Verdana" w:cs="Times New Roman"/>
          <w:i/>
          <w:iCs/>
          <w:noProof/>
          <w:color w:val="000000"/>
        </w:rPr>
        <w:drawing>
          <wp:inline distT="0" distB="0" distL="0" distR="0" wp14:anchorId="5E0F9085" wp14:editId="1FD5B61C">
            <wp:extent cx="104775" cy="85725"/>
            <wp:effectExtent l="0" t="0" r="9525" b="9525"/>
            <wp:docPr id="2" name="Picture 2" descr="offsite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ite link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Pr="00E87EB5">
        <w:rPr>
          <w:rFonts w:ascii="Verdana" w:eastAsia="Times New Roman" w:hAnsi="Verdana" w:cs="Times New Roman"/>
          <w:i/>
          <w:iCs/>
          <w:color w:val="000000"/>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87EB5" w:rsidRPr="00E87EB5" w14:paraId="6B0A3202" w14:textId="77777777" w:rsidTr="00E87EB5">
        <w:trPr>
          <w:tblCellSpacing w:w="15" w:type="dxa"/>
        </w:trPr>
        <w:tc>
          <w:tcPr>
            <w:tcW w:w="0" w:type="auto"/>
            <w:shd w:val="clear" w:color="auto" w:fill="FFFFFF"/>
            <w:vAlign w:val="center"/>
            <w:hideMark/>
          </w:tcPr>
          <w:p w14:paraId="6D5DFD48" w14:textId="77777777" w:rsidR="00E87EB5" w:rsidRPr="00E87EB5" w:rsidRDefault="00E87EB5" w:rsidP="00E87EB5">
            <w:pPr>
              <w:spacing w:before="100" w:beforeAutospacing="1" w:after="100" w:afterAutospacing="1" w:line="240" w:lineRule="auto"/>
              <w:outlineLvl w:val="0"/>
              <w:rPr>
                <w:rFonts w:ascii="Verdana" w:eastAsia="Times New Roman" w:hAnsi="Verdana" w:cs="Times New Roman"/>
                <w:b/>
                <w:bCs/>
                <w:color w:val="000000"/>
                <w:kern w:val="36"/>
                <w:sz w:val="26"/>
                <w:szCs w:val="26"/>
              </w:rPr>
            </w:pPr>
            <w:r w:rsidRPr="00E87EB5">
              <w:rPr>
                <w:rFonts w:ascii="Verdana" w:eastAsia="Times New Roman" w:hAnsi="Verdana" w:cs="Times New Roman"/>
                <w:b/>
                <w:bCs/>
                <w:color w:val="000000"/>
                <w:kern w:val="36"/>
                <w:sz w:val="26"/>
                <w:szCs w:val="26"/>
              </w:rPr>
              <w:t>Pennsylvania Conservation Planning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29"/>
              <w:gridCol w:w="7911"/>
              <w:gridCol w:w="130"/>
            </w:tblGrid>
            <w:tr w:rsidR="00E87EB5" w:rsidRPr="00E87EB5" w14:paraId="4389DC87" w14:textId="77777777">
              <w:trPr>
                <w:tblCellSpacing w:w="15" w:type="dxa"/>
              </w:trPr>
              <w:tc>
                <w:tcPr>
                  <w:tcW w:w="1425" w:type="dxa"/>
                  <w:vAlign w:val="center"/>
                  <w:hideMark/>
                </w:tcPr>
                <w:p w14:paraId="49CAAD70" w14:textId="77777777" w:rsidR="00E87EB5" w:rsidRPr="00E87EB5" w:rsidRDefault="00E87EB5" w:rsidP="00E87EB5">
                  <w:pPr>
                    <w:spacing w:after="0" w:line="240" w:lineRule="auto"/>
                    <w:rPr>
                      <w:rFonts w:ascii="Times New Roman" w:eastAsia="Times New Roman" w:hAnsi="Times New Roman" w:cs="Times New Roman"/>
                    </w:rPr>
                  </w:pPr>
                  <w:r w:rsidRPr="00E87EB5">
                    <w:rPr>
                      <w:rFonts w:ascii="Times New Roman" w:eastAsia="Times New Roman" w:hAnsi="Times New Roman" w:cs="Times New Roman"/>
                    </w:rPr>
                    <w:t> </w:t>
                  </w:r>
                </w:p>
              </w:tc>
              <w:tc>
                <w:tcPr>
                  <w:tcW w:w="8550" w:type="dxa"/>
                  <w:vAlign w:val="center"/>
                  <w:hideMark/>
                </w:tcPr>
                <w:p w14:paraId="7F6C8C4F" w14:textId="77777777" w:rsidR="00E87EB5" w:rsidRPr="00E87EB5" w:rsidRDefault="00E87EB5" w:rsidP="00E87EB5">
                  <w:pPr>
                    <w:spacing w:before="100" w:beforeAutospacing="1" w:after="100" w:afterAutospacing="1" w:line="240" w:lineRule="auto"/>
                    <w:outlineLvl w:val="0"/>
                    <w:rPr>
                      <w:rFonts w:ascii="Times New Roman" w:eastAsia="Times New Roman" w:hAnsi="Times New Roman" w:cs="Times New Roman"/>
                      <w:b/>
                      <w:bCs/>
                      <w:color w:val="000000"/>
                      <w:kern w:val="36"/>
                      <w:sz w:val="26"/>
                      <w:szCs w:val="26"/>
                    </w:rPr>
                  </w:pPr>
                  <w:r w:rsidRPr="00E87EB5">
                    <w:rPr>
                      <w:rFonts w:ascii="Times New Roman" w:eastAsia="Times New Roman" w:hAnsi="Times New Roman" w:cs="Times New Roman"/>
                      <w:b/>
                      <w:bCs/>
                      <w:color w:val="000000"/>
                      <w:kern w:val="36"/>
                      <w:sz w:val="26"/>
                      <w:szCs w:val="26"/>
                    </w:rPr>
                    <w:t>          There's no time like the present.</w:t>
                  </w:r>
                </w:p>
              </w:tc>
              <w:tc>
                <w:tcPr>
                  <w:tcW w:w="0" w:type="auto"/>
                  <w:vAlign w:val="center"/>
                  <w:hideMark/>
                </w:tcPr>
                <w:p w14:paraId="024F9EC0" w14:textId="77777777" w:rsidR="00E87EB5" w:rsidRPr="00E87EB5" w:rsidRDefault="00E87EB5" w:rsidP="00E87EB5">
                  <w:pPr>
                    <w:spacing w:after="0" w:line="240" w:lineRule="auto"/>
                    <w:rPr>
                      <w:rFonts w:ascii="Times New Roman" w:eastAsia="Times New Roman" w:hAnsi="Times New Roman" w:cs="Times New Roman"/>
                    </w:rPr>
                  </w:pPr>
                  <w:r w:rsidRPr="00E87EB5">
                    <w:rPr>
                      <w:rFonts w:ascii="Times New Roman" w:eastAsia="Times New Roman" w:hAnsi="Times New Roman" w:cs="Times New Roman"/>
                    </w:rPr>
                    <w:t> </w:t>
                  </w:r>
                </w:p>
              </w:tc>
            </w:tr>
            <w:tr w:rsidR="00E87EB5" w:rsidRPr="00E87EB5" w14:paraId="00C69634" w14:textId="77777777">
              <w:trPr>
                <w:tblCellSpacing w:w="15" w:type="dxa"/>
              </w:trPr>
              <w:tc>
                <w:tcPr>
                  <w:tcW w:w="1425" w:type="dxa"/>
                  <w:vAlign w:val="center"/>
                  <w:hideMark/>
                </w:tcPr>
                <w:p w14:paraId="1ADE0A67" w14:textId="77777777" w:rsidR="00E87EB5" w:rsidRPr="00E87EB5" w:rsidRDefault="00E87EB5" w:rsidP="00E87EB5">
                  <w:pPr>
                    <w:spacing w:after="0" w:line="240" w:lineRule="auto"/>
                    <w:rPr>
                      <w:rFonts w:ascii="Times New Roman" w:eastAsia="Times New Roman" w:hAnsi="Times New Roman" w:cs="Times New Roman"/>
                    </w:rPr>
                  </w:pPr>
                  <w:r w:rsidRPr="00E87EB5">
                    <w:rPr>
                      <w:rFonts w:ascii="Times New Roman" w:eastAsia="Times New Roman" w:hAnsi="Times New Roman" w:cs="Times New Roman"/>
                    </w:rPr>
                    <w:t> </w:t>
                  </w:r>
                </w:p>
              </w:tc>
              <w:tc>
                <w:tcPr>
                  <w:tcW w:w="8550" w:type="dxa"/>
                  <w:vAlign w:val="center"/>
                  <w:hideMark/>
                </w:tcPr>
                <w:p w14:paraId="5341D65A" w14:textId="61880B99" w:rsidR="00E87EB5" w:rsidRPr="00E87EB5" w:rsidRDefault="00E87EB5" w:rsidP="00E87EB5">
                  <w:pPr>
                    <w:spacing w:before="120" w:after="480" w:line="336" w:lineRule="atLeast"/>
                    <w:rPr>
                      <w:rFonts w:ascii="Times New Roman" w:eastAsia="Times New Roman" w:hAnsi="Times New Roman" w:cs="Times New Roman"/>
                    </w:rPr>
                  </w:pPr>
                  <w:r w:rsidRPr="00E87EB5">
                    <w:rPr>
                      <w:rFonts w:ascii="Times New Roman" w:eastAsia="Times New Roman" w:hAnsi="Times New Roman" w:cs="Times New Roman"/>
                      <w:noProof/>
                    </w:rPr>
                    <w:drawing>
                      <wp:inline distT="0" distB="0" distL="0" distR="0" wp14:anchorId="16281589" wp14:editId="6C786358">
                        <wp:extent cx="3038475" cy="2286000"/>
                        <wp:effectExtent l="0" t="0" r="9525" b="0"/>
                        <wp:docPr id="1" name="Picture 1" descr="Picture of farmer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farmer at suns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286000"/>
                                </a:xfrm>
                                <a:prstGeom prst="rect">
                                  <a:avLst/>
                                </a:prstGeom>
                                <a:noFill/>
                                <a:ln>
                                  <a:noFill/>
                                </a:ln>
                              </pic:spPr>
                            </pic:pic>
                          </a:graphicData>
                        </a:graphic>
                      </wp:inline>
                    </w:drawing>
                  </w:r>
                </w:p>
              </w:tc>
              <w:tc>
                <w:tcPr>
                  <w:tcW w:w="0" w:type="auto"/>
                  <w:vAlign w:val="center"/>
                  <w:hideMark/>
                </w:tcPr>
                <w:p w14:paraId="1FC918BC" w14:textId="77777777" w:rsidR="00E87EB5" w:rsidRPr="00E87EB5" w:rsidRDefault="00E87EB5" w:rsidP="00E87EB5">
                  <w:pPr>
                    <w:spacing w:after="0" w:line="240" w:lineRule="auto"/>
                    <w:rPr>
                      <w:rFonts w:ascii="Times New Roman" w:eastAsia="Times New Roman" w:hAnsi="Times New Roman" w:cs="Times New Roman"/>
                    </w:rPr>
                  </w:pPr>
                  <w:r w:rsidRPr="00E87EB5">
                    <w:rPr>
                      <w:rFonts w:ascii="Times New Roman" w:eastAsia="Times New Roman" w:hAnsi="Times New Roman" w:cs="Times New Roman"/>
                    </w:rPr>
                    <w:t> </w:t>
                  </w:r>
                </w:p>
              </w:tc>
            </w:tr>
            <w:tr w:rsidR="00E87EB5" w:rsidRPr="00E87EB5" w14:paraId="0BCD02D0" w14:textId="77777777">
              <w:trPr>
                <w:tblCellSpacing w:w="15" w:type="dxa"/>
              </w:trPr>
              <w:tc>
                <w:tcPr>
                  <w:tcW w:w="1425" w:type="dxa"/>
                  <w:vAlign w:val="center"/>
                  <w:hideMark/>
                </w:tcPr>
                <w:p w14:paraId="5D7CFB51" w14:textId="77777777" w:rsidR="00E87EB5" w:rsidRPr="00E87EB5" w:rsidRDefault="00E87EB5" w:rsidP="00E87EB5">
                  <w:pPr>
                    <w:spacing w:after="0" w:line="240" w:lineRule="auto"/>
                    <w:rPr>
                      <w:rFonts w:ascii="Times New Roman" w:eastAsia="Times New Roman" w:hAnsi="Times New Roman" w:cs="Times New Roman"/>
                    </w:rPr>
                  </w:pPr>
                  <w:r w:rsidRPr="00E87EB5">
                    <w:rPr>
                      <w:rFonts w:ascii="Times New Roman" w:eastAsia="Times New Roman" w:hAnsi="Times New Roman" w:cs="Times New Roman"/>
                    </w:rPr>
                    <w:t> </w:t>
                  </w:r>
                </w:p>
              </w:tc>
              <w:tc>
                <w:tcPr>
                  <w:tcW w:w="8550" w:type="dxa"/>
                  <w:vAlign w:val="center"/>
                  <w:hideMark/>
                </w:tcPr>
                <w:p w14:paraId="1EC235A2" w14:textId="77777777" w:rsidR="00E87EB5" w:rsidRPr="00E87EB5" w:rsidRDefault="00E87EB5" w:rsidP="00E87EB5">
                  <w:pPr>
                    <w:spacing w:before="100" w:beforeAutospacing="1" w:after="100" w:afterAutospacing="1" w:line="240" w:lineRule="auto"/>
                    <w:outlineLvl w:val="0"/>
                    <w:rPr>
                      <w:rFonts w:ascii="Times New Roman" w:eastAsia="Times New Roman" w:hAnsi="Times New Roman" w:cs="Times New Roman"/>
                      <w:b/>
                      <w:bCs/>
                      <w:color w:val="000000"/>
                      <w:kern w:val="36"/>
                      <w:sz w:val="26"/>
                      <w:szCs w:val="26"/>
                    </w:rPr>
                  </w:pPr>
                  <w:r w:rsidRPr="00E87EB5">
                    <w:rPr>
                      <w:rFonts w:ascii="Times New Roman" w:eastAsia="Times New Roman" w:hAnsi="Times New Roman" w:cs="Times New Roman"/>
                      <w:b/>
                      <w:bCs/>
                      <w:color w:val="000000"/>
                      <w:kern w:val="36"/>
                      <w:sz w:val="26"/>
                      <w:szCs w:val="26"/>
                    </w:rPr>
                    <w:t>There's no better reason than the future.             </w:t>
                  </w:r>
                </w:p>
              </w:tc>
              <w:tc>
                <w:tcPr>
                  <w:tcW w:w="0" w:type="auto"/>
                  <w:vAlign w:val="center"/>
                  <w:hideMark/>
                </w:tcPr>
                <w:p w14:paraId="1B9059AD" w14:textId="77777777" w:rsidR="00E87EB5" w:rsidRPr="00E87EB5" w:rsidRDefault="00E87EB5" w:rsidP="00E87EB5">
                  <w:pPr>
                    <w:spacing w:after="0" w:line="240" w:lineRule="auto"/>
                    <w:rPr>
                      <w:rFonts w:ascii="Times New Roman" w:eastAsia="Times New Roman" w:hAnsi="Times New Roman" w:cs="Times New Roman"/>
                    </w:rPr>
                  </w:pPr>
                  <w:r w:rsidRPr="00E87EB5">
                    <w:rPr>
                      <w:rFonts w:ascii="Times New Roman" w:eastAsia="Times New Roman" w:hAnsi="Times New Roman" w:cs="Times New Roman"/>
                    </w:rPr>
                    <w:t> </w:t>
                  </w:r>
                </w:p>
              </w:tc>
            </w:tr>
          </w:tbl>
          <w:p w14:paraId="52F1AB8B"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 xml:space="preserve">Having a conservation plan today is one way to prepare for tomorrow. Certified Conservation Planners, employed by the Natural Resources Conservation Service (NRCS), the Conservation District (CD), or other public or private consulting service or organization can </w:t>
            </w:r>
            <w:proofErr w:type="gramStart"/>
            <w:r w:rsidRPr="00E87EB5">
              <w:rPr>
                <w:rFonts w:ascii="Verdana" w:eastAsia="Times New Roman" w:hAnsi="Verdana" w:cs="Times New Roman"/>
                <w:color w:val="000000"/>
                <w:sz w:val="18"/>
                <w:szCs w:val="18"/>
              </w:rPr>
              <w:t>provide assistance to</w:t>
            </w:r>
            <w:proofErr w:type="gramEnd"/>
            <w:r w:rsidRPr="00E87EB5">
              <w:rPr>
                <w:rFonts w:ascii="Verdana" w:eastAsia="Times New Roman" w:hAnsi="Verdana" w:cs="Times New Roman"/>
                <w:color w:val="000000"/>
                <w:sz w:val="18"/>
                <w:szCs w:val="18"/>
              </w:rPr>
              <w:t xml:space="preserve"> help you develop or refine your conservation strategy. We’ll help you craft a Conservation Plan that meets the unique needs of your operation, your land, and your life.</w:t>
            </w:r>
            <w:r w:rsidRPr="00E87EB5">
              <w:rPr>
                <w:rFonts w:ascii="Verdana" w:eastAsia="Times New Roman" w:hAnsi="Verdana" w:cs="Times New Roman"/>
                <w:color w:val="000000"/>
                <w:sz w:val="18"/>
                <w:szCs w:val="18"/>
              </w:rPr>
              <w:br/>
            </w:r>
            <w:r w:rsidRPr="00E87EB5">
              <w:rPr>
                <w:rFonts w:ascii="Verdana" w:eastAsia="Times New Roman" w:hAnsi="Verdana" w:cs="Times New Roman"/>
                <w:color w:val="000000"/>
                <w:sz w:val="18"/>
                <w:szCs w:val="18"/>
              </w:rPr>
              <w:br/>
              <w:t>Working one-on-one with landowners and other land managers, field office employees provide the technical expertise for conservation planning and design that enables land managers to balance their economic goals with the needs of the natural environment, creating sustainable systems that not only produce abundant crops and livestock, but also a quality environment.</w:t>
            </w:r>
          </w:p>
          <w:p w14:paraId="1C4EE65D" w14:textId="77777777" w:rsidR="00E87EB5" w:rsidRPr="00E87EB5" w:rsidRDefault="00E87EB5" w:rsidP="00E87EB5">
            <w:pPr>
              <w:spacing w:before="100" w:beforeAutospacing="1" w:after="100" w:afterAutospacing="1" w:line="240" w:lineRule="auto"/>
              <w:outlineLvl w:val="2"/>
              <w:rPr>
                <w:rFonts w:ascii="Verdana" w:eastAsia="Times New Roman" w:hAnsi="Verdana" w:cs="Times New Roman"/>
                <w:b/>
                <w:bCs/>
                <w:color w:val="000000"/>
                <w:sz w:val="20"/>
                <w:szCs w:val="20"/>
              </w:rPr>
            </w:pPr>
            <w:r w:rsidRPr="00E87EB5">
              <w:rPr>
                <w:rFonts w:ascii="Verdana" w:eastAsia="Times New Roman" w:hAnsi="Verdana" w:cs="Times New Roman"/>
                <w:b/>
                <w:bCs/>
                <w:color w:val="000000"/>
                <w:sz w:val="18"/>
                <w:szCs w:val="18"/>
              </w:rPr>
              <w:t>Provided below is an overview of the benefits and activities associated with conservation planning:</w:t>
            </w:r>
          </w:p>
          <w:p w14:paraId="19E842B9" w14:textId="77777777" w:rsidR="00E87EB5" w:rsidRPr="00E87EB5" w:rsidRDefault="00E87EB5" w:rsidP="00E87EB5">
            <w:pPr>
              <w:numPr>
                <w:ilvl w:val="0"/>
                <w:numId w:val="1"/>
              </w:numPr>
              <w:spacing w:before="120" w:after="480" w:line="336" w:lineRule="atLeast"/>
              <w:rPr>
                <w:rFonts w:ascii="Verdana" w:eastAsia="Times New Roman" w:hAnsi="Verdana" w:cs="Times New Roman"/>
                <w:color w:val="000000"/>
                <w:sz w:val="18"/>
                <w:szCs w:val="18"/>
              </w:rPr>
            </w:pPr>
            <w:hyperlink r:id="rId9" w:history="1">
              <w:r w:rsidRPr="00E87EB5">
                <w:rPr>
                  <w:rFonts w:ascii="Verdana" w:eastAsia="Times New Roman" w:hAnsi="Verdana" w:cs="Times New Roman"/>
                  <w:color w:val="005782"/>
                  <w:sz w:val="18"/>
                  <w:szCs w:val="18"/>
                  <w:u w:val="single"/>
                </w:rPr>
                <w:t>What is Conservation Planning?</w:t>
              </w:r>
            </w:hyperlink>
          </w:p>
          <w:p w14:paraId="7E546AE0" w14:textId="77777777" w:rsidR="00E87EB5" w:rsidRPr="00E87EB5" w:rsidRDefault="00E87EB5" w:rsidP="00E87EB5">
            <w:pPr>
              <w:numPr>
                <w:ilvl w:val="0"/>
                <w:numId w:val="1"/>
              </w:numPr>
              <w:spacing w:before="120" w:after="480" w:line="336" w:lineRule="atLeast"/>
              <w:rPr>
                <w:rFonts w:ascii="Verdana" w:eastAsia="Times New Roman" w:hAnsi="Verdana" w:cs="Times New Roman"/>
                <w:color w:val="000000"/>
                <w:sz w:val="18"/>
                <w:szCs w:val="18"/>
              </w:rPr>
            </w:pPr>
            <w:hyperlink r:id="rId10" w:tooltip="Click here ot learn what a Conservation Plan is and how it is developed!" w:history="1">
              <w:r w:rsidRPr="00E87EB5">
                <w:rPr>
                  <w:rFonts w:ascii="Verdana" w:eastAsia="Times New Roman" w:hAnsi="Verdana" w:cs="Times New Roman"/>
                  <w:color w:val="005782"/>
                  <w:sz w:val="18"/>
                  <w:szCs w:val="18"/>
                  <w:u w:val="single"/>
                </w:rPr>
                <w:t>What is a Conservation Plan and How is it Developed?</w:t>
              </w:r>
            </w:hyperlink>
          </w:p>
          <w:p w14:paraId="07951202" w14:textId="77777777" w:rsidR="00E87EB5" w:rsidRPr="00E87EB5" w:rsidRDefault="00E87EB5" w:rsidP="00E87EB5">
            <w:pPr>
              <w:numPr>
                <w:ilvl w:val="0"/>
                <w:numId w:val="1"/>
              </w:numPr>
              <w:spacing w:before="120" w:after="480" w:line="336" w:lineRule="atLeast"/>
              <w:rPr>
                <w:rFonts w:ascii="Verdana" w:eastAsia="Times New Roman" w:hAnsi="Verdana" w:cs="Times New Roman"/>
                <w:color w:val="000000"/>
                <w:sz w:val="18"/>
                <w:szCs w:val="18"/>
              </w:rPr>
            </w:pPr>
            <w:hyperlink r:id="rId11" w:tooltip="Click here to learn how a Conservation Plan in put in to place!" w:history="1">
              <w:r w:rsidRPr="00E87EB5">
                <w:rPr>
                  <w:rFonts w:ascii="Verdana" w:eastAsia="Times New Roman" w:hAnsi="Verdana" w:cs="Times New Roman"/>
                  <w:color w:val="005782"/>
                  <w:sz w:val="18"/>
                  <w:szCs w:val="18"/>
                  <w:u w:val="single"/>
                </w:rPr>
                <w:t>How do you put your Conservation Plan in Action?</w:t>
              </w:r>
            </w:hyperlink>
          </w:p>
          <w:p w14:paraId="7CE0894D" w14:textId="77777777" w:rsidR="00E87EB5" w:rsidRPr="00E87EB5" w:rsidRDefault="00E87EB5" w:rsidP="00E87EB5">
            <w:pPr>
              <w:numPr>
                <w:ilvl w:val="0"/>
                <w:numId w:val="1"/>
              </w:numPr>
              <w:spacing w:before="120" w:after="480" w:line="336" w:lineRule="atLeast"/>
              <w:rPr>
                <w:rFonts w:ascii="Verdana" w:eastAsia="Times New Roman" w:hAnsi="Verdana" w:cs="Times New Roman"/>
                <w:color w:val="000000"/>
                <w:sz w:val="18"/>
                <w:szCs w:val="18"/>
              </w:rPr>
            </w:pPr>
            <w:hyperlink r:id="rId12" w:history="1">
              <w:r w:rsidRPr="00E87EB5">
                <w:rPr>
                  <w:rFonts w:ascii="Verdana" w:eastAsia="Times New Roman" w:hAnsi="Verdana" w:cs="Times New Roman"/>
                  <w:color w:val="005782"/>
                  <w:sz w:val="18"/>
                  <w:szCs w:val="18"/>
                  <w:u w:val="single"/>
                </w:rPr>
                <w:t>Frequently Asked Questions (FAQ's)</w:t>
              </w:r>
            </w:hyperlink>
          </w:p>
          <w:p w14:paraId="4D00401D"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NRCS’s role is to provide technical and financial assistance to help our customers care for the land. As a result of our assistance, land managers and communities take a comprehensive approach to the use and protection of soil, water, and related resources in rural, suburban, urban, and developing areas.</w:t>
            </w:r>
          </w:p>
          <w:p w14:paraId="1DA87D2B"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Working one-on-one with you, the landowner, Certified Conservation Planners provide the technical expertise for conservation planning and implementation that enables you to balance your economic goals with the needs of the natural environment, creating sustainable systems that not only produce abundant crops and livestock, but also a quality environment.</w:t>
            </w:r>
          </w:p>
          <w:p w14:paraId="63D68BEC"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Conservation Plans reflect your decisions about the management of natural resources for a specific area – a farm or other agricultural operating unit, a group of units, a community, or a landscape feature such as a watershed.</w:t>
            </w:r>
          </w:p>
          <w:p w14:paraId="38C2CA81"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hyperlink r:id="rId13" w:history="1">
              <w:r w:rsidRPr="00E87EB5">
                <w:rPr>
                  <w:rFonts w:ascii="Verdana" w:eastAsia="Times New Roman" w:hAnsi="Verdana" w:cs="Times New Roman"/>
                  <w:b/>
                  <w:bCs/>
                  <w:color w:val="005782"/>
                  <w:sz w:val="18"/>
                  <w:szCs w:val="18"/>
                  <w:u w:val="single"/>
                </w:rPr>
                <w:t>Learn more about Conservation Planning</w:t>
              </w:r>
            </w:hyperlink>
          </w:p>
          <w:p w14:paraId="23DF94AD" w14:textId="77777777" w:rsidR="00E87EB5" w:rsidRPr="00E87EB5" w:rsidRDefault="00E87EB5" w:rsidP="00E87EB5">
            <w:pPr>
              <w:spacing w:before="100" w:beforeAutospacing="1" w:after="100" w:afterAutospacing="1" w:line="240" w:lineRule="auto"/>
              <w:outlineLvl w:val="2"/>
              <w:rPr>
                <w:rFonts w:ascii="Verdana" w:eastAsia="Times New Roman" w:hAnsi="Verdana" w:cs="Times New Roman"/>
                <w:b/>
                <w:bCs/>
                <w:color w:val="000000"/>
                <w:sz w:val="20"/>
                <w:szCs w:val="20"/>
              </w:rPr>
            </w:pPr>
            <w:r w:rsidRPr="00E87EB5">
              <w:rPr>
                <w:rFonts w:ascii="Verdana" w:eastAsia="Times New Roman" w:hAnsi="Verdana" w:cs="Times New Roman"/>
                <w:b/>
                <w:bCs/>
                <w:color w:val="000000"/>
                <w:sz w:val="20"/>
                <w:szCs w:val="20"/>
              </w:rPr>
              <w:t>Conservation Technical Assistance</w:t>
            </w:r>
          </w:p>
          <w:p w14:paraId="53577435"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The Conservation Technical Assistance (CTA) program helps people voluntarily conserve, improve and sustain natural resources by planning and implementing conservation practices that address natural resource issues. To learn more </w:t>
            </w:r>
            <w:hyperlink r:id="rId14" w:history="1">
              <w:r w:rsidRPr="00E87EB5">
                <w:rPr>
                  <w:rFonts w:ascii="Verdana" w:eastAsia="Times New Roman" w:hAnsi="Verdana" w:cs="Times New Roman"/>
                  <w:color w:val="005782"/>
                  <w:sz w:val="18"/>
                  <w:szCs w:val="18"/>
                  <w:u w:val="single"/>
                </w:rPr>
                <w:t>click here</w:t>
              </w:r>
            </w:hyperlink>
            <w:r w:rsidRPr="00E87EB5">
              <w:rPr>
                <w:rFonts w:ascii="Verdana" w:eastAsia="Times New Roman" w:hAnsi="Verdana" w:cs="Times New Roman"/>
                <w:color w:val="000000"/>
                <w:sz w:val="18"/>
                <w:szCs w:val="18"/>
              </w:rPr>
              <w:t>.</w:t>
            </w:r>
          </w:p>
          <w:p w14:paraId="5D11FA68" w14:textId="77777777" w:rsidR="00E87EB5" w:rsidRPr="00E87EB5" w:rsidRDefault="00E87EB5" w:rsidP="00E87EB5">
            <w:pPr>
              <w:spacing w:before="100" w:beforeAutospacing="1" w:after="100" w:afterAutospacing="1" w:line="240" w:lineRule="auto"/>
              <w:outlineLvl w:val="2"/>
              <w:rPr>
                <w:rFonts w:ascii="Verdana" w:eastAsia="Times New Roman" w:hAnsi="Verdana" w:cs="Times New Roman"/>
                <w:b/>
                <w:bCs/>
                <w:color w:val="000000"/>
                <w:sz w:val="20"/>
                <w:szCs w:val="20"/>
              </w:rPr>
            </w:pPr>
            <w:r w:rsidRPr="00E87EB5">
              <w:rPr>
                <w:rFonts w:ascii="Verdana" w:eastAsia="Times New Roman" w:hAnsi="Verdana" w:cs="Times New Roman"/>
                <w:b/>
                <w:bCs/>
                <w:color w:val="000000"/>
                <w:sz w:val="20"/>
                <w:szCs w:val="20"/>
              </w:rPr>
              <w:t>Technical Service Providers</w:t>
            </w:r>
          </w:p>
          <w:p w14:paraId="15C049DE"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The Natural Resources Conservation Service (NRCS) provides technical and financial assistance to address environmental resource concerns on privately owned agricultural lands. Due to a high demand in our field offices, provisions were made to facilitate the installation of needed conservation practices using the services of private consultants to work as Technical Service Providers (TSP). A TSP is a source of technical assistance that, based on specific criteria, has been certified as such by NRCS. To learn more </w:t>
            </w:r>
            <w:hyperlink r:id="rId15" w:history="1">
              <w:r w:rsidRPr="00E87EB5">
                <w:rPr>
                  <w:rFonts w:ascii="Verdana" w:eastAsia="Times New Roman" w:hAnsi="Verdana" w:cs="Times New Roman"/>
                  <w:color w:val="005782"/>
                  <w:sz w:val="18"/>
                  <w:szCs w:val="18"/>
                  <w:u w:val="single"/>
                </w:rPr>
                <w:t>click here</w:t>
              </w:r>
            </w:hyperlink>
            <w:r w:rsidRPr="00E87EB5">
              <w:rPr>
                <w:rFonts w:ascii="Verdana" w:eastAsia="Times New Roman" w:hAnsi="Verdana" w:cs="Times New Roman"/>
                <w:color w:val="000000"/>
                <w:sz w:val="18"/>
                <w:szCs w:val="18"/>
              </w:rPr>
              <w:t>.</w:t>
            </w:r>
          </w:p>
          <w:p w14:paraId="0CDE7436" w14:textId="77777777" w:rsidR="00E87EB5" w:rsidRPr="00E87EB5" w:rsidRDefault="00E87EB5" w:rsidP="00E87EB5">
            <w:pPr>
              <w:spacing w:before="120" w:after="480" w:line="336" w:lineRule="atLeas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t> </w:t>
            </w:r>
          </w:p>
          <w:p w14:paraId="4D1CF5B0" w14:textId="77777777" w:rsidR="00E87EB5" w:rsidRPr="00E87EB5" w:rsidRDefault="00E87EB5" w:rsidP="00E87EB5">
            <w:pPr>
              <w:spacing w:before="120" w:after="480" w:line="336" w:lineRule="atLeast"/>
              <w:jc w:val="right"/>
              <w:rPr>
                <w:rFonts w:ascii="Verdana" w:eastAsia="Times New Roman" w:hAnsi="Verdana" w:cs="Times New Roman"/>
                <w:color w:val="000000"/>
                <w:sz w:val="18"/>
                <w:szCs w:val="18"/>
              </w:rPr>
            </w:pPr>
            <w:r w:rsidRPr="00E87EB5">
              <w:rPr>
                <w:rFonts w:ascii="Verdana" w:eastAsia="Times New Roman" w:hAnsi="Verdana" w:cs="Times New Roman"/>
                <w:color w:val="000000"/>
                <w:sz w:val="18"/>
                <w:szCs w:val="18"/>
              </w:rPr>
              <w:lastRenderedPageBreak/>
              <w:t>Last updated:  May 24, 2021</w:t>
            </w:r>
          </w:p>
        </w:tc>
      </w:tr>
    </w:tbl>
    <w:p w14:paraId="7E47A331" w14:textId="77777777" w:rsidR="00B57A34" w:rsidRDefault="00B57A34"/>
    <w:sectPr w:rsidR="00B57A34" w:rsidSect="005E6F28">
      <w:pgSz w:w="12240" w:h="15840" w:code="1"/>
      <w:pgMar w:top="1440" w:right="1440" w:bottom="288"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7C2A"/>
    <w:multiLevelType w:val="multilevel"/>
    <w:tmpl w:val="690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5"/>
    <w:rsid w:val="00152260"/>
    <w:rsid w:val="00155207"/>
    <w:rsid w:val="001C12A8"/>
    <w:rsid w:val="002923B3"/>
    <w:rsid w:val="00460302"/>
    <w:rsid w:val="004A2A01"/>
    <w:rsid w:val="005D0BB0"/>
    <w:rsid w:val="005E6F28"/>
    <w:rsid w:val="00644DCA"/>
    <w:rsid w:val="00775F28"/>
    <w:rsid w:val="00875BDC"/>
    <w:rsid w:val="00881129"/>
    <w:rsid w:val="008919A2"/>
    <w:rsid w:val="00966275"/>
    <w:rsid w:val="009C2B86"/>
    <w:rsid w:val="009D7274"/>
    <w:rsid w:val="00A34538"/>
    <w:rsid w:val="00A70642"/>
    <w:rsid w:val="00B57A34"/>
    <w:rsid w:val="00BD3AF2"/>
    <w:rsid w:val="00BE6D9C"/>
    <w:rsid w:val="00DA4768"/>
    <w:rsid w:val="00E87EB5"/>
    <w:rsid w:val="00F20B0B"/>
    <w:rsid w:val="00F5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8CDE"/>
  <w15:chartTrackingRefBased/>
  <w15:docId w15:val="{D7F9E87C-1747-42FC-8787-66680523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7E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E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E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E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7EB5"/>
    <w:rPr>
      <w:color w:val="0000FF"/>
      <w:u w:val="single"/>
    </w:rPr>
  </w:style>
  <w:style w:type="paragraph" w:styleId="NormalWeb">
    <w:name w:val="Normal (Web)"/>
    <w:basedOn w:val="Normal"/>
    <w:uiPriority w:val="99"/>
    <w:semiHidden/>
    <w:unhideWhenUsed/>
    <w:rsid w:val="00E87E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7EB5"/>
    <w:rPr>
      <w:i/>
      <w:iCs/>
    </w:rPr>
  </w:style>
  <w:style w:type="character" w:styleId="HTMLAcronym">
    <w:name w:val="HTML Acronym"/>
    <w:basedOn w:val="DefaultParagraphFont"/>
    <w:uiPriority w:val="99"/>
    <w:semiHidden/>
    <w:unhideWhenUsed/>
    <w:rsid w:val="00E8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21143">
      <w:bodyDiv w:val="1"/>
      <w:marLeft w:val="0"/>
      <w:marRight w:val="0"/>
      <w:marTop w:val="0"/>
      <w:marBottom w:val="0"/>
      <w:divBdr>
        <w:top w:val="none" w:sz="0" w:space="0" w:color="auto"/>
        <w:left w:val="none" w:sz="0" w:space="0" w:color="auto"/>
        <w:bottom w:val="none" w:sz="0" w:space="0" w:color="auto"/>
        <w:right w:val="none" w:sz="0" w:space="0" w:color="auto"/>
      </w:divBdr>
      <w:divsChild>
        <w:div w:id="31923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rcs.usda.gov/wps/portal/nrcs/detail/pa/technical/cp/?cid=nrcs142p2_018086"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nrcs.usda.gov/wps/portal/nrcs/detail/pa/technical/cp/?cid=nrcs142p2_0180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public.govdelivery.com/accounts/USDANRCS/subscriber/new?topic_id=USDANRCS_311" TargetMode="External"/><Relationship Id="rId11" Type="http://schemas.openxmlformats.org/officeDocument/2006/relationships/hyperlink" Target="https://www.nrcs.usda.gov/wps/portal/nrcs/detail/pa/technical/cp/?cid=nrcs142p2_018085" TargetMode="External"/><Relationship Id="rId5" Type="http://schemas.openxmlformats.org/officeDocument/2006/relationships/image" Target="media/image1.png"/><Relationship Id="rId15" Type="http://schemas.openxmlformats.org/officeDocument/2006/relationships/hyperlink" Target="https://www.nrcs.usda.gov/wps/portal/nrcs/detail/pa/technical/cp/tsp/?cid=stelprdb1101365" TargetMode="External"/><Relationship Id="rId10" Type="http://schemas.openxmlformats.org/officeDocument/2006/relationships/hyperlink" Target="https://www.nrcs.usda.gov/wps/portal/nrcs/detail/pa/technical/cp/?cid=nrcs142p2_018087"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rcs.usda.gov/wps/portal/nrcs/detail/pa/technical/cp/?cid=nrcs142p2_018087" TargetMode="External"/><Relationship Id="rId14" Type="http://schemas.openxmlformats.org/officeDocument/2006/relationships/hyperlink" Target="https://www.nrcs.usda.gov/wps/portal/nrcs/detail/pa/technical/cp/cta/?cid=nrcs142p2_018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215BE232CA640BFA6EFE07C8C827F" ma:contentTypeVersion="13" ma:contentTypeDescription="Create a new document." ma:contentTypeScope="" ma:versionID="292b1f55e281012ddfa20a3ff1328355">
  <xsd:schema xmlns:xsd="http://www.w3.org/2001/XMLSchema" xmlns:xs="http://www.w3.org/2001/XMLSchema" xmlns:p="http://schemas.microsoft.com/office/2006/metadata/properties" xmlns:ns2="3c79c94c-56e1-47e7-bee7-1e39e82c9ae5" xmlns:ns3="7f7605c0-9ab6-447f-b9b6-347cfff7b85f" xmlns:ns4="73fb875a-8af9-4255-b008-0995492d31cd" targetNamespace="http://schemas.microsoft.com/office/2006/metadata/properties" ma:root="true" ma:fieldsID="cfebeda6b5e516a5abdbf7183ada1774" ns2:_="" ns3:_="" ns4:_="">
    <xsd:import namespace="3c79c94c-56e1-47e7-bee7-1e39e82c9ae5"/>
    <xsd:import namespace="7f7605c0-9ab6-447f-b9b6-347cfff7b85f"/>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c94c-56e1-47e7-bee7-1e39e82c9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7605c0-9ab6-447f-b9b6-347cfff7b8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94d92a-67a8-4341-806c-f3a253d4e7c8}" ma:internalName="TaxCatchAll" ma:showField="CatchAllData" ma:web="7f7605c0-9ab6-447f-b9b6-347cfff7b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79c94c-56e1-47e7-bee7-1e39e82c9ae5">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D85DBD24-F67C-48A7-814B-8E7C83C5274E}"/>
</file>

<file path=customXml/itemProps2.xml><?xml version="1.0" encoding="utf-8"?>
<ds:datastoreItem xmlns:ds="http://schemas.openxmlformats.org/officeDocument/2006/customXml" ds:itemID="{A1ED55AC-041A-472B-9311-B298023A27E0}"/>
</file>

<file path=customXml/itemProps3.xml><?xml version="1.0" encoding="utf-8"?>
<ds:datastoreItem xmlns:ds="http://schemas.openxmlformats.org/officeDocument/2006/customXml" ds:itemID="{D15B3AA1-1F9E-496D-B644-E767C5FC2723}"/>
</file>

<file path=docProps/app.xml><?xml version="1.0" encoding="utf-8"?>
<Properties xmlns="http://schemas.openxmlformats.org/officeDocument/2006/extended-properties" xmlns:vt="http://schemas.openxmlformats.org/officeDocument/2006/docPropsVTypes">
  <Template>Normal.dotm</Template>
  <TotalTime>4</TotalTime>
  <Pages>3</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Ted - NRCS, Harrisburg, PA</dc:creator>
  <cp:keywords/>
  <dc:description/>
  <cp:lastModifiedBy>Evans, Ted - NRCS, Harrisburg, PA</cp:lastModifiedBy>
  <cp:revision>1</cp:revision>
  <dcterms:created xsi:type="dcterms:W3CDTF">2022-07-14T14:57:00Z</dcterms:created>
  <dcterms:modified xsi:type="dcterms:W3CDTF">2022-07-14T15:01:00Z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0x010100EC8215BE232CA640BFA6EFE07C8C827F</vt:lpwstr>
  </property>
</Properties>
</file>