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7CD2" w14:textId="70AFD7A6" w:rsidR="008F51D8" w:rsidRPr="004E521F" w:rsidRDefault="008F51D8" w:rsidP="004C06EA">
      <w:pPr>
        <w:rPr>
          <w:rFonts w:ascii="Times New Roman" w:eastAsia="Times New Roman" w:hAnsi="Times New Roman" w:cs="Times New Roman"/>
          <w:sz w:val="28"/>
          <w:szCs w:val="28"/>
        </w:rPr>
      </w:pPr>
      <w:r w:rsidRPr="00376D0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9A5FAA6" wp14:editId="2F8D845A">
                <wp:simplePos x="0" y="0"/>
                <wp:positionH relativeFrom="column">
                  <wp:posOffset>0</wp:posOffset>
                </wp:positionH>
                <wp:positionV relativeFrom="paragraph">
                  <wp:posOffset>0</wp:posOffset>
                </wp:positionV>
                <wp:extent cx="5943600" cy="17780"/>
                <wp:effectExtent l="0" t="0"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778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351A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" strokecolor="windowText" strokeweight=".5pt">
                <o:lock v:ext="edit" shapetype="f"/>
              </v:line>
            </w:pict>
          </mc:Fallback>
        </mc:AlternateContent>
      </w:r>
      <w:r w:rsidR="00DF62C3">
        <w:rPr>
          <w:rFonts w:ascii="Times New Roman" w:eastAsia="Times New Roman" w:hAnsi="Times New Roman" w:cs="Times New Roman"/>
        </w:rPr>
        <w:t xml:space="preserve"> </w:t>
      </w:r>
      <w:r w:rsidR="00DF62C3" w:rsidRPr="004E521F">
        <w:rPr>
          <w:rFonts w:ascii="Times New Roman" w:eastAsia="Times New Roman" w:hAnsi="Times New Roman" w:cs="Times New Roman"/>
          <w:sz w:val="28"/>
          <w:szCs w:val="28"/>
        </w:rPr>
        <w:t>ACEP-ALE Buy, Protect, Sell (BPS)</w:t>
      </w:r>
      <w:r w:rsidR="004E521F" w:rsidRPr="004E521F">
        <w:rPr>
          <w:rFonts w:ascii="Times New Roman" w:eastAsia="Times New Roman" w:hAnsi="Times New Roman" w:cs="Times New Roman"/>
          <w:sz w:val="28"/>
          <w:szCs w:val="28"/>
        </w:rPr>
        <w:t xml:space="preserve"> add</w:t>
      </w:r>
      <w:r w:rsidR="004E521F">
        <w:rPr>
          <w:rFonts w:ascii="Times New Roman" w:eastAsia="Times New Roman" w:hAnsi="Times New Roman" w:cs="Times New Roman"/>
          <w:sz w:val="28"/>
          <w:szCs w:val="28"/>
        </w:rPr>
        <w:t>i</w:t>
      </w:r>
      <w:r w:rsidR="004E521F" w:rsidRPr="004E521F">
        <w:rPr>
          <w:rFonts w:ascii="Times New Roman" w:eastAsia="Times New Roman" w:hAnsi="Times New Roman" w:cs="Times New Roman"/>
          <w:sz w:val="28"/>
          <w:szCs w:val="28"/>
        </w:rPr>
        <w:t>tional</w:t>
      </w:r>
      <w:r w:rsidR="00DF62C3" w:rsidRPr="004E521F">
        <w:rPr>
          <w:rFonts w:ascii="Times New Roman" w:eastAsia="Times New Roman" w:hAnsi="Times New Roman" w:cs="Times New Roman"/>
          <w:sz w:val="28"/>
          <w:szCs w:val="28"/>
        </w:rPr>
        <w:t xml:space="preserve"> NRCS Washington criteria</w:t>
      </w:r>
    </w:p>
    <w:p w14:paraId="1EE6BF61" w14:textId="017C16F7" w:rsidR="00DC01C9" w:rsidRDefault="00DC01C9" w:rsidP="00C24EC8">
      <w:pPr>
        <w:pStyle w:val="BodyText"/>
        <w:spacing w:after="0"/>
        <w:ind w:left="90"/>
        <w:rPr>
          <w:rFonts w:ascii="Calibri" w:hAnsi="Calibri" w:cs="Calibri"/>
          <w:szCs w:val="24"/>
        </w:rPr>
      </w:pPr>
      <w:r>
        <w:rPr>
          <w:rFonts w:ascii="Times New Roman" w:hAnsi="Times New Roman"/>
          <w:sz w:val="22"/>
          <w:szCs w:val="22"/>
        </w:rPr>
        <w:t>National Instruction 300</w:t>
      </w:r>
      <w:r w:rsidR="0030485B">
        <w:rPr>
          <w:rFonts w:ascii="Times New Roman" w:hAnsi="Times New Roman"/>
          <w:sz w:val="22"/>
          <w:szCs w:val="22"/>
        </w:rPr>
        <w:t>-308</w:t>
      </w:r>
      <w:r>
        <w:rPr>
          <w:rFonts w:ascii="Times New Roman" w:hAnsi="Times New Roman"/>
          <w:sz w:val="22"/>
          <w:szCs w:val="22"/>
        </w:rPr>
        <w:t xml:space="preserve"> </w:t>
      </w:r>
      <w:r w:rsidR="00C24EC8">
        <w:rPr>
          <w:rFonts w:ascii="Times New Roman" w:hAnsi="Times New Roman"/>
          <w:sz w:val="22"/>
          <w:szCs w:val="22"/>
        </w:rPr>
        <w:t xml:space="preserve">describes additional criteria </w:t>
      </w:r>
      <w:r w:rsidR="00726074">
        <w:rPr>
          <w:rFonts w:ascii="Times New Roman" w:hAnsi="Times New Roman"/>
          <w:sz w:val="22"/>
          <w:szCs w:val="22"/>
        </w:rPr>
        <w:t xml:space="preserve">that </w:t>
      </w:r>
      <w:r w:rsidR="00C24EC8">
        <w:rPr>
          <w:rFonts w:ascii="Times New Roman" w:hAnsi="Times New Roman"/>
          <w:sz w:val="22"/>
          <w:szCs w:val="22"/>
        </w:rPr>
        <w:t xml:space="preserve">states can adopt for BPS.  </w:t>
      </w:r>
      <w:r>
        <w:rPr>
          <w:rFonts w:ascii="Times New Roman" w:hAnsi="Times New Roman"/>
          <w:color w:val="000000"/>
        </w:rPr>
        <w:t>State-specific transitional ownership condition categor</w:t>
      </w:r>
      <w:r w:rsidR="00726074">
        <w:rPr>
          <w:rFonts w:ascii="Times New Roman" w:hAnsi="Times New Roman"/>
          <w:color w:val="000000"/>
        </w:rPr>
        <w:t>ies</w:t>
      </w:r>
      <w:r>
        <w:rPr>
          <w:rFonts w:ascii="Times New Roman" w:hAnsi="Times New Roman"/>
          <w:color w:val="000000"/>
        </w:rPr>
        <w:t xml:space="preserve"> were established by the </w:t>
      </w:r>
      <w:r w:rsidR="00726074">
        <w:rPr>
          <w:rFonts w:ascii="Times New Roman" w:hAnsi="Times New Roman"/>
          <w:color w:val="000000"/>
        </w:rPr>
        <w:t xml:space="preserve">Washington </w:t>
      </w:r>
      <w:r>
        <w:rPr>
          <w:rFonts w:ascii="Times New Roman" w:hAnsi="Times New Roman"/>
          <w:color w:val="000000"/>
        </w:rPr>
        <w:t xml:space="preserve">State Conservationist in consultation with the State technical </w:t>
      </w:r>
      <w:r w:rsidR="00726074">
        <w:rPr>
          <w:rFonts w:ascii="Times New Roman" w:hAnsi="Times New Roman"/>
          <w:color w:val="000000"/>
        </w:rPr>
        <w:t xml:space="preserve">advisory </w:t>
      </w:r>
      <w:r>
        <w:rPr>
          <w:rFonts w:ascii="Times New Roman" w:hAnsi="Times New Roman"/>
          <w:color w:val="000000"/>
        </w:rPr>
        <w:t>committee</w:t>
      </w:r>
      <w:r w:rsidR="00726074">
        <w:rPr>
          <w:rFonts w:ascii="Times New Roman" w:hAnsi="Times New Roman"/>
          <w:color w:val="000000"/>
        </w:rPr>
        <w:t xml:space="preserve"> (STAC)</w:t>
      </w:r>
      <w:r>
        <w:rPr>
          <w:rFonts w:ascii="Times New Roman" w:hAnsi="Times New Roman"/>
          <w:color w:val="000000"/>
        </w:rPr>
        <w:t>.</w:t>
      </w:r>
      <w:r w:rsidR="00C24EC8">
        <w:rPr>
          <w:rFonts w:ascii="Times New Roman" w:hAnsi="Times New Roman"/>
          <w:color w:val="000000"/>
        </w:rPr>
        <w:t xml:space="preserve"> </w:t>
      </w:r>
    </w:p>
    <w:p w14:paraId="09DE34A8" w14:textId="77777777" w:rsidR="00C24EC8" w:rsidRDefault="00C24EC8" w:rsidP="008F51D8">
      <w:pPr>
        <w:pStyle w:val="Heading1"/>
        <w:spacing w:line="251" w:lineRule="exact"/>
        <w:ind w:left="90"/>
        <w:rPr>
          <w:rFonts w:ascii="Times New Roman" w:hAnsi="Times New Roman" w:cs="Times New Roman"/>
        </w:rPr>
      </w:pPr>
    </w:p>
    <w:p w14:paraId="0B824B1C" w14:textId="634A0329" w:rsidR="004E6FE2" w:rsidRPr="004E6FE2" w:rsidRDefault="004E6FE2" w:rsidP="004E6FE2">
      <w:pPr>
        <w:pStyle w:val="Heading1"/>
        <w:ind w:left="90"/>
        <w:rPr>
          <w:rFonts w:ascii="Times New Roman" w:hAnsi="Times New Roman" w:cs="Times New Roman"/>
          <w:b w:val="0"/>
          <w:bCs w:val="0"/>
        </w:rPr>
      </w:pPr>
      <w:r w:rsidRPr="004E6FE2">
        <w:rPr>
          <w:rFonts w:ascii="Times New Roman" w:hAnsi="Times New Roman" w:cs="Times New Roman"/>
          <w:b w:val="0"/>
          <w:bCs w:val="0"/>
        </w:rPr>
        <w:t xml:space="preserve">WA STAC’s </w:t>
      </w:r>
      <w:r>
        <w:rPr>
          <w:rFonts w:ascii="Times New Roman" w:hAnsi="Times New Roman" w:cs="Times New Roman"/>
          <w:b w:val="0"/>
          <w:bCs w:val="0"/>
        </w:rPr>
        <w:t xml:space="preserve">meeting </w:t>
      </w:r>
      <w:r w:rsidR="00726074">
        <w:rPr>
          <w:rFonts w:ascii="Times New Roman" w:hAnsi="Times New Roman" w:cs="Times New Roman"/>
          <w:b w:val="0"/>
          <w:bCs w:val="0"/>
        </w:rPr>
        <w:t xml:space="preserve">was </w:t>
      </w:r>
      <w:r>
        <w:rPr>
          <w:rFonts w:ascii="Times New Roman" w:hAnsi="Times New Roman" w:cs="Times New Roman"/>
          <w:b w:val="0"/>
          <w:bCs w:val="0"/>
        </w:rPr>
        <w:t xml:space="preserve">held on November </w:t>
      </w:r>
      <w:r w:rsidRPr="004E6FE2">
        <w:rPr>
          <w:rFonts w:ascii="Times New Roman" w:hAnsi="Times New Roman" w:cs="Times New Roman"/>
          <w:b w:val="0"/>
          <w:bCs w:val="0"/>
        </w:rPr>
        <w:t>4</w:t>
      </w:r>
      <w:r>
        <w:rPr>
          <w:rFonts w:ascii="Times New Roman" w:hAnsi="Times New Roman" w:cs="Times New Roman"/>
          <w:b w:val="0"/>
          <w:bCs w:val="0"/>
        </w:rPr>
        <w:t xml:space="preserve">, </w:t>
      </w:r>
      <w:r w:rsidRPr="004E6FE2">
        <w:rPr>
          <w:rFonts w:ascii="Times New Roman" w:hAnsi="Times New Roman" w:cs="Times New Roman"/>
          <w:b w:val="0"/>
          <w:bCs w:val="0"/>
        </w:rPr>
        <w:t>2021</w:t>
      </w:r>
      <w:r w:rsidR="001713C3">
        <w:rPr>
          <w:rFonts w:ascii="Times New Roman" w:hAnsi="Times New Roman" w:cs="Times New Roman"/>
          <w:b w:val="0"/>
          <w:bCs w:val="0"/>
        </w:rPr>
        <w:t>.</w:t>
      </w:r>
      <w:r>
        <w:rPr>
          <w:rFonts w:ascii="Times New Roman" w:hAnsi="Times New Roman" w:cs="Times New Roman"/>
          <w:b w:val="0"/>
          <w:bCs w:val="0"/>
        </w:rPr>
        <w:t xml:space="preserve"> STAC </w:t>
      </w:r>
      <w:r w:rsidR="001713C3">
        <w:rPr>
          <w:rFonts w:ascii="Times New Roman" w:hAnsi="Times New Roman" w:cs="Times New Roman"/>
          <w:b w:val="0"/>
          <w:bCs w:val="0"/>
        </w:rPr>
        <w:t xml:space="preserve">members </w:t>
      </w:r>
      <w:r>
        <w:rPr>
          <w:rFonts w:ascii="Times New Roman" w:hAnsi="Times New Roman" w:cs="Times New Roman"/>
          <w:b w:val="0"/>
          <w:bCs w:val="0"/>
        </w:rPr>
        <w:t>provided no additional comments to the BPS presentation</w:t>
      </w:r>
      <w:r w:rsidR="00947A46">
        <w:rPr>
          <w:rFonts w:ascii="Times New Roman" w:hAnsi="Times New Roman" w:cs="Times New Roman"/>
          <w:b w:val="0"/>
          <w:bCs w:val="0"/>
        </w:rPr>
        <w:t>.  State Conservationist decision memo then</w:t>
      </w:r>
      <w:r>
        <w:rPr>
          <w:rFonts w:ascii="Times New Roman" w:hAnsi="Times New Roman" w:cs="Times New Roman"/>
          <w:b w:val="0"/>
          <w:bCs w:val="0"/>
        </w:rPr>
        <w:t xml:space="preserve"> </w:t>
      </w:r>
      <w:r w:rsidRPr="004E6FE2">
        <w:rPr>
          <w:rFonts w:ascii="Times New Roman" w:hAnsi="Times New Roman" w:cs="Times New Roman"/>
          <w:b w:val="0"/>
          <w:bCs w:val="0"/>
        </w:rPr>
        <w:t>concurre</w:t>
      </w:r>
      <w:r>
        <w:rPr>
          <w:rFonts w:ascii="Times New Roman" w:hAnsi="Times New Roman" w:cs="Times New Roman"/>
          <w:b w:val="0"/>
          <w:bCs w:val="0"/>
        </w:rPr>
        <w:t>d with</w:t>
      </w:r>
      <w:r w:rsidRPr="004E6FE2">
        <w:rPr>
          <w:rFonts w:ascii="Times New Roman" w:hAnsi="Times New Roman" w:cs="Times New Roman"/>
          <w:b w:val="0"/>
          <w:bCs w:val="0"/>
        </w:rPr>
        <w:t xml:space="preserve"> the following criteria: </w:t>
      </w:r>
    </w:p>
    <w:p w14:paraId="2088222D" w14:textId="77777777" w:rsidR="004E6FE2" w:rsidRPr="004E6FE2" w:rsidRDefault="004E6FE2" w:rsidP="004E6FE2">
      <w:pPr>
        <w:pStyle w:val="Heading1"/>
        <w:numPr>
          <w:ilvl w:val="0"/>
          <w:numId w:val="8"/>
        </w:numPr>
        <w:rPr>
          <w:rFonts w:ascii="Times New Roman" w:hAnsi="Times New Roman" w:cs="Times New Roman"/>
          <w:b w:val="0"/>
          <w:bCs w:val="0"/>
        </w:rPr>
      </w:pPr>
      <w:r w:rsidRPr="004E6FE2">
        <w:rPr>
          <w:rFonts w:ascii="Times New Roman" w:hAnsi="Times New Roman" w:cs="Times New Roman"/>
          <w:b w:val="0"/>
          <w:bCs w:val="0"/>
        </w:rPr>
        <w:t xml:space="preserve">Land Eligibility - Private or tribal land that otherwise meets the eligibility requirements of this part that is owed or in the process of being purchased by an eligible entity may be determined eligible for ACEP-ALE as part of a </w:t>
      </w:r>
      <w:bookmarkStart w:id="0" w:name="_Hlk94179263"/>
      <w:r w:rsidRPr="004E6FE2">
        <w:rPr>
          <w:rFonts w:ascii="Times New Roman" w:hAnsi="Times New Roman" w:cs="Times New Roman"/>
          <w:b w:val="0"/>
          <w:bCs w:val="0"/>
        </w:rPr>
        <w:t>buy-protect-sell transaction if ALL OF THE FOLLOWING CRITERIAS ARE MET:</w:t>
      </w:r>
    </w:p>
    <w:p w14:paraId="2193EA3F" w14:textId="5DEDD2FE" w:rsidR="004E6FE2" w:rsidRPr="004E6FE2" w:rsidRDefault="004E6FE2" w:rsidP="00961949">
      <w:pPr>
        <w:pStyle w:val="Heading1"/>
        <w:ind w:left="1080"/>
        <w:rPr>
          <w:rFonts w:ascii="Times New Roman" w:hAnsi="Times New Roman" w:cs="Times New Roman"/>
          <w:b w:val="0"/>
          <w:bCs w:val="0"/>
        </w:rPr>
      </w:pPr>
      <w:r w:rsidRPr="004E6FE2">
        <w:rPr>
          <w:rFonts w:ascii="Times New Roman" w:hAnsi="Times New Roman" w:cs="Times New Roman"/>
          <w:b w:val="0"/>
          <w:bCs w:val="0"/>
        </w:rPr>
        <w:t>The otherwise eligible land is also subject to conditions, as determined by NRCS, that necessitates ownership of the parcel by the eligible entity on a transitional basis prior to the creation of an agricultural land easement</w:t>
      </w:r>
      <w:r w:rsidR="00961949">
        <w:rPr>
          <w:rFonts w:ascii="Times New Roman" w:hAnsi="Times New Roman" w:cs="Times New Roman"/>
          <w:b w:val="0"/>
          <w:bCs w:val="0"/>
        </w:rPr>
        <w:t>.</w:t>
      </w:r>
    </w:p>
    <w:p w14:paraId="428E3AD1" w14:textId="77777777" w:rsidR="004E6FE2" w:rsidRPr="004E6FE2" w:rsidRDefault="004E6FE2" w:rsidP="000222BE">
      <w:pPr>
        <w:pStyle w:val="Heading1"/>
        <w:numPr>
          <w:ilvl w:val="0"/>
          <w:numId w:val="13"/>
        </w:numPr>
        <w:ind w:left="1440"/>
        <w:rPr>
          <w:rFonts w:ascii="Times New Roman" w:hAnsi="Times New Roman" w:cs="Times New Roman"/>
          <w:b w:val="0"/>
          <w:bCs w:val="0"/>
        </w:rPr>
      </w:pPr>
      <w:r w:rsidRPr="004E6FE2">
        <w:rPr>
          <w:rFonts w:ascii="Times New Roman" w:hAnsi="Times New Roman" w:cs="Times New Roman"/>
          <w:b w:val="0"/>
          <w:bCs w:val="0"/>
        </w:rPr>
        <w:t>Imminent threat of development or fragmentation into parcels below the median size of farms or chances in the country or parish as determined by the USDA’s most recent National Agricultural Statistical Survey (NASS);</w:t>
      </w:r>
    </w:p>
    <w:p w14:paraId="65734C26" w14:textId="18054359" w:rsidR="004E6FE2" w:rsidRPr="004E6FE2" w:rsidRDefault="000222BE" w:rsidP="00961949">
      <w:pPr>
        <w:pStyle w:val="Heading1"/>
        <w:ind w:left="1440" w:hanging="360"/>
        <w:rPr>
          <w:rFonts w:ascii="Times New Roman" w:hAnsi="Times New Roman" w:cs="Times New Roman"/>
          <w:b w:val="0"/>
          <w:bCs w:val="0"/>
        </w:rPr>
      </w:pPr>
      <w:r>
        <w:rPr>
          <w:rFonts w:ascii="Times New Roman" w:hAnsi="Times New Roman" w:cs="Times New Roman"/>
          <w:b w:val="0"/>
          <w:bCs w:val="0"/>
        </w:rPr>
        <w:t xml:space="preserve">2a.  </w:t>
      </w:r>
      <w:r w:rsidR="004E6FE2" w:rsidRPr="004E6FE2">
        <w:rPr>
          <w:rFonts w:ascii="Times New Roman" w:hAnsi="Times New Roman" w:cs="Times New Roman"/>
          <w:b w:val="0"/>
          <w:bCs w:val="0"/>
        </w:rPr>
        <w:t xml:space="preserve">Planned or approved conversion of </w:t>
      </w:r>
      <w:r w:rsidR="00961949">
        <w:rPr>
          <w:rFonts w:ascii="Times New Roman" w:hAnsi="Times New Roman" w:cs="Times New Roman"/>
          <w:b w:val="0"/>
          <w:bCs w:val="0"/>
        </w:rPr>
        <w:t xml:space="preserve">existing </w:t>
      </w:r>
      <w:r w:rsidR="004E6FE2" w:rsidRPr="004E6FE2">
        <w:rPr>
          <w:rFonts w:ascii="Times New Roman" w:hAnsi="Times New Roman" w:cs="Times New Roman"/>
          <w:b w:val="0"/>
          <w:bCs w:val="0"/>
        </w:rPr>
        <w:t>grasslands to more intensive agricultural uses</w:t>
      </w:r>
      <w:r w:rsidR="00961949">
        <w:rPr>
          <w:rFonts w:ascii="Times New Roman" w:hAnsi="Times New Roman" w:cs="Times New Roman"/>
          <w:b w:val="0"/>
          <w:bCs w:val="0"/>
        </w:rPr>
        <w:t xml:space="preserve"> (cropland)</w:t>
      </w:r>
      <w:r w:rsidR="004E6FE2" w:rsidRPr="004E6FE2">
        <w:rPr>
          <w:rFonts w:ascii="Times New Roman" w:hAnsi="Times New Roman" w:cs="Times New Roman"/>
          <w:b w:val="0"/>
          <w:bCs w:val="0"/>
        </w:rPr>
        <w:t xml:space="preserve">; </w:t>
      </w:r>
      <w:r>
        <w:rPr>
          <w:rFonts w:ascii="Times New Roman" w:hAnsi="Times New Roman" w:cs="Times New Roman"/>
          <w:b w:val="0"/>
          <w:bCs w:val="0"/>
        </w:rPr>
        <w:t>OR</w:t>
      </w:r>
    </w:p>
    <w:p w14:paraId="133D410C" w14:textId="20BF8FC9" w:rsidR="004E6FE2" w:rsidRPr="004E6FE2" w:rsidRDefault="000222BE" w:rsidP="000222BE">
      <w:pPr>
        <w:pStyle w:val="Heading1"/>
        <w:ind w:left="1440" w:hanging="360"/>
        <w:rPr>
          <w:rFonts w:ascii="Times New Roman" w:hAnsi="Times New Roman" w:cs="Times New Roman"/>
          <w:b w:val="0"/>
          <w:bCs w:val="0"/>
        </w:rPr>
      </w:pPr>
      <w:r>
        <w:rPr>
          <w:rFonts w:ascii="Times New Roman" w:hAnsi="Times New Roman" w:cs="Times New Roman"/>
          <w:b w:val="0"/>
          <w:bCs w:val="0"/>
        </w:rPr>
        <w:t>2b.</w:t>
      </w:r>
      <w:r>
        <w:rPr>
          <w:rFonts w:ascii="Times New Roman" w:hAnsi="Times New Roman" w:cs="Times New Roman"/>
          <w:b w:val="0"/>
          <w:bCs w:val="0"/>
        </w:rPr>
        <w:tab/>
      </w:r>
      <w:r w:rsidR="004E6FE2" w:rsidRPr="004E6FE2">
        <w:rPr>
          <w:rFonts w:ascii="Times New Roman" w:hAnsi="Times New Roman" w:cs="Times New Roman"/>
          <w:b w:val="0"/>
          <w:bCs w:val="0"/>
        </w:rPr>
        <w:t xml:space="preserve">Part of the documented eligible entity program to transition ownership of agricultural lands to </w:t>
      </w:r>
      <w:r w:rsidR="00055964">
        <w:rPr>
          <w:rFonts w:ascii="Times New Roman" w:hAnsi="Times New Roman" w:cs="Times New Roman"/>
          <w:b w:val="0"/>
          <w:bCs w:val="0"/>
        </w:rPr>
        <w:t>H</w:t>
      </w:r>
      <w:r w:rsidR="004E6FE2" w:rsidRPr="004E6FE2">
        <w:rPr>
          <w:rFonts w:ascii="Times New Roman" w:hAnsi="Times New Roman" w:cs="Times New Roman"/>
          <w:b w:val="0"/>
          <w:bCs w:val="0"/>
        </w:rPr>
        <w:t xml:space="preserve">istorically </w:t>
      </w:r>
      <w:r w:rsidR="00055964">
        <w:rPr>
          <w:rFonts w:ascii="Times New Roman" w:hAnsi="Times New Roman" w:cs="Times New Roman"/>
          <w:b w:val="0"/>
          <w:bCs w:val="0"/>
        </w:rPr>
        <w:t>U</w:t>
      </w:r>
      <w:r w:rsidR="004E6FE2" w:rsidRPr="004E6FE2">
        <w:rPr>
          <w:rFonts w:ascii="Times New Roman" w:hAnsi="Times New Roman" w:cs="Times New Roman"/>
          <w:b w:val="0"/>
          <w:bCs w:val="0"/>
        </w:rPr>
        <w:t xml:space="preserve">nderserved </w:t>
      </w:r>
      <w:r w:rsidR="00055964">
        <w:rPr>
          <w:rFonts w:ascii="Times New Roman" w:hAnsi="Times New Roman" w:cs="Times New Roman"/>
          <w:b w:val="0"/>
          <w:bCs w:val="0"/>
        </w:rPr>
        <w:t xml:space="preserve">(HU) </w:t>
      </w:r>
      <w:r w:rsidR="00E56734">
        <w:rPr>
          <w:rFonts w:ascii="Times New Roman" w:hAnsi="Times New Roman" w:cs="Times New Roman"/>
          <w:b w:val="0"/>
          <w:bCs w:val="0"/>
        </w:rPr>
        <w:t>client(</w:t>
      </w:r>
      <w:r w:rsidR="004E6FE2" w:rsidRPr="004E6FE2">
        <w:rPr>
          <w:rFonts w:ascii="Times New Roman" w:hAnsi="Times New Roman" w:cs="Times New Roman"/>
          <w:b w:val="0"/>
          <w:bCs w:val="0"/>
        </w:rPr>
        <w:t>s</w:t>
      </w:r>
      <w:bookmarkEnd w:id="0"/>
      <w:r w:rsidR="00E56734">
        <w:rPr>
          <w:rFonts w:ascii="Times New Roman" w:hAnsi="Times New Roman" w:cs="Times New Roman"/>
          <w:b w:val="0"/>
          <w:bCs w:val="0"/>
        </w:rPr>
        <w:t>)</w:t>
      </w:r>
      <w:r w:rsidR="004E6FE2" w:rsidRPr="004E6FE2">
        <w:rPr>
          <w:rFonts w:ascii="Times New Roman" w:hAnsi="Times New Roman" w:cs="Times New Roman"/>
          <w:b w:val="0"/>
          <w:bCs w:val="0"/>
        </w:rPr>
        <w:t>.</w:t>
      </w:r>
    </w:p>
    <w:p w14:paraId="634509B1" w14:textId="77777777" w:rsidR="008F51D8" w:rsidRDefault="008F51D8" w:rsidP="004E6FE2">
      <w:pPr>
        <w:pStyle w:val="Heading1"/>
        <w:ind w:left="1440"/>
        <w:rPr>
          <w:rFonts w:ascii="Times New Roman" w:hAnsi="Times New Roman" w:cs="Times New Roman"/>
          <w:b w:val="0"/>
          <w:bCs w:val="0"/>
        </w:rPr>
      </w:pPr>
    </w:p>
    <w:p w14:paraId="7E55C750" w14:textId="5FEFDD4B" w:rsidR="00055964" w:rsidRDefault="00055964" w:rsidP="00436D4B">
      <w:pPr>
        <w:pStyle w:val="Heading1"/>
        <w:ind w:left="90"/>
        <w:rPr>
          <w:rFonts w:ascii="Times New Roman" w:hAnsi="Times New Roman" w:cs="Times New Roman"/>
          <w:b w:val="0"/>
          <w:bCs w:val="0"/>
        </w:rPr>
      </w:pPr>
      <w:r>
        <w:rPr>
          <w:rFonts w:ascii="Times New Roman" w:hAnsi="Times New Roman" w:cs="Times New Roman"/>
          <w:b w:val="0"/>
          <w:bCs w:val="0"/>
        </w:rPr>
        <w:t xml:space="preserve">Evidence </w:t>
      </w:r>
      <w:r w:rsidR="00E0286B" w:rsidRPr="00E0286B">
        <w:rPr>
          <w:rFonts w:ascii="Times New Roman" w:hAnsi="Times New Roman" w:cs="Times New Roman"/>
          <w:b w:val="0"/>
          <w:bCs w:val="0"/>
        </w:rPr>
        <w:t xml:space="preserve">required to support a determination of eligibility under such </w:t>
      </w:r>
      <w:r>
        <w:rPr>
          <w:rFonts w:ascii="Times New Roman" w:hAnsi="Times New Roman" w:cs="Times New Roman"/>
          <w:b w:val="0"/>
          <w:bCs w:val="0"/>
        </w:rPr>
        <w:t>HU status w</w:t>
      </w:r>
      <w:r w:rsidR="00674035">
        <w:rPr>
          <w:rFonts w:ascii="Times New Roman" w:hAnsi="Times New Roman" w:cs="Times New Roman"/>
          <w:b w:val="0"/>
          <w:bCs w:val="0"/>
        </w:rPr>
        <w:t>ill</w:t>
      </w:r>
      <w:r>
        <w:rPr>
          <w:rFonts w:ascii="Times New Roman" w:hAnsi="Times New Roman" w:cs="Times New Roman"/>
          <w:b w:val="0"/>
          <w:bCs w:val="0"/>
        </w:rPr>
        <w:t xml:space="preserve"> </w:t>
      </w:r>
      <w:r w:rsidR="00674035">
        <w:rPr>
          <w:rFonts w:ascii="Times New Roman" w:hAnsi="Times New Roman" w:cs="Times New Roman"/>
          <w:b w:val="0"/>
          <w:bCs w:val="0"/>
        </w:rPr>
        <w:t>i</w:t>
      </w:r>
      <w:r>
        <w:rPr>
          <w:rFonts w:ascii="Times New Roman" w:hAnsi="Times New Roman" w:cs="Times New Roman"/>
          <w:b w:val="0"/>
          <w:bCs w:val="0"/>
        </w:rPr>
        <w:t>ncluded:</w:t>
      </w:r>
    </w:p>
    <w:p w14:paraId="6658B028" w14:textId="1089B702" w:rsidR="00055964" w:rsidRDefault="00055964" w:rsidP="00055964">
      <w:pPr>
        <w:pStyle w:val="Heading1"/>
        <w:numPr>
          <w:ilvl w:val="0"/>
          <w:numId w:val="8"/>
        </w:numPr>
        <w:rPr>
          <w:rFonts w:ascii="Times New Roman" w:hAnsi="Times New Roman" w:cs="Times New Roman"/>
          <w:b w:val="0"/>
          <w:bCs w:val="0"/>
        </w:rPr>
      </w:pPr>
      <w:r>
        <w:rPr>
          <w:rFonts w:ascii="Times New Roman" w:hAnsi="Times New Roman" w:cs="Times New Roman"/>
          <w:b w:val="0"/>
          <w:bCs w:val="0"/>
        </w:rPr>
        <w:t>Self</w:t>
      </w:r>
      <w:r w:rsidR="004C06EA">
        <w:rPr>
          <w:rFonts w:ascii="Times New Roman" w:hAnsi="Times New Roman" w:cs="Times New Roman"/>
          <w:b w:val="0"/>
          <w:bCs w:val="0"/>
        </w:rPr>
        <w:t>-</w:t>
      </w:r>
      <w:r>
        <w:rPr>
          <w:rFonts w:ascii="Times New Roman" w:hAnsi="Times New Roman" w:cs="Times New Roman"/>
          <w:b w:val="0"/>
          <w:bCs w:val="0"/>
        </w:rPr>
        <w:t xml:space="preserve">Certification for </w:t>
      </w:r>
      <w:r w:rsidR="006E27EF">
        <w:rPr>
          <w:rFonts w:ascii="Times New Roman" w:hAnsi="Times New Roman" w:cs="Times New Roman"/>
          <w:b w:val="0"/>
          <w:bCs w:val="0"/>
        </w:rPr>
        <w:t xml:space="preserve">HU </w:t>
      </w:r>
      <w:r>
        <w:rPr>
          <w:rFonts w:ascii="Times New Roman" w:hAnsi="Times New Roman" w:cs="Times New Roman"/>
          <w:b w:val="0"/>
          <w:bCs w:val="0"/>
        </w:rPr>
        <w:t xml:space="preserve">criteria set forth </w:t>
      </w:r>
      <w:r w:rsidR="00726074">
        <w:rPr>
          <w:rFonts w:ascii="Times New Roman" w:hAnsi="Times New Roman" w:cs="Times New Roman"/>
          <w:b w:val="0"/>
          <w:bCs w:val="0"/>
        </w:rPr>
        <w:t xml:space="preserve">on the </w:t>
      </w:r>
      <w:r>
        <w:rPr>
          <w:rFonts w:ascii="Times New Roman" w:hAnsi="Times New Roman" w:cs="Times New Roman"/>
          <w:b w:val="0"/>
          <w:bCs w:val="0"/>
        </w:rPr>
        <w:t>NRCS-CPA-</w:t>
      </w:r>
      <w:r w:rsidR="0030485B">
        <w:rPr>
          <w:rFonts w:ascii="Times New Roman" w:hAnsi="Times New Roman" w:cs="Times New Roman"/>
          <w:b w:val="0"/>
          <w:bCs w:val="0"/>
        </w:rPr>
        <w:t>41A</w:t>
      </w:r>
      <w:r w:rsidR="00726074">
        <w:rPr>
          <w:rFonts w:ascii="Times New Roman" w:hAnsi="Times New Roman" w:cs="Times New Roman"/>
          <w:b w:val="0"/>
          <w:bCs w:val="0"/>
        </w:rPr>
        <w:t xml:space="preserve"> “ACEP-ALE Parcel Contract Application Form”</w:t>
      </w:r>
    </w:p>
    <w:p w14:paraId="5D67F6AD" w14:textId="3FF055AC" w:rsidR="00055964" w:rsidRPr="00055964" w:rsidRDefault="00055964" w:rsidP="00C6581C">
      <w:pPr>
        <w:pStyle w:val="Heading1"/>
        <w:numPr>
          <w:ilvl w:val="0"/>
          <w:numId w:val="14"/>
        </w:numPr>
        <w:rPr>
          <w:rFonts w:ascii="Times New Roman" w:hAnsi="Times New Roman" w:cs="Times New Roman"/>
          <w:b w:val="0"/>
          <w:bCs w:val="0"/>
        </w:rPr>
      </w:pPr>
      <w:r w:rsidRPr="00055964">
        <w:rPr>
          <w:rFonts w:ascii="Times New Roman" w:hAnsi="Times New Roman" w:cs="Times New Roman"/>
        </w:rPr>
        <w:t>Limited Resource Farmer or Rancher</w:t>
      </w:r>
      <w:r w:rsidRPr="00055964">
        <w:rPr>
          <w:rFonts w:ascii="Times New Roman" w:hAnsi="Times New Roman" w:cs="Times New Roman"/>
          <w:b w:val="0"/>
          <w:bCs w:val="0"/>
        </w:rPr>
        <w:t xml:space="preserve"> – The term “Limited Resource Farmer or Rancher” means a participant:</w:t>
      </w:r>
    </w:p>
    <w:p w14:paraId="786F3278" w14:textId="77777777" w:rsidR="00055964" w:rsidRPr="00055964" w:rsidRDefault="00055964" w:rsidP="00055964">
      <w:pPr>
        <w:pStyle w:val="Heading1"/>
        <w:ind w:left="1440"/>
        <w:rPr>
          <w:rFonts w:ascii="Times New Roman" w:hAnsi="Times New Roman" w:cs="Times New Roman"/>
          <w:b w:val="0"/>
          <w:bCs w:val="0"/>
        </w:rPr>
      </w:pPr>
      <w:r w:rsidRPr="00055964">
        <w:rPr>
          <w:rFonts w:ascii="Times New Roman" w:hAnsi="Times New Roman" w:cs="Times New Roman"/>
          <w:b w:val="0"/>
          <w:bCs w:val="0"/>
        </w:rPr>
        <w:t>• With direct or indirect gross farm sales not more than the current indexed value in each of the previous two years, and</w:t>
      </w:r>
    </w:p>
    <w:p w14:paraId="5CF02DD0" w14:textId="77777777" w:rsidR="00055964" w:rsidRPr="00055964" w:rsidRDefault="00055964" w:rsidP="00055964">
      <w:pPr>
        <w:pStyle w:val="Heading1"/>
        <w:ind w:left="1440"/>
        <w:rPr>
          <w:rFonts w:ascii="Times New Roman" w:hAnsi="Times New Roman" w:cs="Times New Roman"/>
          <w:b w:val="0"/>
          <w:bCs w:val="0"/>
        </w:rPr>
      </w:pPr>
      <w:r w:rsidRPr="00055964">
        <w:rPr>
          <w:rFonts w:ascii="Times New Roman" w:hAnsi="Times New Roman" w:cs="Times New Roman"/>
          <w:b w:val="0"/>
          <w:bCs w:val="0"/>
        </w:rPr>
        <w:t>• Who has a total household income at or below the national poverty level for a family of four, or less than 50 percent of county median household income in each of the previous two years.</w:t>
      </w:r>
    </w:p>
    <w:p w14:paraId="5C1EFEBE" w14:textId="77777777" w:rsidR="00C50EF4" w:rsidRDefault="00055964" w:rsidP="006E27EF">
      <w:pPr>
        <w:pStyle w:val="Heading1"/>
        <w:ind w:left="1440"/>
        <w:rPr>
          <w:rFonts w:ascii="Times New Roman" w:hAnsi="Times New Roman" w:cs="Times New Roman"/>
          <w:b w:val="0"/>
          <w:bCs w:val="0"/>
        </w:rPr>
      </w:pPr>
      <w:r w:rsidRPr="00055964">
        <w:rPr>
          <w:rFonts w:ascii="Times New Roman" w:hAnsi="Times New Roman" w:cs="Times New Roman"/>
          <w:b w:val="0"/>
          <w:bCs w:val="0"/>
        </w:rPr>
        <w:t xml:space="preserve">A legal entity or joint operation can be a Limited Resource Farmer or Rancher only if all individual members independently qualify. A Self-Determination Tool is available to the public and may be completed on-line at: </w:t>
      </w:r>
      <w:hyperlink r:id="rId7" w:history="1">
        <w:r w:rsidR="006E27EF" w:rsidRPr="00EB114A">
          <w:rPr>
            <w:rStyle w:val="Hyperlink"/>
            <w:rFonts w:ascii="Times New Roman" w:hAnsi="Times New Roman" w:cs="Times New Roman"/>
            <w:b w:val="0"/>
            <w:bCs w:val="0"/>
          </w:rPr>
          <w:t>https://lrftool.sc.egov.usda.gov/</w:t>
        </w:r>
      </w:hyperlink>
      <w:r w:rsidR="006E27EF">
        <w:rPr>
          <w:rFonts w:ascii="Times New Roman" w:hAnsi="Times New Roman" w:cs="Times New Roman"/>
          <w:b w:val="0"/>
          <w:bCs w:val="0"/>
        </w:rPr>
        <w:t xml:space="preserve"> </w:t>
      </w:r>
      <w:r w:rsidR="00C50EF4">
        <w:rPr>
          <w:rFonts w:ascii="Times New Roman" w:hAnsi="Times New Roman" w:cs="Times New Roman"/>
          <w:b w:val="0"/>
          <w:bCs w:val="0"/>
        </w:rPr>
        <w:t xml:space="preserve"> </w:t>
      </w:r>
    </w:p>
    <w:p w14:paraId="4129FA81" w14:textId="77777777" w:rsidR="0030485B" w:rsidRDefault="0030485B" w:rsidP="006E27EF">
      <w:pPr>
        <w:pStyle w:val="Heading1"/>
        <w:ind w:left="1440"/>
        <w:rPr>
          <w:rFonts w:ascii="Times New Roman" w:hAnsi="Times New Roman" w:cs="Times New Roman"/>
          <w:b w:val="0"/>
          <w:bCs w:val="0"/>
          <w:u w:val="single"/>
        </w:rPr>
      </w:pPr>
      <w:bookmarkStart w:id="1" w:name="_Hlk94517994"/>
    </w:p>
    <w:p w14:paraId="051A6719" w14:textId="356DB6C3" w:rsidR="00055964" w:rsidRDefault="00C50EF4" w:rsidP="006E27EF">
      <w:pPr>
        <w:pStyle w:val="Heading1"/>
        <w:ind w:left="1440"/>
        <w:rPr>
          <w:rFonts w:ascii="Times New Roman" w:hAnsi="Times New Roman" w:cs="Times New Roman"/>
          <w:b w:val="0"/>
          <w:bCs w:val="0"/>
        </w:rPr>
      </w:pPr>
      <w:r w:rsidRPr="00C50EF4">
        <w:rPr>
          <w:rFonts w:ascii="Times New Roman" w:hAnsi="Times New Roman" w:cs="Times New Roman"/>
          <w:b w:val="0"/>
          <w:bCs w:val="0"/>
          <w:u w:val="single"/>
        </w:rPr>
        <w:t>REQUIRED DOCUMENTATION</w:t>
      </w:r>
      <w:r>
        <w:rPr>
          <w:rFonts w:ascii="Times New Roman" w:hAnsi="Times New Roman" w:cs="Times New Roman"/>
          <w:b w:val="0"/>
          <w:bCs w:val="0"/>
        </w:rPr>
        <w:t>: print th</w:t>
      </w:r>
      <w:r w:rsidR="00694B62">
        <w:rPr>
          <w:rFonts w:ascii="Times New Roman" w:hAnsi="Times New Roman" w:cs="Times New Roman"/>
          <w:b w:val="0"/>
          <w:bCs w:val="0"/>
        </w:rPr>
        <w:t>e</w:t>
      </w:r>
      <w:r>
        <w:rPr>
          <w:rFonts w:ascii="Times New Roman" w:hAnsi="Times New Roman" w:cs="Times New Roman"/>
          <w:b w:val="0"/>
          <w:bCs w:val="0"/>
        </w:rPr>
        <w:t xml:space="preserve"> document</w:t>
      </w:r>
      <w:r w:rsidR="00694B62">
        <w:rPr>
          <w:rFonts w:ascii="Times New Roman" w:hAnsi="Times New Roman" w:cs="Times New Roman"/>
          <w:b w:val="0"/>
          <w:bCs w:val="0"/>
        </w:rPr>
        <w:t>ation from the above listed website</w:t>
      </w:r>
      <w:r>
        <w:rPr>
          <w:rFonts w:ascii="Times New Roman" w:hAnsi="Times New Roman" w:cs="Times New Roman"/>
          <w:b w:val="0"/>
          <w:bCs w:val="0"/>
        </w:rPr>
        <w:t xml:space="preserve"> and submit with BPS application </w:t>
      </w:r>
    </w:p>
    <w:bookmarkEnd w:id="1"/>
    <w:p w14:paraId="3CB1829A" w14:textId="77777777" w:rsidR="006E27EF" w:rsidRPr="00055964" w:rsidRDefault="006E27EF" w:rsidP="006E27EF">
      <w:pPr>
        <w:pStyle w:val="Heading1"/>
        <w:ind w:left="1440"/>
        <w:rPr>
          <w:rFonts w:ascii="Times New Roman" w:hAnsi="Times New Roman" w:cs="Times New Roman"/>
          <w:b w:val="0"/>
          <w:bCs w:val="0"/>
        </w:rPr>
      </w:pPr>
    </w:p>
    <w:p w14:paraId="60F1D816" w14:textId="2300D58E" w:rsidR="00055964" w:rsidRPr="00055964" w:rsidRDefault="00055964" w:rsidP="00C6581C">
      <w:pPr>
        <w:pStyle w:val="Heading1"/>
        <w:numPr>
          <w:ilvl w:val="0"/>
          <w:numId w:val="14"/>
        </w:numPr>
        <w:rPr>
          <w:rFonts w:ascii="Times New Roman" w:hAnsi="Times New Roman" w:cs="Times New Roman"/>
          <w:b w:val="0"/>
          <w:bCs w:val="0"/>
        </w:rPr>
      </w:pPr>
      <w:r w:rsidRPr="006E27EF">
        <w:rPr>
          <w:rFonts w:ascii="Times New Roman" w:hAnsi="Times New Roman" w:cs="Times New Roman"/>
        </w:rPr>
        <w:t>Beginning Farmer or Rancher</w:t>
      </w:r>
      <w:r w:rsidRPr="00055964">
        <w:rPr>
          <w:rFonts w:ascii="Times New Roman" w:hAnsi="Times New Roman" w:cs="Times New Roman"/>
          <w:b w:val="0"/>
          <w:bCs w:val="0"/>
        </w:rPr>
        <w:t xml:space="preserve"> – The term “Beginning Farmer or Rancher” means a participant who:</w:t>
      </w:r>
    </w:p>
    <w:p w14:paraId="38FBB210" w14:textId="77777777" w:rsidR="00055964" w:rsidRPr="00055964" w:rsidRDefault="00055964" w:rsidP="006E27EF">
      <w:pPr>
        <w:pStyle w:val="Heading1"/>
        <w:ind w:left="1440"/>
        <w:rPr>
          <w:rFonts w:ascii="Times New Roman" w:hAnsi="Times New Roman" w:cs="Times New Roman"/>
          <w:b w:val="0"/>
          <w:bCs w:val="0"/>
        </w:rPr>
      </w:pPr>
      <w:r w:rsidRPr="00055964">
        <w:rPr>
          <w:rFonts w:ascii="Times New Roman" w:hAnsi="Times New Roman" w:cs="Times New Roman"/>
          <w:b w:val="0"/>
          <w:bCs w:val="0"/>
        </w:rPr>
        <w:t>• Has not operated a farm or ranch, or who has operated a farm or ranch for not more than 10 consecutive years. This requirement applies to all members of a legal entity, and</w:t>
      </w:r>
    </w:p>
    <w:p w14:paraId="2AEAE322" w14:textId="77777777" w:rsidR="00055964" w:rsidRPr="00055964" w:rsidRDefault="00055964" w:rsidP="006E27EF">
      <w:pPr>
        <w:pStyle w:val="Heading1"/>
        <w:ind w:left="720" w:firstLine="720"/>
        <w:rPr>
          <w:rFonts w:ascii="Times New Roman" w:hAnsi="Times New Roman" w:cs="Times New Roman"/>
          <w:b w:val="0"/>
          <w:bCs w:val="0"/>
        </w:rPr>
      </w:pPr>
      <w:r w:rsidRPr="00055964">
        <w:rPr>
          <w:rFonts w:ascii="Times New Roman" w:hAnsi="Times New Roman" w:cs="Times New Roman"/>
          <w:b w:val="0"/>
          <w:bCs w:val="0"/>
        </w:rPr>
        <w:t>• Who will materially and substantially participate in the operation of the farm or ranch.</w:t>
      </w:r>
    </w:p>
    <w:p w14:paraId="10186898" w14:textId="4D2EA1BC" w:rsidR="00055964" w:rsidRDefault="00055964" w:rsidP="006E27EF">
      <w:pPr>
        <w:pStyle w:val="Heading1"/>
        <w:ind w:left="1440"/>
        <w:rPr>
          <w:rFonts w:ascii="Times New Roman" w:hAnsi="Times New Roman" w:cs="Times New Roman"/>
          <w:b w:val="0"/>
          <w:bCs w:val="0"/>
        </w:rPr>
      </w:pPr>
      <w:r w:rsidRPr="00055964">
        <w:rPr>
          <w:rFonts w:ascii="Times New Roman" w:hAnsi="Times New Roman" w:cs="Times New Roman"/>
          <w:b w:val="0"/>
          <w:bCs w:val="0"/>
        </w:rPr>
        <w:t>In the case of a contract with an individual, individually or with the immediate family, material and substantial participation requires that the individual provide substantial day-to-day labor and management of the farm or ranch, consistent with the practices in the county or State where the farm is located.</w:t>
      </w:r>
    </w:p>
    <w:p w14:paraId="10FF8DC7" w14:textId="06326FB2" w:rsidR="00C50EF4" w:rsidRDefault="00C50EF4" w:rsidP="006E27EF">
      <w:pPr>
        <w:pStyle w:val="Heading1"/>
        <w:ind w:left="1440"/>
        <w:rPr>
          <w:rFonts w:ascii="Times New Roman" w:hAnsi="Times New Roman" w:cs="Times New Roman"/>
          <w:b w:val="0"/>
          <w:bCs w:val="0"/>
        </w:rPr>
      </w:pPr>
    </w:p>
    <w:p w14:paraId="57F3B95C" w14:textId="77777777" w:rsidR="004C06EA" w:rsidRPr="00055964" w:rsidRDefault="004C06EA" w:rsidP="006E27EF">
      <w:pPr>
        <w:pStyle w:val="Heading1"/>
        <w:ind w:left="1440"/>
        <w:rPr>
          <w:rFonts w:ascii="Times New Roman" w:hAnsi="Times New Roman" w:cs="Times New Roman"/>
          <w:b w:val="0"/>
          <w:bCs w:val="0"/>
        </w:rPr>
      </w:pPr>
    </w:p>
    <w:p w14:paraId="65329626" w14:textId="2F29E6F5" w:rsidR="006E27EF" w:rsidRDefault="00055964" w:rsidP="006E27EF">
      <w:pPr>
        <w:pStyle w:val="Heading1"/>
        <w:ind w:left="1440"/>
        <w:rPr>
          <w:rFonts w:ascii="Times New Roman" w:hAnsi="Times New Roman" w:cs="Times New Roman"/>
          <w:b w:val="0"/>
          <w:bCs w:val="0"/>
        </w:rPr>
      </w:pPr>
      <w:r w:rsidRPr="00055964">
        <w:rPr>
          <w:rFonts w:ascii="Times New Roman" w:hAnsi="Times New Roman" w:cs="Times New Roman"/>
          <w:b w:val="0"/>
          <w:bCs w:val="0"/>
        </w:rPr>
        <w:t>In the case of a contract made with a legal entity, all members must materially and substantially</w:t>
      </w:r>
      <w:r w:rsidR="006E27EF">
        <w:rPr>
          <w:rFonts w:ascii="Times New Roman" w:hAnsi="Times New Roman" w:cs="Times New Roman"/>
          <w:b w:val="0"/>
          <w:bCs w:val="0"/>
        </w:rPr>
        <w:t xml:space="preserve"> </w:t>
      </w:r>
      <w:r w:rsidR="006E27EF" w:rsidRPr="006E27EF">
        <w:rPr>
          <w:rFonts w:ascii="Times New Roman" w:hAnsi="Times New Roman" w:cs="Times New Roman"/>
          <w:b w:val="0"/>
          <w:bCs w:val="0"/>
        </w:rPr>
        <w:t>participate in the operation of the farm or ranch. Material and substantial participation requires that the members provide some amount of the management, or labor and management necessary for day-to-day activities, such that if the members did not provide these inputs, operation of the farm or ranch would be seriously impaired.</w:t>
      </w:r>
    </w:p>
    <w:p w14:paraId="758E0ECE" w14:textId="65DAF1D0" w:rsidR="00C50EF4" w:rsidRDefault="00C50EF4" w:rsidP="006E27EF">
      <w:pPr>
        <w:pStyle w:val="Heading1"/>
        <w:ind w:left="1440"/>
        <w:rPr>
          <w:rFonts w:ascii="Times New Roman" w:hAnsi="Times New Roman" w:cs="Times New Roman"/>
          <w:b w:val="0"/>
          <w:bCs w:val="0"/>
        </w:rPr>
      </w:pPr>
    </w:p>
    <w:p w14:paraId="5B206EBC" w14:textId="4A91342B" w:rsidR="001A04A7" w:rsidRPr="001A04A7" w:rsidRDefault="00C50EF4" w:rsidP="001A04A7">
      <w:pPr>
        <w:pStyle w:val="Heading1"/>
        <w:ind w:left="1440"/>
        <w:rPr>
          <w:rFonts w:ascii="Times New Roman" w:hAnsi="Times New Roman" w:cs="Times New Roman"/>
          <w:b w:val="0"/>
          <w:bCs w:val="0"/>
        </w:rPr>
      </w:pPr>
      <w:r w:rsidRPr="00C50EF4">
        <w:rPr>
          <w:rFonts w:ascii="Times New Roman" w:hAnsi="Times New Roman" w:cs="Times New Roman"/>
          <w:b w:val="0"/>
          <w:bCs w:val="0"/>
          <w:u w:val="single"/>
        </w:rPr>
        <w:t>REQUIRED DOCUMENTATION</w:t>
      </w:r>
      <w:r>
        <w:rPr>
          <w:rFonts w:ascii="Times New Roman" w:hAnsi="Times New Roman" w:cs="Times New Roman"/>
          <w:b w:val="0"/>
          <w:bCs w:val="0"/>
        </w:rPr>
        <w:t xml:space="preserve">: </w:t>
      </w:r>
      <w:r w:rsidR="001A04A7" w:rsidRPr="001A04A7">
        <w:rPr>
          <w:rFonts w:ascii="Times New Roman" w:hAnsi="Times New Roman" w:cs="Times New Roman"/>
          <w:b w:val="0"/>
          <w:bCs w:val="0"/>
        </w:rPr>
        <w:t xml:space="preserve">For </w:t>
      </w:r>
      <w:r w:rsidR="001A04A7">
        <w:rPr>
          <w:rFonts w:ascii="Times New Roman" w:hAnsi="Times New Roman" w:cs="Times New Roman"/>
          <w:b w:val="0"/>
          <w:bCs w:val="0"/>
        </w:rPr>
        <w:t>applications</w:t>
      </w:r>
      <w:r w:rsidR="001A04A7" w:rsidRPr="001A04A7">
        <w:rPr>
          <w:rFonts w:ascii="Times New Roman" w:hAnsi="Times New Roman" w:cs="Times New Roman"/>
          <w:b w:val="0"/>
          <w:bCs w:val="0"/>
        </w:rPr>
        <w:t xml:space="preserve"> associated </w:t>
      </w:r>
      <w:r w:rsidR="001A04A7">
        <w:rPr>
          <w:rFonts w:ascii="Times New Roman" w:hAnsi="Times New Roman" w:cs="Times New Roman"/>
          <w:b w:val="0"/>
          <w:bCs w:val="0"/>
        </w:rPr>
        <w:t>Beginning Farmer Rancher status</w:t>
      </w:r>
      <w:r w:rsidR="001A04A7" w:rsidRPr="001A04A7">
        <w:rPr>
          <w:rFonts w:ascii="Times New Roman" w:hAnsi="Times New Roman" w:cs="Times New Roman"/>
          <w:b w:val="0"/>
          <w:bCs w:val="0"/>
        </w:rPr>
        <w:t>, submit one of the following</w:t>
      </w:r>
      <w:r w:rsidR="001A04A7">
        <w:rPr>
          <w:rFonts w:ascii="Times New Roman" w:hAnsi="Times New Roman" w:cs="Times New Roman"/>
          <w:b w:val="0"/>
          <w:bCs w:val="0"/>
        </w:rPr>
        <w:t xml:space="preserve"> with BPS application</w:t>
      </w:r>
      <w:r w:rsidR="001A04A7" w:rsidRPr="001A04A7">
        <w:rPr>
          <w:rFonts w:ascii="Times New Roman" w:hAnsi="Times New Roman" w:cs="Times New Roman"/>
          <w:b w:val="0"/>
          <w:bCs w:val="0"/>
        </w:rPr>
        <w:t>:</w:t>
      </w:r>
    </w:p>
    <w:p w14:paraId="06451C0F" w14:textId="1B679444" w:rsidR="001A04A7" w:rsidRPr="001A04A7" w:rsidRDefault="001A04A7" w:rsidP="001A04A7">
      <w:pPr>
        <w:pStyle w:val="Heading1"/>
        <w:ind w:left="1440"/>
        <w:rPr>
          <w:rFonts w:ascii="Times New Roman" w:hAnsi="Times New Roman" w:cs="Times New Roman"/>
          <w:b w:val="0"/>
          <w:bCs w:val="0"/>
        </w:rPr>
      </w:pPr>
      <w:r w:rsidRPr="001A04A7">
        <w:rPr>
          <w:rFonts w:ascii="Times New Roman" w:hAnsi="Times New Roman" w:cs="Times New Roman"/>
          <w:b w:val="0"/>
          <w:bCs w:val="0"/>
        </w:rPr>
        <w:t>•One Internal Revenue Service (IRS) Form 1040 from the last 10 years showing that you did not</w:t>
      </w:r>
      <w:r>
        <w:rPr>
          <w:rFonts w:ascii="Times New Roman" w:hAnsi="Times New Roman" w:cs="Times New Roman"/>
          <w:b w:val="0"/>
          <w:bCs w:val="0"/>
        </w:rPr>
        <w:t xml:space="preserve"> </w:t>
      </w:r>
      <w:r w:rsidRPr="001A04A7">
        <w:rPr>
          <w:rFonts w:ascii="Times New Roman" w:hAnsi="Times New Roman" w:cs="Times New Roman"/>
          <w:b w:val="0"/>
          <w:bCs w:val="0"/>
        </w:rPr>
        <w:t>file an IRS Form 1040, Schedule F.</w:t>
      </w:r>
      <w:r w:rsidR="0030485B">
        <w:rPr>
          <w:rFonts w:ascii="Times New Roman" w:hAnsi="Times New Roman" w:cs="Times New Roman"/>
          <w:b w:val="0"/>
          <w:bCs w:val="0"/>
        </w:rPr>
        <w:t xml:space="preserve"> OR</w:t>
      </w:r>
    </w:p>
    <w:p w14:paraId="2452254C" w14:textId="659E9F9D" w:rsidR="001A04A7" w:rsidRPr="001A04A7" w:rsidRDefault="001A04A7" w:rsidP="001A04A7">
      <w:pPr>
        <w:pStyle w:val="Heading1"/>
        <w:ind w:left="1440"/>
        <w:rPr>
          <w:rFonts w:ascii="Times New Roman" w:hAnsi="Times New Roman" w:cs="Times New Roman"/>
          <w:b w:val="0"/>
          <w:bCs w:val="0"/>
        </w:rPr>
      </w:pPr>
      <w:r w:rsidRPr="001A04A7">
        <w:rPr>
          <w:rFonts w:ascii="Times New Roman" w:hAnsi="Times New Roman" w:cs="Times New Roman"/>
          <w:b w:val="0"/>
          <w:bCs w:val="0"/>
        </w:rPr>
        <w:t>•A letter from a certified public accountant or attorney certifying that you meet the eligibility</w:t>
      </w:r>
      <w:r>
        <w:rPr>
          <w:rFonts w:ascii="Times New Roman" w:hAnsi="Times New Roman" w:cs="Times New Roman"/>
          <w:b w:val="0"/>
          <w:bCs w:val="0"/>
        </w:rPr>
        <w:t xml:space="preserve"> </w:t>
      </w:r>
      <w:r w:rsidRPr="001A04A7">
        <w:rPr>
          <w:rFonts w:ascii="Times New Roman" w:hAnsi="Times New Roman" w:cs="Times New Roman"/>
          <w:b w:val="0"/>
          <w:bCs w:val="0"/>
        </w:rPr>
        <w:t>requirements for a beginning farmer or rancher.</w:t>
      </w:r>
    </w:p>
    <w:p w14:paraId="06947B26" w14:textId="77777777" w:rsidR="006E27EF" w:rsidRPr="006E27EF" w:rsidRDefault="006E27EF" w:rsidP="006E27EF">
      <w:pPr>
        <w:pStyle w:val="Heading1"/>
        <w:ind w:left="1440"/>
        <w:rPr>
          <w:rFonts w:ascii="Times New Roman" w:hAnsi="Times New Roman" w:cs="Times New Roman"/>
          <w:b w:val="0"/>
          <w:bCs w:val="0"/>
        </w:rPr>
      </w:pPr>
    </w:p>
    <w:p w14:paraId="60B726CA" w14:textId="58A73220" w:rsidR="006E27EF" w:rsidRPr="006E27EF" w:rsidRDefault="006E27EF" w:rsidP="00C6581C">
      <w:pPr>
        <w:pStyle w:val="Heading1"/>
        <w:numPr>
          <w:ilvl w:val="0"/>
          <w:numId w:val="14"/>
        </w:numPr>
        <w:rPr>
          <w:rFonts w:ascii="Times New Roman" w:hAnsi="Times New Roman" w:cs="Times New Roman"/>
          <w:b w:val="0"/>
          <w:bCs w:val="0"/>
        </w:rPr>
      </w:pPr>
      <w:r w:rsidRPr="006E27EF">
        <w:rPr>
          <w:rFonts w:ascii="Times New Roman" w:hAnsi="Times New Roman" w:cs="Times New Roman"/>
        </w:rPr>
        <w:t>Socially Disadvantaged Farmer or Rancher</w:t>
      </w:r>
      <w:r w:rsidRPr="006E27EF">
        <w:rPr>
          <w:rFonts w:ascii="Times New Roman" w:hAnsi="Times New Roman" w:cs="Times New Roman"/>
          <w:b w:val="0"/>
          <w:bCs w:val="0"/>
        </w:rPr>
        <w:t xml:space="preserve"> – The term “Socially Disadvantaged” means an individual or entity who is a member of a socially disadvantaged group. For an entity, at least 50 percent ownership in the farm business must be held by socially disadvantaged individuals. A socially disadvantaged group is a group whose members have been subject to racial or ethnic prejudice because of their identity as members of a group without regard to their individual qualities.</w:t>
      </w:r>
    </w:p>
    <w:p w14:paraId="6D57FE4E" w14:textId="77777777" w:rsidR="006E27EF" w:rsidRPr="006E27EF" w:rsidRDefault="006E27EF" w:rsidP="006E27EF">
      <w:pPr>
        <w:pStyle w:val="Heading1"/>
        <w:ind w:left="720" w:firstLine="720"/>
        <w:rPr>
          <w:rFonts w:ascii="Times New Roman" w:hAnsi="Times New Roman" w:cs="Times New Roman"/>
          <w:b w:val="0"/>
          <w:bCs w:val="0"/>
        </w:rPr>
      </w:pPr>
      <w:r w:rsidRPr="006E27EF">
        <w:rPr>
          <w:rFonts w:ascii="Times New Roman" w:hAnsi="Times New Roman" w:cs="Times New Roman"/>
          <w:b w:val="0"/>
          <w:bCs w:val="0"/>
        </w:rPr>
        <w:t>These groups consist of the following:</w:t>
      </w:r>
    </w:p>
    <w:p w14:paraId="63C3D7E4" w14:textId="77777777" w:rsidR="006E27EF" w:rsidRPr="006E27EF" w:rsidRDefault="006E27EF" w:rsidP="006E27EF">
      <w:pPr>
        <w:pStyle w:val="Heading1"/>
        <w:ind w:left="1440"/>
        <w:rPr>
          <w:rFonts w:ascii="Times New Roman" w:hAnsi="Times New Roman" w:cs="Times New Roman"/>
          <w:b w:val="0"/>
          <w:bCs w:val="0"/>
        </w:rPr>
      </w:pPr>
      <w:r w:rsidRPr="006E27EF">
        <w:rPr>
          <w:rFonts w:ascii="Times New Roman" w:hAnsi="Times New Roman" w:cs="Times New Roman"/>
          <w:b w:val="0"/>
          <w:bCs w:val="0"/>
        </w:rPr>
        <w:t>• American Indians or Alaskan Natives</w:t>
      </w:r>
    </w:p>
    <w:p w14:paraId="6B3E32D9" w14:textId="77777777" w:rsidR="006E27EF" w:rsidRPr="006E27EF" w:rsidRDefault="006E27EF" w:rsidP="006E27EF">
      <w:pPr>
        <w:pStyle w:val="Heading1"/>
        <w:ind w:left="1440"/>
        <w:rPr>
          <w:rFonts w:ascii="Times New Roman" w:hAnsi="Times New Roman" w:cs="Times New Roman"/>
          <w:b w:val="0"/>
          <w:bCs w:val="0"/>
        </w:rPr>
      </w:pPr>
      <w:r w:rsidRPr="006E27EF">
        <w:rPr>
          <w:rFonts w:ascii="Times New Roman" w:hAnsi="Times New Roman" w:cs="Times New Roman"/>
          <w:b w:val="0"/>
          <w:bCs w:val="0"/>
        </w:rPr>
        <w:t>• Asians</w:t>
      </w:r>
    </w:p>
    <w:p w14:paraId="4C3193AF" w14:textId="77777777" w:rsidR="006E27EF" w:rsidRPr="006E27EF" w:rsidRDefault="006E27EF" w:rsidP="006E27EF">
      <w:pPr>
        <w:pStyle w:val="Heading1"/>
        <w:ind w:left="1440"/>
        <w:rPr>
          <w:rFonts w:ascii="Times New Roman" w:hAnsi="Times New Roman" w:cs="Times New Roman"/>
          <w:b w:val="0"/>
          <w:bCs w:val="0"/>
        </w:rPr>
      </w:pPr>
      <w:r w:rsidRPr="006E27EF">
        <w:rPr>
          <w:rFonts w:ascii="Times New Roman" w:hAnsi="Times New Roman" w:cs="Times New Roman"/>
          <w:b w:val="0"/>
          <w:bCs w:val="0"/>
        </w:rPr>
        <w:t>• Blacks or African Americans</w:t>
      </w:r>
    </w:p>
    <w:p w14:paraId="24FB8D4C" w14:textId="77777777" w:rsidR="006E27EF" w:rsidRPr="006E27EF" w:rsidRDefault="006E27EF" w:rsidP="006E27EF">
      <w:pPr>
        <w:pStyle w:val="Heading1"/>
        <w:ind w:left="1440"/>
        <w:rPr>
          <w:rFonts w:ascii="Times New Roman" w:hAnsi="Times New Roman" w:cs="Times New Roman"/>
          <w:b w:val="0"/>
          <w:bCs w:val="0"/>
        </w:rPr>
      </w:pPr>
      <w:r w:rsidRPr="006E27EF">
        <w:rPr>
          <w:rFonts w:ascii="Times New Roman" w:hAnsi="Times New Roman" w:cs="Times New Roman"/>
          <w:b w:val="0"/>
          <w:bCs w:val="0"/>
        </w:rPr>
        <w:t>• Native Hawaiians or other Pacific Islanders</w:t>
      </w:r>
    </w:p>
    <w:p w14:paraId="61686596" w14:textId="77777777" w:rsidR="006E27EF" w:rsidRPr="006E27EF" w:rsidRDefault="006E27EF" w:rsidP="006E27EF">
      <w:pPr>
        <w:pStyle w:val="Heading1"/>
        <w:ind w:left="1440"/>
        <w:rPr>
          <w:rFonts w:ascii="Times New Roman" w:hAnsi="Times New Roman" w:cs="Times New Roman"/>
          <w:b w:val="0"/>
          <w:bCs w:val="0"/>
        </w:rPr>
      </w:pPr>
      <w:r w:rsidRPr="006E27EF">
        <w:rPr>
          <w:rFonts w:ascii="Times New Roman" w:hAnsi="Times New Roman" w:cs="Times New Roman"/>
          <w:b w:val="0"/>
          <w:bCs w:val="0"/>
        </w:rPr>
        <w:t>• Hispanics.</w:t>
      </w:r>
    </w:p>
    <w:p w14:paraId="7D0E288B" w14:textId="0CB87C71" w:rsidR="006E27EF" w:rsidRDefault="006E27EF" w:rsidP="006E27EF">
      <w:pPr>
        <w:pStyle w:val="Heading1"/>
        <w:ind w:left="720"/>
        <w:rPr>
          <w:rFonts w:ascii="Times New Roman" w:hAnsi="Times New Roman" w:cs="Times New Roman"/>
          <w:b w:val="0"/>
          <w:bCs w:val="0"/>
        </w:rPr>
      </w:pPr>
      <w:r w:rsidRPr="006E27EF">
        <w:rPr>
          <w:rFonts w:ascii="Times New Roman" w:hAnsi="Times New Roman" w:cs="Times New Roman"/>
          <w:b w:val="0"/>
          <w:bCs w:val="0"/>
        </w:rPr>
        <w:t>Note: Gender alone is not a covered group for the purposes of NRCS conservation programs. The term entities reflect a broad interpretation to include partnerships, couples, legal entities, etc.</w:t>
      </w:r>
    </w:p>
    <w:p w14:paraId="1C8AC395" w14:textId="77777777" w:rsidR="006E27EF" w:rsidRPr="006E27EF" w:rsidRDefault="006E27EF" w:rsidP="006E27EF">
      <w:pPr>
        <w:pStyle w:val="Heading1"/>
        <w:ind w:left="720"/>
        <w:rPr>
          <w:rFonts w:ascii="Times New Roman" w:hAnsi="Times New Roman" w:cs="Times New Roman"/>
          <w:b w:val="0"/>
          <w:bCs w:val="0"/>
        </w:rPr>
      </w:pPr>
    </w:p>
    <w:p w14:paraId="233662C5" w14:textId="3CDAE493" w:rsidR="006E27EF" w:rsidRPr="006E27EF" w:rsidRDefault="006E27EF" w:rsidP="00C6581C">
      <w:pPr>
        <w:pStyle w:val="Heading1"/>
        <w:numPr>
          <w:ilvl w:val="0"/>
          <w:numId w:val="14"/>
        </w:numPr>
        <w:rPr>
          <w:rFonts w:ascii="Times New Roman" w:hAnsi="Times New Roman" w:cs="Times New Roman"/>
          <w:b w:val="0"/>
          <w:bCs w:val="0"/>
        </w:rPr>
      </w:pPr>
      <w:r w:rsidRPr="006E27EF">
        <w:rPr>
          <w:rFonts w:ascii="Times New Roman" w:hAnsi="Times New Roman" w:cs="Times New Roman"/>
        </w:rPr>
        <w:t>Veteran Farmer or Rancher</w:t>
      </w:r>
      <w:r w:rsidRPr="006E27EF">
        <w:rPr>
          <w:rFonts w:ascii="Times New Roman" w:hAnsi="Times New Roman" w:cs="Times New Roman"/>
          <w:b w:val="0"/>
          <w:bCs w:val="0"/>
        </w:rPr>
        <w:t xml:space="preserve"> – The term "Veteran Farmer or Rancher" means a producer who served in the United States Army, Navy, Marine Corps, Air Force, or Coast Guard, including the reserve component thereof; was released from service under conditions other than dishonorable; and:</w:t>
      </w:r>
    </w:p>
    <w:p w14:paraId="7877E638" w14:textId="77777777" w:rsidR="006E27EF" w:rsidRPr="006E27EF" w:rsidRDefault="006E27EF" w:rsidP="006E27EF">
      <w:pPr>
        <w:pStyle w:val="Heading1"/>
        <w:ind w:left="1440"/>
        <w:rPr>
          <w:rFonts w:ascii="Times New Roman" w:hAnsi="Times New Roman" w:cs="Times New Roman"/>
          <w:b w:val="0"/>
          <w:bCs w:val="0"/>
        </w:rPr>
      </w:pPr>
      <w:r w:rsidRPr="006E27EF">
        <w:rPr>
          <w:rFonts w:ascii="Times New Roman" w:hAnsi="Times New Roman" w:cs="Times New Roman"/>
          <w:b w:val="0"/>
          <w:bCs w:val="0"/>
        </w:rPr>
        <w:t>• has not operated a farm or ranch, or has operated a farm or ranch for not more than 10 years; or</w:t>
      </w:r>
    </w:p>
    <w:p w14:paraId="2AC7FD90" w14:textId="77777777" w:rsidR="006E27EF" w:rsidRPr="006E27EF" w:rsidRDefault="006E27EF" w:rsidP="006E27EF">
      <w:pPr>
        <w:pStyle w:val="Heading1"/>
        <w:ind w:left="720" w:firstLine="720"/>
        <w:rPr>
          <w:rFonts w:ascii="Times New Roman" w:hAnsi="Times New Roman" w:cs="Times New Roman"/>
          <w:b w:val="0"/>
          <w:bCs w:val="0"/>
        </w:rPr>
      </w:pPr>
      <w:r w:rsidRPr="006E27EF">
        <w:rPr>
          <w:rFonts w:ascii="Times New Roman" w:hAnsi="Times New Roman" w:cs="Times New Roman"/>
          <w:b w:val="0"/>
          <w:bCs w:val="0"/>
        </w:rPr>
        <w:t>• who first obtained status as a veteran during the most recent 10-year period.</w:t>
      </w:r>
    </w:p>
    <w:p w14:paraId="1A5014CB" w14:textId="555743AB" w:rsidR="00055964" w:rsidRDefault="006E27EF" w:rsidP="006E27EF">
      <w:pPr>
        <w:pStyle w:val="Heading1"/>
        <w:ind w:left="1440"/>
        <w:rPr>
          <w:rFonts w:ascii="Times New Roman" w:hAnsi="Times New Roman" w:cs="Times New Roman"/>
          <w:b w:val="0"/>
          <w:bCs w:val="0"/>
        </w:rPr>
      </w:pPr>
      <w:r w:rsidRPr="006E27EF">
        <w:rPr>
          <w:rFonts w:ascii="Times New Roman" w:hAnsi="Times New Roman" w:cs="Times New Roman"/>
          <w:b w:val="0"/>
          <w:bCs w:val="0"/>
        </w:rPr>
        <w:t>A legal entity or joint operation can be a Veteran Farmer or Rancher only if all individual members independently qualify.</w:t>
      </w:r>
    </w:p>
    <w:p w14:paraId="09FEBD80" w14:textId="77777777" w:rsidR="006E27EF" w:rsidRDefault="006E27EF" w:rsidP="00436D4B">
      <w:pPr>
        <w:pStyle w:val="Heading1"/>
        <w:ind w:left="90"/>
        <w:rPr>
          <w:rFonts w:ascii="Times New Roman" w:hAnsi="Times New Roman" w:cs="Times New Roman"/>
          <w:b w:val="0"/>
          <w:bCs w:val="0"/>
        </w:rPr>
      </w:pPr>
    </w:p>
    <w:p w14:paraId="1F636278" w14:textId="15C0D025" w:rsidR="003C37F0" w:rsidRPr="001A04A7" w:rsidRDefault="003C37F0" w:rsidP="003C37F0">
      <w:pPr>
        <w:pStyle w:val="Heading1"/>
        <w:ind w:left="1440"/>
        <w:rPr>
          <w:rFonts w:ascii="Times New Roman" w:hAnsi="Times New Roman" w:cs="Times New Roman"/>
          <w:b w:val="0"/>
          <w:bCs w:val="0"/>
        </w:rPr>
      </w:pPr>
      <w:r w:rsidRPr="00C50EF4">
        <w:rPr>
          <w:rFonts w:ascii="Times New Roman" w:hAnsi="Times New Roman" w:cs="Times New Roman"/>
          <w:b w:val="0"/>
          <w:bCs w:val="0"/>
          <w:u w:val="single"/>
        </w:rPr>
        <w:t>REQUIRED DOCUMENTATION</w:t>
      </w:r>
      <w:r>
        <w:rPr>
          <w:rFonts w:ascii="Times New Roman" w:hAnsi="Times New Roman" w:cs="Times New Roman"/>
          <w:b w:val="0"/>
          <w:bCs w:val="0"/>
        </w:rPr>
        <w:t xml:space="preserve">: </w:t>
      </w:r>
      <w:r w:rsidRPr="001A04A7">
        <w:rPr>
          <w:rFonts w:ascii="Times New Roman" w:hAnsi="Times New Roman" w:cs="Times New Roman"/>
          <w:b w:val="0"/>
          <w:bCs w:val="0"/>
        </w:rPr>
        <w:t xml:space="preserve">For </w:t>
      </w:r>
      <w:r>
        <w:rPr>
          <w:rFonts w:ascii="Times New Roman" w:hAnsi="Times New Roman" w:cs="Times New Roman"/>
          <w:b w:val="0"/>
          <w:bCs w:val="0"/>
        </w:rPr>
        <w:t>applications</w:t>
      </w:r>
      <w:r w:rsidRPr="001A04A7">
        <w:rPr>
          <w:rFonts w:ascii="Times New Roman" w:hAnsi="Times New Roman" w:cs="Times New Roman"/>
          <w:b w:val="0"/>
          <w:bCs w:val="0"/>
        </w:rPr>
        <w:t xml:space="preserve"> associated </w:t>
      </w:r>
      <w:r>
        <w:rPr>
          <w:rFonts w:ascii="Times New Roman" w:hAnsi="Times New Roman" w:cs="Times New Roman"/>
          <w:b w:val="0"/>
          <w:bCs w:val="0"/>
        </w:rPr>
        <w:t>Veteran Farmer Rancher status</w:t>
      </w:r>
      <w:r w:rsidRPr="001A04A7">
        <w:rPr>
          <w:rFonts w:ascii="Times New Roman" w:hAnsi="Times New Roman" w:cs="Times New Roman"/>
          <w:b w:val="0"/>
          <w:bCs w:val="0"/>
        </w:rPr>
        <w:t>, submit the following</w:t>
      </w:r>
      <w:r>
        <w:rPr>
          <w:rFonts w:ascii="Times New Roman" w:hAnsi="Times New Roman" w:cs="Times New Roman"/>
          <w:b w:val="0"/>
          <w:bCs w:val="0"/>
        </w:rPr>
        <w:t xml:space="preserve"> with BPS application</w:t>
      </w:r>
      <w:r w:rsidRPr="001A04A7">
        <w:rPr>
          <w:rFonts w:ascii="Times New Roman" w:hAnsi="Times New Roman" w:cs="Times New Roman"/>
          <w:b w:val="0"/>
          <w:bCs w:val="0"/>
        </w:rPr>
        <w:t>:</w:t>
      </w:r>
    </w:p>
    <w:p w14:paraId="42C5647E" w14:textId="12EA45D5" w:rsidR="003C37F0" w:rsidRPr="001A04A7" w:rsidRDefault="003C37F0" w:rsidP="003C37F0">
      <w:pPr>
        <w:pStyle w:val="Heading1"/>
        <w:ind w:left="1440"/>
        <w:rPr>
          <w:rFonts w:ascii="Times New Roman" w:hAnsi="Times New Roman" w:cs="Times New Roman"/>
          <w:b w:val="0"/>
          <w:bCs w:val="0"/>
        </w:rPr>
      </w:pPr>
      <w:r w:rsidRPr="001A04A7">
        <w:rPr>
          <w:rFonts w:ascii="Times New Roman" w:hAnsi="Times New Roman" w:cs="Times New Roman"/>
          <w:b w:val="0"/>
          <w:bCs w:val="0"/>
        </w:rPr>
        <w:t>•One Internal Revenue Service (IRS) Form 1040 from the last 10 years showing that you did not</w:t>
      </w:r>
      <w:r>
        <w:rPr>
          <w:rFonts w:ascii="Times New Roman" w:hAnsi="Times New Roman" w:cs="Times New Roman"/>
          <w:b w:val="0"/>
          <w:bCs w:val="0"/>
        </w:rPr>
        <w:t xml:space="preserve"> </w:t>
      </w:r>
      <w:r w:rsidRPr="001A04A7">
        <w:rPr>
          <w:rFonts w:ascii="Times New Roman" w:hAnsi="Times New Roman" w:cs="Times New Roman"/>
          <w:b w:val="0"/>
          <w:bCs w:val="0"/>
        </w:rPr>
        <w:t>file an IRS Form 1040, Schedule F.</w:t>
      </w:r>
      <w:r>
        <w:rPr>
          <w:rFonts w:ascii="Times New Roman" w:hAnsi="Times New Roman" w:cs="Times New Roman"/>
          <w:b w:val="0"/>
          <w:bCs w:val="0"/>
        </w:rPr>
        <w:t xml:space="preserve"> OR</w:t>
      </w:r>
    </w:p>
    <w:p w14:paraId="41ACA956" w14:textId="77777777" w:rsidR="003C37F0" w:rsidRDefault="003C37F0" w:rsidP="003C37F0">
      <w:pPr>
        <w:pStyle w:val="Heading1"/>
        <w:ind w:left="1440"/>
        <w:rPr>
          <w:rFonts w:ascii="Times New Roman" w:hAnsi="Times New Roman" w:cs="Times New Roman"/>
          <w:b w:val="0"/>
          <w:bCs w:val="0"/>
        </w:rPr>
      </w:pPr>
      <w:bookmarkStart w:id="2" w:name="_Hlk94518361"/>
      <w:r w:rsidRPr="001A04A7">
        <w:rPr>
          <w:rFonts w:ascii="Times New Roman" w:hAnsi="Times New Roman" w:cs="Times New Roman"/>
          <w:b w:val="0"/>
          <w:bCs w:val="0"/>
        </w:rPr>
        <w:t>•</w:t>
      </w:r>
      <w:bookmarkEnd w:id="2"/>
      <w:r w:rsidRPr="001A04A7">
        <w:rPr>
          <w:rFonts w:ascii="Times New Roman" w:hAnsi="Times New Roman" w:cs="Times New Roman"/>
          <w:b w:val="0"/>
          <w:bCs w:val="0"/>
        </w:rPr>
        <w:t>A letter from a certified public accountant or attorney certifying that you meet the eligibility</w:t>
      </w:r>
      <w:r>
        <w:rPr>
          <w:rFonts w:ascii="Times New Roman" w:hAnsi="Times New Roman" w:cs="Times New Roman"/>
          <w:b w:val="0"/>
          <w:bCs w:val="0"/>
        </w:rPr>
        <w:t xml:space="preserve"> </w:t>
      </w:r>
      <w:r w:rsidRPr="001A04A7">
        <w:rPr>
          <w:rFonts w:ascii="Times New Roman" w:hAnsi="Times New Roman" w:cs="Times New Roman"/>
          <w:b w:val="0"/>
          <w:bCs w:val="0"/>
        </w:rPr>
        <w:t>requirements for a beginning farmer or rancher.</w:t>
      </w:r>
      <w:r>
        <w:rPr>
          <w:rFonts w:ascii="Times New Roman" w:hAnsi="Times New Roman" w:cs="Times New Roman"/>
          <w:b w:val="0"/>
          <w:bCs w:val="0"/>
        </w:rPr>
        <w:t xml:space="preserve"> AND</w:t>
      </w:r>
    </w:p>
    <w:p w14:paraId="1D2BF036" w14:textId="1A426DD4" w:rsidR="003C37F0" w:rsidRPr="001A04A7" w:rsidRDefault="003C37F0" w:rsidP="003C37F0">
      <w:pPr>
        <w:pStyle w:val="Heading1"/>
        <w:ind w:left="1440"/>
        <w:rPr>
          <w:rFonts w:ascii="Times New Roman" w:hAnsi="Times New Roman" w:cs="Times New Roman"/>
          <w:b w:val="0"/>
          <w:bCs w:val="0"/>
        </w:rPr>
      </w:pPr>
      <w:r w:rsidRPr="001A04A7">
        <w:rPr>
          <w:rFonts w:ascii="Times New Roman" w:hAnsi="Times New Roman" w:cs="Times New Roman"/>
          <w:b w:val="0"/>
          <w:bCs w:val="0"/>
        </w:rPr>
        <w:t>•</w:t>
      </w:r>
      <w:r>
        <w:rPr>
          <w:rFonts w:ascii="Times New Roman" w:hAnsi="Times New Roman" w:cs="Times New Roman"/>
          <w:b w:val="0"/>
          <w:bCs w:val="0"/>
        </w:rPr>
        <w:t>DD214 form</w:t>
      </w:r>
      <w:r w:rsidR="004E521F">
        <w:rPr>
          <w:rFonts w:ascii="Times New Roman" w:hAnsi="Times New Roman" w:cs="Times New Roman"/>
          <w:b w:val="0"/>
          <w:bCs w:val="0"/>
        </w:rPr>
        <w:t>.</w:t>
      </w:r>
    </w:p>
    <w:p w14:paraId="432973E4" w14:textId="3EEB23FD" w:rsidR="00055964" w:rsidRDefault="00055964" w:rsidP="00436D4B">
      <w:pPr>
        <w:pStyle w:val="Heading1"/>
        <w:ind w:left="90"/>
        <w:rPr>
          <w:rFonts w:ascii="Times New Roman" w:hAnsi="Times New Roman" w:cs="Times New Roman"/>
          <w:b w:val="0"/>
          <w:bCs w:val="0"/>
        </w:rPr>
      </w:pPr>
    </w:p>
    <w:p w14:paraId="5DD06997" w14:textId="77777777" w:rsidR="00DE4553" w:rsidRPr="00376D0F" w:rsidRDefault="00DE4553" w:rsidP="00436D4B">
      <w:pPr>
        <w:pStyle w:val="Heading1"/>
        <w:ind w:left="90"/>
        <w:rPr>
          <w:rFonts w:ascii="Times New Roman" w:hAnsi="Times New Roman" w:cs="Times New Roman"/>
          <w:b w:val="0"/>
          <w:bCs w:val="0"/>
        </w:rPr>
      </w:pPr>
    </w:p>
    <w:sectPr w:rsidR="00DE4553" w:rsidRPr="00376D0F">
      <w:headerReference w:type="default" r:id="rId8"/>
      <w:footerReference w:type="default" r:id="rId9"/>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7F9F" w14:textId="77777777" w:rsidR="009C4A44" w:rsidRDefault="009C4A44">
      <w:pPr>
        <w:spacing w:after="0" w:line="240" w:lineRule="auto"/>
      </w:pPr>
      <w:r>
        <w:separator/>
      </w:r>
    </w:p>
  </w:endnote>
  <w:endnote w:type="continuationSeparator" w:id="0">
    <w:p w14:paraId="0E4A6714" w14:textId="77777777" w:rsidR="009C4A44" w:rsidRDefault="009C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D36B" w14:textId="1C02E375" w:rsidR="004D371D" w:rsidRPr="00E7549B" w:rsidRDefault="00947A46">
    <w:pPr>
      <w:pStyle w:val="Footer"/>
      <w:jc w:val="center"/>
      <w:rPr>
        <w:sz w:val="14"/>
      </w:rPr>
    </w:pPr>
    <w:r w:rsidRPr="00947A46">
      <w:rPr>
        <w:noProof/>
        <w:color w:val="4472C4" w:themeColor="accent1"/>
        <w:sz w:val="14"/>
      </w:rPr>
      <mc:AlternateContent>
        <mc:Choice Requires="wps">
          <w:drawing>
            <wp:anchor distT="0" distB="0" distL="114300" distR="114300" simplePos="0" relativeHeight="251659264" behindDoc="0" locked="0" layoutInCell="1" allowOverlap="1" wp14:anchorId="0DA2303A" wp14:editId="2220CBB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C7DBD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5C19" w14:textId="77777777" w:rsidR="009C4A44" w:rsidRDefault="009C4A44">
      <w:pPr>
        <w:spacing w:after="0" w:line="240" w:lineRule="auto"/>
      </w:pPr>
      <w:r>
        <w:separator/>
      </w:r>
    </w:p>
  </w:footnote>
  <w:footnote w:type="continuationSeparator" w:id="0">
    <w:p w14:paraId="5DCDDD83" w14:textId="77777777" w:rsidR="009C4A44" w:rsidRDefault="009C4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7042C2F" w14:textId="77777777" w:rsidR="00947A46" w:rsidRDefault="00947A46">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2A5BDF6A" w14:textId="77777777" w:rsidR="004D371D" w:rsidRDefault="00947A46">
    <w:pPr>
      <w:pStyle w:val="Header"/>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F54"/>
    <w:multiLevelType w:val="hybridMultilevel"/>
    <w:tmpl w:val="DA0481DA"/>
    <w:lvl w:ilvl="0" w:tplc="5D8AFA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30A4A"/>
    <w:multiLevelType w:val="hybridMultilevel"/>
    <w:tmpl w:val="0BCA800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62338C6"/>
    <w:multiLevelType w:val="hybridMultilevel"/>
    <w:tmpl w:val="316A048A"/>
    <w:lvl w:ilvl="0" w:tplc="0409000F">
      <w:start w:val="1"/>
      <w:numFmt w:val="decimal"/>
      <w:lvlText w:val="%1."/>
      <w:lvlJc w:val="left"/>
      <w:pPr>
        <w:ind w:left="2058" w:hanging="360"/>
      </w:p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3" w15:restartNumberingAfterBreak="0">
    <w:nsid w:val="2C7B3618"/>
    <w:multiLevelType w:val="hybridMultilevel"/>
    <w:tmpl w:val="FF646872"/>
    <w:lvl w:ilvl="0" w:tplc="D28A7A8E">
      <w:start w:val="1"/>
      <w:numFmt w:val="decimal"/>
      <w:lvlText w:val="%1."/>
      <w:lvlJc w:val="left"/>
      <w:pPr>
        <w:ind w:left="981" w:hanging="360"/>
      </w:pPr>
      <w:rPr>
        <w:rFonts w:hint="default"/>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4" w15:restartNumberingAfterBreak="0">
    <w:nsid w:val="31B36434"/>
    <w:multiLevelType w:val="hybridMultilevel"/>
    <w:tmpl w:val="BEA40B5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7520189"/>
    <w:multiLevelType w:val="hybridMultilevel"/>
    <w:tmpl w:val="0E30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C488F"/>
    <w:multiLevelType w:val="hybridMultilevel"/>
    <w:tmpl w:val="136E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12B49"/>
    <w:multiLevelType w:val="hybridMultilevel"/>
    <w:tmpl w:val="F2BC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8C3993"/>
    <w:multiLevelType w:val="hybridMultilevel"/>
    <w:tmpl w:val="1AA47CFC"/>
    <w:lvl w:ilvl="0" w:tplc="F5D829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39741B"/>
    <w:multiLevelType w:val="hybridMultilevel"/>
    <w:tmpl w:val="0A18750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B0E50B7"/>
    <w:multiLevelType w:val="hybridMultilevel"/>
    <w:tmpl w:val="E54C2A88"/>
    <w:lvl w:ilvl="0" w:tplc="0409000B">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15:restartNumberingAfterBreak="0">
    <w:nsid w:val="73B52B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C236C6"/>
    <w:multiLevelType w:val="hybridMultilevel"/>
    <w:tmpl w:val="EBC6C47E"/>
    <w:lvl w:ilvl="0" w:tplc="AF6EB262">
      <w:numFmt w:val="bullet"/>
      <w:lvlText w:val=""/>
      <w:lvlJc w:val="left"/>
      <w:pPr>
        <w:ind w:left="621" w:hanging="361"/>
      </w:pPr>
      <w:rPr>
        <w:rFonts w:ascii="Symbol" w:eastAsia="Symbol" w:hAnsi="Symbol" w:cs="Symbol" w:hint="default"/>
        <w:w w:val="100"/>
        <w:sz w:val="22"/>
        <w:szCs w:val="22"/>
        <w:lang w:val="en-US" w:eastAsia="en-US" w:bidi="en-US"/>
      </w:rPr>
    </w:lvl>
    <w:lvl w:ilvl="1" w:tplc="F3106182">
      <w:start w:val="1"/>
      <w:numFmt w:val="decimal"/>
      <w:lvlText w:val="%2)"/>
      <w:lvlJc w:val="left"/>
      <w:pPr>
        <w:ind w:left="958" w:hanging="363"/>
      </w:pPr>
      <w:rPr>
        <w:rFonts w:ascii="Calibri" w:eastAsia="Calibri" w:hAnsi="Calibri" w:cs="Calibri" w:hint="default"/>
        <w:w w:val="100"/>
        <w:sz w:val="22"/>
        <w:szCs w:val="22"/>
        <w:lang w:val="en-US" w:eastAsia="en-US" w:bidi="en-US"/>
      </w:rPr>
    </w:lvl>
    <w:lvl w:ilvl="2" w:tplc="2C344EE8">
      <w:numFmt w:val="bullet"/>
      <w:lvlText w:val="•"/>
      <w:lvlJc w:val="left"/>
      <w:pPr>
        <w:ind w:left="1917" w:hanging="363"/>
      </w:pPr>
      <w:rPr>
        <w:rFonts w:hint="default"/>
        <w:lang w:val="en-US" w:eastAsia="en-US" w:bidi="en-US"/>
      </w:rPr>
    </w:lvl>
    <w:lvl w:ilvl="3" w:tplc="94724110">
      <w:numFmt w:val="bullet"/>
      <w:lvlText w:val="•"/>
      <w:lvlJc w:val="left"/>
      <w:pPr>
        <w:ind w:left="2875" w:hanging="363"/>
      </w:pPr>
      <w:rPr>
        <w:rFonts w:hint="default"/>
        <w:lang w:val="en-US" w:eastAsia="en-US" w:bidi="en-US"/>
      </w:rPr>
    </w:lvl>
    <w:lvl w:ilvl="4" w:tplc="55D67B4E">
      <w:numFmt w:val="bullet"/>
      <w:lvlText w:val="•"/>
      <w:lvlJc w:val="left"/>
      <w:pPr>
        <w:ind w:left="3833" w:hanging="363"/>
      </w:pPr>
      <w:rPr>
        <w:rFonts w:hint="default"/>
        <w:lang w:val="en-US" w:eastAsia="en-US" w:bidi="en-US"/>
      </w:rPr>
    </w:lvl>
    <w:lvl w:ilvl="5" w:tplc="C53E4D9A">
      <w:numFmt w:val="bullet"/>
      <w:lvlText w:val="•"/>
      <w:lvlJc w:val="left"/>
      <w:pPr>
        <w:ind w:left="4791" w:hanging="363"/>
      </w:pPr>
      <w:rPr>
        <w:rFonts w:hint="default"/>
        <w:lang w:val="en-US" w:eastAsia="en-US" w:bidi="en-US"/>
      </w:rPr>
    </w:lvl>
    <w:lvl w:ilvl="6" w:tplc="9B22ED40">
      <w:numFmt w:val="bullet"/>
      <w:lvlText w:val="•"/>
      <w:lvlJc w:val="left"/>
      <w:pPr>
        <w:ind w:left="5748" w:hanging="363"/>
      </w:pPr>
      <w:rPr>
        <w:rFonts w:hint="default"/>
        <w:lang w:val="en-US" w:eastAsia="en-US" w:bidi="en-US"/>
      </w:rPr>
    </w:lvl>
    <w:lvl w:ilvl="7" w:tplc="43FC8F32">
      <w:numFmt w:val="bullet"/>
      <w:lvlText w:val="•"/>
      <w:lvlJc w:val="left"/>
      <w:pPr>
        <w:ind w:left="6706" w:hanging="363"/>
      </w:pPr>
      <w:rPr>
        <w:rFonts w:hint="default"/>
        <w:lang w:val="en-US" w:eastAsia="en-US" w:bidi="en-US"/>
      </w:rPr>
    </w:lvl>
    <w:lvl w:ilvl="8" w:tplc="EC7A862A">
      <w:numFmt w:val="bullet"/>
      <w:lvlText w:val="•"/>
      <w:lvlJc w:val="left"/>
      <w:pPr>
        <w:ind w:left="7664" w:hanging="363"/>
      </w:pPr>
      <w:rPr>
        <w:rFonts w:hint="default"/>
        <w:lang w:val="en-US" w:eastAsia="en-US" w:bidi="en-US"/>
      </w:rPr>
    </w:lvl>
  </w:abstractNum>
  <w:abstractNum w:abstractNumId="13" w15:restartNumberingAfterBreak="0">
    <w:nsid w:val="7A0C6699"/>
    <w:multiLevelType w:val="hybridMultilevel"/>
    <w:tmpl w:val="94A611EC"/>
    <w:lvl w:ilvl="0" w:tplc="04090015">
      <w:start w:val="1"/>
      <w:numFmt w:val="upp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2"/>
  </w:num>
  <w:num w:numId="2">
    <w:abstractNumId w:val="3"/>
  </w:num>
  <w:num w:numId="3">
    <w:abstractNumId w:val="10"/>
  </w:num>
  <w:num w:numId="4">
    <w:abstractNumId w:val="6"/>
  </w:num>
  <w:num w:numId="5">
    <w:abstractNumId w:val="5"/>
  </w:num>
  <w:num w:numId="6">
    <w:abstractNumId w:val="4"/>
  </w:num>
  <w:num w:numId="7">
    <w:abstractNumId w:val="8"/>
  </w:num>
  <w:num w:numId="8">
    <w:abstractNumId w:val="7"/>
  </w:num>
  <w:num w:numId="9">
    <w:abstractNumId w:val="9"/>
  </w:num>
  <w:num w:numId="10">
    <w:abstractNumId w:val="1"/>
  </w:num>
  <w:num w:numId="11">
    <w:abstractNumId w:val="11"/>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D8"/>
    <w:rsid w:val="000222BE"/>
    <w:rsid w:val="00055964"/>
    <w:rsid w:val="00094ABA"/>
    <w:rsid w:val="001713C3"/>
    <w:rsid w:val="001A04A7"/>
    <w:rsid w:val="001D32E8"/>
    <w:rsid w:val="0030485B"/>
    <w:rsid w:val="003435B3"/>
    <w:rsid w:val="003C37F0"/>
    <w:rsid w:val="00436D4B"/>
    <w:rsid w:val="004C06EA"/>
    <w:rsid w:val="004E521F"/>
    <w:rsid w:val="004E6FE2"/>
    <w:rsid w:val="00571915"/>
    <w:rsid w:val="006158EB"/>
    <w:rsid w:val="00674035"/>
    <w:rsid w:val="00680677"/>
    <w:rsid w:val="00694B62"/>
    <w:rsid w:val="006E27EF"/>
    <w:rsid w:val="00726074"/>
    <w:rsid w:val="00864155"/>
    <w:rsid w:val="008F51D8"/>
    <w:rsid w:val="00947A46"/>
    <w:rsid w:val="00961949"/>
    <w:rsid w:val="009C4A44"/>
    <w:rsid w:val="009F613E"/>
    <w:rsid w:val="00A043F9"/>
    <w:rsid w:val="00A4605F"/>
    <w:rsid w:val="00A82858"/>
    <w:rsid w:val="00C22B06"/>
    <w:rsid w:val="00C24EC8"/>
    <w:rsid w:val="00C50EF4"/>
    <w:rsid w:val="00C6581C"/>
    <w:rsid w:val="00DC01C9"/>
    <w:rsid w:val="00DE4553"/>
    <w:rsid w:val="00DF62C3"/>
    <w:rsid w:val="00E0286B"/>
    <w:rsid w:val="00E56734"/>
    <w:rsid w:val="00FE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83ED"/>
  <w15:chartTrackingRefBased/>
  <w15:docId w15:val="{26BFF075-54CA-4D66-9784-E599D7BA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D8"/>
    <w:pPr>
      <w:spacing w:after="200" w:line="276" w:lineRule="auto"/>
    </w:pPr>
  </w:style>
  <w:style w:type="paragraph" w:styleId="Heading1">
    <w:name w:val="heading 1"/>
    <w:basedOn w:val="Normal"/>
    <w:link w:val="Heading1Char"/>
    <w:uiPriority w:val="9"/>
    <w:qFormat/>
    <w:rsid w:val="008F51D8"/>
    <w:pPr>
      <w:widowControl w:val="0"/>
      <w:autoSpaceDE w:val="0"/>
      <w:autoSpaceDN w:val="0"/>
      <w:spacing w:after="0" w:line="240" w:lineRule="auto"/>
      <w:ind w:left="102"/>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D8"/>
    <w:rPr>
      <w:rFonts w:ascii="Calibri" w:eastAsia="Calibri" w:hAnsi="Calibri" w:cs="Calibri"/>
      <w:b/>
      <w:bCs/>
      <w:lang w:bidi="en-US"/>
    </w:rPr>
  </w:style>
  <w:style w:type="paragraph" w:styleId="Header">
    <w:name w:val="header"/>
    <w:basedOn w:val="Normal"/>
    <w:link w:val="HeaderChar"/>
    <w:uiPriority w:val="99"/>
    <w:rsid w:val="008F51D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F51D8"/>
    <w:rPr>
      <w:rFonts w:ascii="Times New Roman" w:eastAsia="Times New Roman" w:hAnsi="Times New Roman" w:cs="Times New Roman"/>
      <w:sz w:val="24"/>
      <w:szCs w:val="24"/>
    </w:rPr>
  </w:style>
  <w:style w:type="paragraph" w:styleId="Footer">
    <w:name w:val="footer"/>
    <w:basedOn w:val="Normal"/>
    <w:link w:val="FooterChar"/>
    <w:rsid w:val="008F51D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F51D8"/>
    <w:rPr>
      <w:rFonts w:ascii="Times New Roman" w:eastAsia="Times New Roman" w:hAnsi="Times New Roman" w:cs="Times New Roman"/>
      <w:sz w:val="24"/>
      <w:szCs w:val="24"/>
    </w:rPr>
  </w:style>
  <w:style w:type="paragraph" w:styleId="BodyText">
    <w:name w:val="Body Text"/>
    <w:basedOn w:val="Normal"/>
    <w:link w:val="BodyTextChar"/>
    <w:rsid w:val="008F51D8"/>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8F51D8"/>
    <w:rPr>
      <w:rFonts w:ascii="Times" w:eastAsia="Times" w:hAnsi="Times" w:cs="Times New Roman"/>
      <w:sz w:val="24"/>
      <w:szCs w:val="20"/>
    </w:rPr>
  </w:style>
  <w:style w:type="paragraph" w:styleId="ListParagraph">
    <w:name w:val="List Paragraph"/>
    <w:basedOn w:val="Normal"/>
    <w:uiPriority w:val="1"/>
    <w:qFormat/>
    <w:rsid w:val="008F51D8"/>
    <w:pPr>
      <w:widowControl w:val="0"/>
      <w:autoSpaceDE w:val="0"/>
      <w:autoSpaceDN w:val="0"/>
      <w:spacing w:after="0" w:line="240" w:lineRule="auto"/>
      <w:ind w:left="605" w:hanging="361"/>
    </w:pPr>
    <w:rPr>
      <w:rFonts w:ascii="Calibri" w:eastAsia="Calibri" w:hAnsi="Calibri" w:cs="Calibri"/>
      <w:lang w:bidi="en-US"/>
    </w:rPr>
  </w:style>
  <w:style w:type="paragraph" w:customStyle="1" w:styleId="Default">
    <w:name w:val="Default"/>
    <w:basedOn w:val="Normal"/>
    <w:rsid w:val="00DC01C9"/>
    <w:pPr>
      <w:autoSpaceDE w:val="0"/>
      <w:autoSpaceDN w:val="0"/>
      <w:spacing w:after="0" w:line="240" w:lineRule="auto"/>
    </w:pPr>
    <w:rPr>
      <w:rFonts w:ascii="Symbol" w:hAnsi="Symbol" w:cs="Calibri"/>
      <w:color w:val="000000"/>
      <w:sz w:val="24"/>
      <w:szCs w:val="24"/>
    </w:rPr>
  </w:style>
  <w:style w:type="character" w:styleId="Hyperlink">
    <w:name w:val="Hyperlink"/>
    <w:basedOn w:val="DefaultParagraphFont"/>
    <w:uiPriority w:val="99"/>
    <w:unhideWhenUsed/>
    <w:rsid w:val="006E27EF"/>
    <w:rPr>
      <w:color w:val="0563C1" w:themeColor="hyperlink"/>
      <w:u w:val="single"/>
    </w:rPr>
  </w:style>
  <w:style w:type="character" w:styleId="UnresolvedMention">
    <w:name w:val="Unresolved Mention"/>
    <w:basedOn w:val="DefaultParagraphFont"/>
    <w:uiPriority w:val="99"/>
    <w:semiHidden/>
    <w:unhideWhenUsed/>
    <w:rsid w:val="006E27EF"/>
    <w:rPr>
      <w:color w:val="605E5C"/>
      <w:shd w:val="clear" w:color="auto" w:fill="E1DFDD"/>
    </w:rPr>
  </w:style>
  <w:style w:type="character" w:styleId="CommentReference">
    <w:name w:val="annotation reference"/>
    <w:basedOn w:val="DefaultParagraphFont"/>
    <w:uiPriority w:val="99"/>
    <w:semiHidden/>
    <w:unhideWhenUsed/>
    <w:rsid w:val="00726074"/>
    <w:rPr>
      <w:sz w:val="16"/>
      <w:szCs w:val="16"/>
    </w:rPr>
  </w:style>
  <w:style w:type="paragraph" w:styleId="CommentText">
    <w:name w:val="annotation text"/>
    <w:basedOn w:val="Normal"/>
    <w:link w:val="CommentTextChar"/>
    <w:uiPriority w:val="99"/>
    <w:semiHidden/>
    <w:unhideWhenUsed/>
    <w:rsid w:val="00726074"/>
    <w:pPr>
      <w:spacing w:line="240" w:lineRule="auto"/>
    </w:pPr>
    <w:rPr>
      <w:sz w:val="20"/>
      <w:szCs w:val="20"/>
    </w:rPr>
  </w:style>
  <w:style w:type="character" w:customStyle="1" w:styleId="CommentTextChar">
    <w:name w:val="Comment Text Char"/>
    <w:basedOn w:val="DefaultParagraphFont"/>
    <w:link w:val="CommentText"/>
    <w:uiPriority w:val="99"/>
    <w:semiHidden/>
    <w:rsid w:val="00726074"/>
    <w:rPr>
      <w:sz w:val="20"/>
      <w:szCs w:val="20"/>
    </w:rPr>
  </w:style>
  <w:style w:type="paragraph" w:styleId="CommentSubject">
    <w:name w:val="annotation subject"/>
    <w:basedOn w:val="CommentText"/>
    <w:next w:val="CommentText"/>
    <w:link w:val="CommentSubjectChar"/>
    <w:uiPriority w:val="99"/>
    <w:semiHidden/>
    <w:unhideWhenUsed/>
    <w:rsid w:val="00726074"/>
    <w:rPr>
      <w:b/>
      <w:bCs/>
    </w:rPr>
  </w:style>
  <w:style w:type="character" w:customStyle="1" w:styleId="CommentSubjectChar">
    <w:name w:val="Comment Subject Char"/>
    <w:basedOn w:val="CommentTextChar"/>
    <w:link w:val="CommentSubject"/>
    <w:uiPriority w:val="99"/>
    <w:semiHidden/>
    <w:rsid w:val="007260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429">
      <w:bodyDiv w:val="1"/>
      <w:marLeft w:val="0"/>
      <w:marRight w:val="0"/>
      <w:marTop w:val="0"/>
      <w:marBottom w:val="0"/>
      <w:divBdr>
        <w:top w:val="none" w:sz="0" w:space="0" w:color="auto"/>
        <w:left w:val="none" w:sz="0" w:space="0" w:color="auto"/>
        <w:bottom w:val="none" w:sz="0" w:space="0" w:color="auto"/>
        <w:right w:val="none" w:sz="0" w:space="0" w:color="auto"/>
      </w:divBdr>
    </w:div>
    <w:div w:id="738866575">
      <w:bodyDiv w:val="1"/>
      <w:marLeft w:val="0"/>
      <w:marRight w:val="0"/>
      <w:marTop w:val="0"/>
      <w:marBottom w:val="0"/>
      <w:divBdr>
        <w:top w:val="none" w:sz="0" w:space="0" w:color="auto"/>
        <w:left w:val="none" w:sz="0" w:space="0" w:color="auto"/>
        <w:bottom w:val="none" w:sz="0" w:space="0" w:color="auto"/>
        <w:right w:val="none" w:sz="0" w:space="0" w:color="auto"/>
      </w:divBdr>
    </w:div>
    <w:div w:id="1467428579">
      <w:bodyDiv w:val="1"/>
      <w:marLeft w:val="0"/>
      <w:marRight w:val="0"/>
      <w:marTop w:val="0"/>
      <w:marBottom w:val="0"/>
      <w:divBdr>
        <w:top w:val="none" w:sz="0" w:space="0" w:color="auto"/>
        <w:left w:val="none" w:sz="0" w:space="0" w:color="auto"/>
        <w:bottom w:val="none" w:sz="0" w:space="0" w:color="auto"/>
        <w:right w:val="none" w:sz="0" w:space="0" w:color="auto"/>
      </w:divBdr>
    </w:div>
    <w:div w:id="19976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rftool.sc.egov.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Sormun, Georgia - NRCS, Spokane, WA</dc:creator>
  <cp:keywords/>
  <dc:description/>
  <cp:lastModifiedBy>Griswold, Keith - NRCS, Spokane, WA</cp:lastModifiedBy>
  <cp:revision>3</cp:revision>
  <dcterms:created xsi:type="dcterms:W3CDTF">2022-01-31T21:38:00Z</dcterms:created>
  <dcterms:modified xsi:type="dcterms:W3CDTF">2022-01-31T21:40:00Z</dcterms:modified>
</cp:coreProperties>
</file>