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9B1B5B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9B1B5B">
              <w:rPr>
                <w:rFonts w:eastAsia="Calibri"/>
                <w:b/>
                <w:sz w:val="32"/>
                <w:szCs w:val="32"/>
              </w:rPr>
              <w:t xml:space="preserve">Wetland Creation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8E1726">
              <w:rPr>
                <w:rFonts w:eastAsia="Calibri"/>
                <w:b/>
                <w:sz w:val="32"/>
                <w:szCs w:val="32"/>
              </w:rPr>
              <w:t>No</w:t>
            </w:r>
            <w:r>
              <w:rPr>
                <w:rFonts w:eastAsia="Calibri"/>
                <w:b/>
                <w:sz w:val="32"/>
                <w:szCs w:val="32"/>
              </w:rPr>
              <w:t>) 658</w:t>
            </w:r>
          </w:p>
          <w:p w:rsidR="009B1B5B" w:rsidRDefault="00711DD8" w:rsidP="009B1B5B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</w:t>
            </w:r>
            <w:r w:rsidRPr="00DE2C94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Pr="00DE2C9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B1B5B" w:rsidRPr="00DE2C94">
              <w:rPr>
                <w:b/>
                <w:sz w:val="22"/>
                <w:szCs w:val="22"/>
              </w:rPr>
              <w:t>The creation of a wetland on a site location that was historically non-wetland.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A2713">
              <w:rPr>
                <w:rFonts w:eastAsia="Calibri"/>
                <w:b/>
                <w:sz w:val="22"/>
                <w:szCs w:val="22"/>
              </w:rPr>
              <w:t>Wildlife habitat, off-site flooding.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A2713">
              <w:rPr>
                <w:rFonts w:eastAsia="Calibri"/>
                <w:b/>
                <w:sz w:val="22"/>
                <w:szCs w:val="22"/>
              </w:rPr>
              <w:t>Farmland that i</w:t>
            </w:r>
            <w:r w:rsidR="003A7752">
              <w:rPr>
                <w:rFonts w:eastAsia="Calibri"/>
                <w:b/>
                <w:sz w:val="22"/>
                <w:szCs w:val="22"/>
              </w:rPr>
              <w:t>s</w:t>
            </w:r>
            <w:r w:rsidR="00DA2713">
              <w:rPr>
                <w:rFonts w:eastAsia="Calibri"/>
                <w:b/>
                <w:sz w:val="22"/>
                <w:szCs w:val="22"/>
              </w:rPr>
              <w:t xml:space="preserve"> often flooded.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407E9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DA2713">
        <w:trPr>
          <w:trHeight w:val="20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Water ponding promotes growth of wetland vegetation and reduces decomposition of soil organic matter.</w:t>
            </w:r>
          </w:p>
          <w:p w:rsidR="00585958" w:rsidRPr="00585958" w:rsidRDefault="00585958" w:rsidP="00B20BA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Provides temporary flood storage reducing flooding and ponding.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Increases infiltration to subsurface water</w:t>
            </w:r>
            <w:r w:rsidR="00B20BA9">
              <w:rPr>
                <w:rFonts w:eastAsia="Calibri"/>
                <w:b/>
                <w:sz w:val="22"/>
                <w:szCs w:val="22"/>
              </w:rPr>
              <w:t>, springs and seeps</w:t>
            </w:r>
            <w:r w:rsidRPr="0058595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85958" w:rsidRPr="00585958" w:rsidRDefault="00B20BA9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>aptures pesticide</w:t>
            </w:r>
            <w:r>
              <w:rPr>
                <w:rFonts w:eastAsia="Calibri"/>
                <w:b/>
                <w:sz w:val="22"/>
                <w:szCs w:val="22"/>
              </w:rPr>
              <w:t>s, nutrients, sediment, pathogens and facilitates their degradation protecting surface and ground water.</w:t>
            </w:r>
          </w:p>
          <w:p w:rsidR="00585958" w:rsidRPr="00585958" w:rsidRDefault="00B20BA9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Lower offsite surface water temperatures with i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>mproved hydrological conditions.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Vegetation and anaerobic conditions trap heavy metals.</w:t>
            </w:r>
          </w:p>
          <w:p w:rsidR="00585958" w:rsidRPr="00585958" w:rsidRDefault="00B20BA9" w:rsidP="00B20BA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>ir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 xml:space="preserve">The accumulation of organic matter and sediments sequester carbon.  </w:t>
            </w:r>
          </w:p>
          <w:p w:rsidR="00585958" w:rsidRPr="00585958" w:rsidRDefault="00585958" w:rsidP="009446F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585958" w:rsidRPr="00585958" w:rsidRDefault="009446FE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Wetland p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>lants are selected and managed to maintain optimal productivity and health.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 xml:space="preserve">Vegetation is installed and managed to control undesired species. </w:t>
            </w:r>
          </w:p>
          <w:p w:rsidR="00585958" w:rsidRPr="00585958" w:rsidRDefault="00585958" w:rsidP="009446F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585958" w:rsidRPr="009446FE" w:rsidRDefault="009446FE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446FE">
              <w:rPr>
                <w:rFonts w:eastAsia="Calibri"/>
                <w:b/>
                <w:sz w:val="22"/>
                <w:szCs w:val="22"/>
              </w:rPr>
              <w:t>Improved f</w:t>
            </w:r>
            <w:r w:rsidR="00585958" w:rsidRPr="009446FE">
              <w:rPr>
                <w:rFonts w:eastAsia="Calibri"/>
                <w:b/>
                <w:sz w:val="22"/>
                <w:szCs w:val="22"/>
              </w:rPr>
              <w:t>ish and wildlife habitat</w:t>
            </w:r>
            <w:r w:rsidRPr="009446FE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585958" w:rsidRPr="009446FE">
              <w:rPr>
                <w:rFonts w:eastAsia="Calibri"/>
                <w:b/>
                <w:sz w:val="22"/>
                <w:szCs w:val="22"/>
              </w:rPr>
              <w:t>food</w:t>
            </w:r>
            <w:r w:rsidRPr="009446FE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585958" w:rsidRPr="009446FE">
              <w:rPr>
                <w:rFonts w:eastAsia="Calibri"/>
                <w:b/>
                <w:sz w:val="22"/>
                <w:szCs w:val="22"/>
              </w:rPr>
              <w:t>cover</w:t>
            </w:r>
            <w:r>
              <w:rPr>
                <w:rFonts w:eastAsia="Calibri"/>
                <w:b/>
                <w:sz w:val="22"/>
                <w:szCs w:val="22"/>
              </w:rPr>
              <w:t xml:space="preserve"> and shelter</w:t>
            </w:r>
            <w:r w:rsidR="00585958" w:rsidRPr="009446F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85958" w:rsidRPr="00585958" w:rsidRDefault="00585958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Created wetlands will benefit some species, but their creation can alter hydrology of the area.</w:t>
            </w:r>
          </w:p>
          <w:p w:rsidR="00585958" w:rsidRPr="00585958" w:rsidRDefault="009446FE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F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 xml:space="preserve">eed and forage </w:t>
            </w:r>
            <w:r>
              <w:rPr>
                <w:rFonts w:eastAsia="Calibri"/>
                <w:b/>
                <w:sz w:val="22"/>
                <w:szCs w:val="22"/>
              </w:rPr>
              <w:t xml:space="preserve">for 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 xml:space="preserve">livestock </w:t>
            </w:r>
            <w:r>
              <w:rPr>
                <w:rFonts w:eastAsia="Calibri"/>
                <w:b/>
                <w:sz w:val="22"/>
                <w:szCs w:val="22"/>
              </w:rPr>
              <w:t>may be created</w:t>
            </w:r>
            <w:r w:rsidR="00585958" w:rsidRPr="0058595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85958" w:rsidRPr="00585958" w:rsidRDefault="00585958" w:rsidP="009446F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585958" w:rsidRPr="00585958" w:rsidRDefault="009446FE" w:rsidP="0083157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B05C0D" w:rsidRPr="00B05022" w:rsidRDefault="00B05C0D" w:rsidP="00B05C0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B05C0D" w:rsidRPr="00831576" w:rsidRDefault="009446FE" w:rsidP="00831576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Improved recreational opportunities</w:t>
            </w:r>
            <w:r w:rsidR="00B05C0D"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831576" w:rsidRDefault="00831576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831576" w:rsidRPr="00831576" w:rsidRDefault="003C40D4" w:rsidP="0083157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0029B9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Cultural resources may be flooded.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Convert agricultural land to wetland</w:t>
            </w:r>
            <w:r>
              <w:rPr>
                <w:rFonts w:eastAsia="Calibri"/>
                <w:b/>
                <w:sz w:val="22"/>
                <w:szCs w:val="22"/>
              </w:rPr>
              <w:t>, change in land use and land in 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No additional field equipment required, some installation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Materials, on-site equ</w:t>
            </w:r>
            <w:r>
              <w:rPr>
                <w:rFonts w:eastAsia="Calibri"/>
                <w:b/>
                <w:sz w:val="22"/>
                <w:szCs w:val="22"/>
              </w:rPr>
              <w:t xml:space="preserve">ipment, planting </w:t>
            </w:r>
            <w:r w:rsidRPr="00585958">
              <w:rPr>
                <w:rFonts w:eastAsia="Calibri"/>
                <w:b/>
                <w:sz w:val="22"/>
                <w:szCs w:val="22"/>
              </w:rPr>
              <w:t>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3E4F" w:rsidRDefault="00DE2C94" w:rsidP="00E83E4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Maintain vegetation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85958">
              <w:rPr>
                <w:rFonts w:eastAsia="Calibri"/>
                <w:b/>
                <w:sz w:val="22"/>
                <w:szCs w:val="22"/>
              </w:rPr>
              <w:t>water control structures</w:t>
            </w:r>
            <w:r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Pr="00585958">
              <w:rPr>
                <w:rFonts w:eastAsia="Calibri"/>
                <w:b/>
                <w:sz w:val="22"/>
                <w:szCs w:val="22"/>
              </w:rPr>
              <w:t xml:space="preserve">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="00E83E4F" w:rsidRPr="00E83E4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DE2C94" w:rsidRPr="00E83E4F" w:rsidRDefault="00E83E4F" w:rsidP="00E83E4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3E4F">
              <w:rPr>
                <w:rFonts w:eastAsia="Calibri"/>
                <w:b/>
                <w:sz w:val="22"/>
                <w:szCs w:val="22"/>
              </w:rPr>
              <w:t>Foregone income from lost production or change in seasonal use.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 xml:space="preserve">Decrease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labor </w:t>
            </w:r>
            <w:r w:rsidRPr="00585958">
              <w:rPr>
                <w:rFonts w:eastAsia="Calibri"/>
                <w:b/>
                <w:sz w:val="22"/>
                <w:szCs w:val="22"/>
              </w:rPr>
              <w:t>with land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Develop water, pest and wildlife management plan</w:t>
            </w:r>
            <w:r>
              <w:rPr>
                <w:rFonts w:eastAsia="Calibri"/>
                <w:b/>
                <w:sz w:val="22"/>
                <w:szCs w:val="22"/>
              </w:rPr>
              <w:t>s.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9342E0" w:rsidRDefault="009342E0" w:rsidP="009342E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wildlife populations may encourage unlawful trespass and property damages.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  <w:r w:rsidRPr="00585958"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>
              <w:rPr>
                <w:rFonts w:eastAsia="Calibri"/>
                <w:b/>
                <w:sz w:val="22"/>
                <w:szCs w:val="22"/>
              </w:rPr>
              <w:t xml:space="preserve">farm </w:t>
            </w:r>
            <w:r w:rsidRPr="00585958">
              <w:rPr>
                <w:rFonts w:eastAsia="Calibri"/>
                <w:b/>
                <w:sz w:val="22"/>
                <w:szCs w:val="22"/>
              </w:rPr>
              <w:t>flexibility when land is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Lost crop/forage production.</w:t>
            </w:r>
          </w:p>
          <w:p w:rsidR="00DE2C94" w:rsidRPr="00585958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c</w:t>
            </w:r>
            <w:r w:rsidRPr="00585958">
              <w:rPr>
                <w:rFonts w:eastAsia="Calibri"/>
                <w:b/>
                <w:sz w:val="22"/>
                <w:szCs w:val="22"/>
              </w:rPr>
              <w:t>ash flow</w:t>
            </w:r>
          </w:p>
          <w:p w:rsidR="00DE2C94" w:rsidRDefault="00DE2C94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5958">
              <w:rPr>
                <w:rFonts w:eastAsia="Calibri"/>
                <w:b/>
                <w:sz w:val="22"/>
                <w:szCs w:val="22"/>
              </w:rPr>
              <w:t>High implementation costs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85958">
              <w:rPr>
                <w:rFonts w:eastAsia="Calibri"/>
                <w:b/>
                <w:sz w:val="22"/>
                <w:szCs w:val="22"/>
              </w:rPr>
              <w:t>a facilitating practice that may make o</w:t>
            </w:r>
            <w:r>
              <w:rPr>
                <w:rFonts w:eastAsia="Calibri"/>
                <w:b/>
                <w:sz w:val="22"/>
                <w:szCs w:val="22"/>
              </w:rPr>
              <w:t>ther activities more profitable.</w:t>
            </w:r>
          </w:p>
          <w:p w:rsidR="009446FE" w:rsidRDefault="009446FE" w:rsidP="00DE2C9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585958">
              <w:rPr>
                <w:rFonts w:eastAsia="Calibri"/>
                <w:b/>
                <w:sz w:val="22"/>
                <w:szCs w:val="22"/>
              </w:rPr>
              <w:t>naerobic conditions can pr</w:t>
            </w:r>
            <w:r>
              <w:rPr>
                <w:rFonts w:eastAsia="Calibri"/>
                <w:b/>
                <w:sz w:val="22"/>
                <w:szCs w:val="22"/>
              </w:rPr>
              <w:t xml:space="preserve">omote the generation of methane, </w:t>
            </w:r>
            <w:r w:rsidRPr="00585958">
              <w:rPr>
                <w:rFonts w:eastAsia="Calibri"/>
                <w:b/>
                <w:sz w:val="22"/>
                <w:szCs w:val="22"/>
              </w:rPr>
              <w:t xml:space="preserve">hydrogen sulfide </w:t>
            </w:r>
            <w:r w:rsidRPr="00585958">
              <w:rPr>
                <w:rFonts w:eastAsia="Calibri"/>
                <w:b/>
                <w:sz w:val="22"/>
                <w:szCs w:val="22"/>
              </w:rPr>
              <w:lastRenderedPageBreak/>
              <w:t>and other odorous compounds.</w:t>
            </w:r>
          </w:p>
          <w:p w:rsidR="00DE2C94" w:rsidRPr="007838F5" w:rsidRDefault="00DE2C94" w:rsidP="00DE2C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E83E4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9446FE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9446FE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46FE">
              <w:rPr>
                <w:rFonts w:eastAsia="Calibri"/>
                <w:b/>
                <w:sz w:val="22"/>
                <w:szCs w:val="22"/>
              </w:rPr>
              <w:t>wildlife habitat, reduced flooding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at a </w:t>
            </w:r>
            <w:r w:rsidR="009446FE">
              <w:rPr>
                <w:rFonts w:eastAsia="Calibri"/>
                <w:b/>
                <w:sz w:val="22"/>
                <w:szCs w:val="22"/>
              </w:rPr>
              <w:t xml:space="preserve">significant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:rsidR="009B7394" w:rsidRPr="00B05C0D" w:rsidRDefault="009B7394" w:rsidP="003A29C8"/>
    <w:p w:rsidR="0009202C" w:rsidRPr="00B05C0D" w:rsidRDefault="00330DFD" w:rsidP="000029B9">
      <w:pPr>
        <w:rPr>
          <w:color w:val="000000"/>
          <w:sz w:val="22"/>
          <w:szCs w:val="22"/>
        </w:rPr>
      </w:pPr>
      <w:r w:rsidRPr="00B05C0D">
        <w:rPr>
          <w:rFonts w:eastAsia="Calibri"/>
          <w:b/>
          <w:sz w:val="22"/>
          <w:szCs w:val="22"/>
        </w:rPr>
        <w:t xml:space="preserve">Commonly </w:t>
      </w:r>
      <w:r w:rsidR="008522AD" w:rsidRPr="00B05C0D">
        <w:rPr>
          <w:rFonts w:eastAsia="Calibri"/>
          <w:b/>
          <w:sz w:val="22"/>
          <w:szCs w:val="22"/>
        </w:rPr>
        <w:t xml:space="preserve">Associated Practices: </w:t>
      </w:r>
      <w:r w:rsidR="00B05C0D" w:rsidRPr="00B05C0D">
        <w:rPr>
          <w:color w:val="000000"/>
          <w:sz w:val="22"/>
          <w:szCs w:val="22"/>
        </w:rPr>
        <w:t>Access Control , Aquatic Organism Passage , Dike, Grade Stabilization Structure, Pond, Pond Sealing or Lining, Bentonite Sealant, Pond Sealing or Lining, Compacted Clay Treatment, Pond Sealing or Lining-Flexible Membrane, Pond Sealing or Lining-Soil Dispersant, Structure for Water Control, Upland Wildlife Habitat Management, Wetland Enhancement, Wetland Restoration, Wetland Wildlife Habitat Management.</w:t>
      </w:r>
    </w:p>
    <w:p w:rsidR="008522AD" w:rsidRPr="00B05C0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36" w:rsidRDefault="001C2D36" w:rsidP="00E50E56">
      <w:r>
        <w:separator/>
      </w:r>
    </w:p>
  </w:endnote>
  <w:endnote w:type="continuationSeparator" w:id="0">
    <w:p w:rsidR="001C2D36" w:rsidRDefault="001C2D36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36" w:rsidRDefault="001C2D36" w:rsidP="00E50E56">
      <w:r>
        <w:separator/>
      </w:r>
    </w:p>
  </w:footnote>
  <w:footnote w:type="continuationSeparator" w:id="0">
    <w:p w:rsidR="001C2D36" w:rsidRDefault="001C2D36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9" w:rsidRDefault="00440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50EA6"/>
    <w:rsid w:val="000836C2"/>
    <w:rsid w:val="0009202C"/>
    <w:rsid w:val="00096B77"/>
    <w:rsid w:val="000A2632"/>
    <w:rsid w:val="000A5F31"/>
    <w:rsid w:val="000C76C8"/>
    <w:rsid w:val="000F2BCE"/>
    <w:rsid w:val="00106418"/>
    <w:rsid w:val="00124961"/>
    <w:rsid w:val="00126E66"/>
    <w:rsid w:val="0013026C"/>
    <w:rsid w:val="00141F55"/>
    <w:rsid w:val="00166C94"/>
    <w:rsid w:val="00167B0A"/>
    <w:rsid w:val="00173754"/>
    <w:rsid w:val="00182D82"/>
    <w:rsid w:val="00194961"/>
    <w:rsid w:val="00195B32"/>
    <w:rsid w:val="001960BD"/>
    <w:rsid w:val="001B5589"/>
    <w:rsid w:val="001C2D36"/>
    <w:rsid w:val="001C4BD3"/>
    <w:rsid w:val="001C6410"/>
    <w:rsid w:val="001D7F5B"/>
    <w:rsid w:val="001E7329"/>
    <w:rsid w:val="00204423"/>
    <w:rsid w:val="00207843"/>
    <w:rsid w:val="002268A0"/>
    <w:rsid w:val="0024637A"/>
    <w:rsid w:val="00257380"/>
    <w:rsid w:val="00263284"/>
    <w:rsid w:val="00266AE8"/>
    <w:rsid w:val="002703FD"/>
    <w:rsid w:val="00282ABA"/>
    <w:rsid w:val="00284B3A"/>
    <w:rsid w:val="00285733"/>
    <w:rsid w:val="00290AC9"/>
    <w:rsid w:val="00296C97"/>
    <w:rsid w:val="00297077"/>
    <w:rsid w:val="002A3DB1"/>
    <w:rsid w:val="002C3CE8"/>
    <w:rsid w:val="002C4CC3"/>
    <w:rsid w:val="002D159B"/>
    <w:rsid w:val="00324A38"/>
    <w:rsid w:val="00330DFD"/>
    <w:rsid w:val="003370DC"/>
    <w:rsid w:val="00342138"/>
    <w:rsid w:val="00343C7C"/>
    <w:rsid w:val="00350791"/>
    <w:rsid w:val="003578DF"/>
    <w:rsid w:val="00376232"/>
    <w:rsid w:val="003A0934"/>
    <w:rsid w:val="003A29C8"/>
    <w:rsid w:val="003A4EAC"/>
    <w:rsid w:val="003A7752"/>
    <w:rsid w:val="003C3F50"/>
    <w:rsid w:val="003C40D4"/>
    <w:rsid w:val="004154EE"/>
    <w:rsid w:val="004161BA"/>
    <w:rsid w:val="004265C6"/>
    <w:rsid w:val="00436EC8"/>
    <w:rsid w:val="004407E9"/>
    <w:rsid w:val="004423EC"/>
    <w:rsid w:val="004549C3"/>
    <w:rsid w:val="004639BA"/>
    <w:rsid w:val="00476447"/>
    <w:rsid w:val="004832FF"/>
    <w:rsid w:val="00486A72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36A2E"/>
    <w:rsid w:val="00554965"/>
    <w:rsid w:val="00561049"/>
    <w:rsid w:val="005627CE"/>
    <w:rsid w:val="00585958"/>
    <w:rsid w:val="00595731"/>
    <w:rsid w:val="005B6A50"/>
    <w:rsid w:val="005C6976"/>
    <w:rsid w:val="005F56D4"/>
    <w:rsid w:val="006004B9"/>
    <w:rsid w:val="00600619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F5C7A"/>
    <w:rsid w:val="00703860"/>
    <w:rsid w:val="007043BD"/>
    <w:rsid w:val="00706AE1"/>
    <w:rsid w:val="00711DD8"/>
    <w:rsid w:val="00714050"/>
    <w:rsid w:val="0071689A"/>
    <w:rsid w:val="007320FA"/>
    <w:rsid w:val="0074136E"/>
    <w:rsid w:val="00743D4A"/>
    <w:rsid w:val="007562E7"/>
    <w:rsid w:val="00757C51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F7124"/>
    <w:rsid w:val="00810D55"/>
    <w:rsid w:val="00811206"/>
    <w:rsid w:val="0083157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B1568"/>
    <w:rsid w:val="008B48FE"/>
    <w:rsid w:val="008B53EF"/>
    <w:rsid w:val="008C1BA6"/>
    <w:rsid w:val="008D076D"/>
    <w:rsid w:val="008E1726"/>
    <w:rsid w:val="008E56F3"/>
    <w:rsid w:val="008F1DFF"/>
    <w:rsid w:val="008F5B58"/>
    <w:rsid w:val="00901758"/>
    <w:rsid w:val="00904F81"/>
    <w:rsid w:val="00905920"/>
    <w:rsid w:val="00907485"/>
    <w:rsid w:val="0091205D"/>
    <w:rsid w:val="009208CD"/>
    <w:rsid w:val="009342E0"/>
    <w:rsid w:val="00943D7F"/>
    <w:rsid w:val="009446FE"/>
    <w:rsid w:val="009453B3"/>
    <w:rsid w:val="00952367"/>
    <w:rsid w:val="00952D0E"/>
    <w:rsid w:val="0096517D"/>
    <w:rsid w:val="00976247"/>
    <w:rsid w:val="00995902"/>
    <w:rsid w:val="009B1B5B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32AAF"/>
    <w:rsid w:val="00A5079F"/>
    <w:rsid w:val="00A557F9"/>
    <w:rsid w:val="00A57B89"/>
    <w:rsid w:val="00A87AF6"/>
    <w:rsid w:val="00AB2E5A"/>
    <w:rsid w:val="00AB5BB2"/>
    <w:rsid w:val="00AB6ACE"/>
    <w:rsid w:val="00AC7776"/>
    <w:rsid w:val="00AE3E01"/>
    <w:rsid w:val="00AF05B0"/>
    <w:rsid w:val="00AF48EC"/>
    <w:rsid w:val="00B04F07"/>
    <w:rsid w:val="00B05022"/>
    <w:rsid w:val="00B05C0D"/>
    <w:rsid w:val="00B20BA9"/>
    <w:rsid w:val="00B35B87"/>
    <w:rsid w:val="00B4441F"/>
    <w:rsid w:val="00B90E41"/>
    <w:rsid w:val="00B9511E"/>
    <w:rsid w:val="00BF542C"/>
    <w:rsid w:val="00BF5FD2"/>
    <w:rsid w:val="00C064A0"/>
    <w:rsid w:val="00C11329"/>
    <w:rsid w:val="00C12DC5"/>
    <w:rsid w:val="00C22040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C37DD"/>
    <w:rsid w:val="00D01E7B"/>
    <w:rsid w:val="00D10020"/>
    <w:rsid w:val="00D1683D"/>
    <w:rsid w:val="00D2403C"/>
    <w:rsid w:val="00D308C1"/>
    <w:rsid w:val="00D353CD"/>
    <w:rsid w:val="00D406F4"/>
    <w:rsid w:val="00D42883"/>
    <w:rsid w:val="00D518FA"/>
    <w:rsid w:val="00D52901"/>
    <w:rsid w:val="00D625A3"/>
    <w:rsid w:val="00D67AB6"/>
    <w:rsid w:val="00D759DB"/>
    <w:rsid w:val="00D774F6"/>
    <w:rsid w:val="00D83EBE"/>
    <w:rsid w:val="00DA2713"/>
    <w:rsid w:val="00DA57C5"/>
    <w:rsid w:val="00DB5871"/>
    <w:rsid w:val="00DC3324"/>
    <w:rsid w:val="00DD1F57"/>
    <w:rsid w:val="00DD509B"/>
    <w:rsid w:val="00DE1D9F"/>
    <w:rsid w:val="00DE2C94"/>
    <w:rsid w:val="00DE4C6D"/>
    <w:rsid w:val="00DF4CA1"/>
    <w:rsid w:val="00E25E0B"/>
    <w:rsid w:val="00E265EB"/>
    <w:rsid w:val="00E50E56"/>
    <w:rsid w:val="00E60D7D"/>
    <w:rsid w:val="00E658AF"/>
    <w:rsid w:val="00E72149"/>
    <w:rsid w:val="00E83E4F"/>
    <w:rsid w:val="00E94A83"/>
    <w:rsid w:val="00EA031C"/>
    <w:rsid w:val="00EB1E7F"/>
    <w:rsid w:val="00EB75E1"/>
    <w:rsid w:val="00EC6D40"/>
    <w:rsid w:val="00ED0A9B"/>
    <w:rsid w:val="00EF6E77"/>
    <w:rsid w:val="00F21E5A"/>
    <w:rsid w:val="00F43514"/>
    <w:rsid w:val="00F52BC8"/>
    <w:rsid w:val="00F54ABC"/>
    <w:rsid w:val="00F55439"/>
    <w:rsid w:val="00F606E2"/>
    <w:rsid w:val="00F60945"/>
    <w:rsid w:val="00F91D3A"/>
    <w:rsid w:val="00FA3F58"/>
    <w:rsid w:val="00FB0D27"/>
    <w:rsid w:val="00FC2CFB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D032-110F-48B1-AB68-6190A2F6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24</cp:revision>
  <cp:lastPrinted>1997-05-22T21:53:00Z</cp:lastPrinted>
  <dcterms:created xsi:type="dcterms:W3CDTF">2015-10-20T17:21:00Z</dcterms:created>
  <dcterms:modified xsi:type="dcterms:W3CDTF">2016-09-01T16:08:00Z</dcterms:modified>
</cp:coreProperties>
</file>