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307519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307519">
              <w:rPr>
                <w:rFonts w:eastAsia="Calibri"/>
                <w:b/>
                <w:sz w:val="32"/>
                <w:szCs w:val="32"/>
              </w:rPr>
              <w:t>Saturated Buffer (604)</w:t>
            </w:r>
            <w:r>
              <w:rPr>
                <w:rFonts w:eastAsia="Calibri"/>
                <w:b/>
                <w:sz w:val="32"/>
                <w:szCs w:val="32"/>
              </w:rPr>
              <w:t xml:space="preserve"> (Ft)</w:t>
            </w:r>
          </w:p>
          <w:p w:rsidR="00D406F4" w:rsidRDefault="00711DD8" w:rsidP="00D406F4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</w:t>
            </w:r>
            <w:r w:rsidRPr="005F799C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Pr="005F799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74289" w:rsidRPr="00C74289">
              <w:rPr>
                <w:rFonts w:eastAsia="Calibri"/>
                <w:b/>
                <w:sz w:val="22"/>
                <w:szCs w:val="22"/>
              </w:rPr>
              <w:t>A subsurface, perforated distribution pipe is used to divert and spread drainage system discharge to a vegetated area to increase soil saturation.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16B46">
              <w:rPr>
                <w:rFonts w:eastAsia="Calibri"/>
                <w:b/>
                <w:sz w:val="22"/>
                <w:szCs w:val="22"/>
              </w:rPr>
              <w:t>Plant productivity, health and vigor.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B41D1">
              <w:rPr>
                <w:rFonts w:eastAsia="Calibri"/>
                <w:b/>
                <w:sz w:val="22"/>
                <w:szCs w:val="22"/>
              </w:rPr>
              <w:t xml:space="preserve">Wet </w:t>
            </w:r>
            <w:r w:rsidR="00B16B46">
              <w:rPr>
                <w:rFonts w:eastAsia="Calibri"/>
                <w:b/>
                <w:sz w:val="22"/>
                <w:szCs w:val="22"/>
              </w:rPr>
              <w:t>pastureland.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33A0A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8335DB" w:rsidRPr="008335DB" w:rsidRDefault="00C32F6F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g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ully </w:t>
            </w: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rosion </w:t>
            </w: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ecause of </w:t>
            </w:r>
            <w:r>
              <w:rPr>
                <w:rFonts w:eastAsia="Calibri"/>
                <w:b/>
                <w:sz w:val="22"/>
                <w:szCs w:val="22"/>
              </w:rPr>
              <w:t>reduced v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>elocities from water collection.</w:t>
            </w:r>
          </w:p>
          <w:p w:rsidR="008335DB" w:rsidRDefault="00C32F6F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 water infiltration and plant uptake, increasing biomass production. </w:t>
            </w:r>
          </w:p>
          <w:p w:rsidR="00E90703" w:rsidRPr="008335DB" w:rsidRDefault="00E90703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Increased infiltration may permit leaching of some salts below the root zone.</w:t>
            </w:r>
          </w:p>
          <w:p w:rsidR="008335DB" w:rsidRPr="008335DB" w:rsidRDefault="008335DB" w:rsidP="00C32F6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0A32E4" w:rsidRDefault="000A32E4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Pr="000A32E4">
              <w:rPr>
                <w:rFonts w:eastAsia="Calibri"/>
                <w:b/>
                <w:sz w:val="22"/>
                <w:szCs w:val="22"/>
              </w:rPr>
              <w:t>uffer removes 60-100% of Nitrogen from drain pipe discharge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335DB" w:rsidRPr="008335DB" w:rsidRDefault="008335DB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Reduce</w:t>
            </w:r>
            <w:r w:rsidR="00C32F6F">
              <w:rPr>
                <w:rFonts w:eastAsia="Calibri"/>
                <w:b/>
                <w:sz w:val="22"/>
                <w:szCs w:val="22"/>
              </w:rPr>
              <w:t>d</w:t>
            </w:r>
            <w:r w:rsidRPr="008335DB">
              <w:rPr>
                <w:rFonts w:eastAsia="Calibri"/>
                <w:b/>
                <w:sz w:val="22"/>
                <w:szCs w:val="22"/>
              </w:rPr>
              <w:t xml:space="preserve"> runoff, ponding and increase</w:t>
            </w:r>
            <w:r w:rsidR="00C32F6F">
              <w:rPr>
                <w:rFonts w:eastAsia="Calibri"/>
                <w:b/>
                <w:sz w:val="22"/>
                <w:szCs w:val="22"/>
              </w:rPr>
              <w:t>d</w:t>
            </w:r>
            <w:r w:rsidRPr="008335DB">
              <w:rPr>
                <w:rFonts w:eastAsia="Calibri"/>
                <w:b/>
                <w:sz w:val="22"/>
                <w:szCs w:val="22"/>
              </w:rPr>
              <w:t xml:space="preserve"> infiltration.</w:t>
            </w:r>
          </w:p>
          <w:p w:rsidR="008335DB" w:rsidRPr="00AF3E2A" w:rsidRDefault="00C32F6F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F3E2A">
              <w:rPr>
                <w:rFonts w:eastAsia="Calibri"/>
                <w:b/>
                <w:sz w:val="22"/>
                <w:szCs w:val="22"/>
              </w:rPr>
              <w:t>Reduced</w:t>
            </w:r>
            <w:r w:rsidR="00AF3E2A" w:rsidRPr="00AF3E2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F3E2A">
              <w:rPr>
                <w:rFonts w:eastAsia="Calibri"/>
                <w:b/>
                <w:sz w:val="22"/>
                <w:szCs w:val="22"/>
              </w:rPr>
              <w:t xml:space="preserve">nutrients, </w:t>
            </w:r>
            <w:r w:rsidR="00AF3E2A" w:rsidRPr="00AF3E2A">
              <w:rPr>
                <w:rFonts w:eastAsia="Calibri"/>
                <w:b/>
                <w:sz w:val="22"/>
                <w:szCs w:val="22"/>
              </w:rPr>
              <w:t>p</w:t>
            </w:r>
            <w:r w:rsidR="008335DB" w:rsidRPr="00AF3E2A">
              <w:rPr>
                <w:rFonts w:eastAsia="Calibri"/>
                <w:b/>
                <w:sz w:val="22"/>
                <w:szCs w:val="22"/>
              </w:rPr>
              <w:t>esticides</w:t>
            </w:r>
            <w:r w:rsidR="00AF3E2A">
              <w:rPr>
                <w:rFonts w:eastAsia="Calibri"/>
                <w:b/>
                <w:sz w:val="22"/>
                <w:szCs w:val="22"/>
              </w:rPr>
              <w:t>, pesticides, chemicals and pathogens</w:t>
            </w:r>
            <w:r w:rsidR="008335DB" w:rsidRPr="00AF3E2A">
              <w:rPr>
                <w:rFonts w:eastAsia="Calibri"/>
                <w:b/>
                <w:sz w:val="22"/>
                <w:szCs w:val="22"/>
              </w:rPr>
              <w:t xml:space="preserve"> in </w:t>
            </w:r>
            <w:r w:rsidR="00AF3E2A" w:rsidRPr="00AF3E2A">
              <w:rPr>
                <w:rFonts w:eastAsia="Calibri"/>
                <w:b/>
                <w:sz w:val="22"/>
                <w:szCs w:val="22"/>
              </w:rPr>
              <w:t xml:space="preserve">runoff and </w:t>
            </w:r>
            <w:r w:rsidR="008335DB" w:rsidRPr="00AF3E2A">
              <w:rPr>
                <w:rFonts w:eastAsia="Calibri"/>
                <w:b/>
                <w:sz w:val="22"/>
                <w:szCs w:val="22"/>
              </w:rPr>
              <w:t xml:space="preserve">groundwater </w:t>
            </w:r>
            <w:r w:rsidR="00AF3E2A">
              <w:rPr>
                <w:rFonts w:eastAsia="Calibri"/>
                <w:b/>
                <w:sz w:val="22"/>
                <w:szCs w:val="22"/>
              </w:rPr>
              <w:t>infiltration.</w:t>
            </w:r>
          </w:p>
          <w:p w:rsidR="008335DB" w:rsidRPr="008335DB" w:rsidRDefault="00AF3E2A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Lower stream water temperatures as d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iverted water does not generally return to surface water source. </w:t>
            </w:r>
          </w:p>
          <w:p w:rsidR="008335DB" w:rsidRPr="008335DB" w:rsidRDefault="00AF3E2A" w:rsidP="00AF3E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>ir</w:t>
            </w:r>
          </w:p>
          <w:p w:rsidR="008335DB" w:rsidRPr="008335DB" w:rsidRDefault="00AF3E2A" w:rsidP="000A32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8335DB" w:rsidRPr="008335DB" w:rsidRDefault="008335DB" w:rsidP="00AF3E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8335DB" w:rsidRPr="008335DB" w:rsidRDefault="008335DB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Improved soil moisture facilitates improved health</w:t>
            </w:r>
            <w:r w:rsidR="00AF3E2A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8335DB">
              <w:rPr>
                <w:rFonts w:eastAsia="Calibri"/>
                <w:b/>
                <w:sz w:val="22"/>
                <w:szCs w:val="22"/>
              </w:rPr>
              <w:t xml:space="preserve">vigor </w:t>
            </w:r>
            <w:r w:rsidR="00AF3E2A">
              <w:rPr>
                <w:rFonts w:eastAsia="Calibri"/>
                <w:b/>
                <w:sz w:val="22"/>
                <w:szCs w:val="22"/>
              </w:rPr>
              <w:t xml:space="preserve">and productivity </w:t>
            </w:r>
            <w:r w:rsidRPr="008335DB">
              <w:rPr>
                <w:rFonts w:eastAsia="Calibri"/>
                <w:b/>
                <w:sz w:val="22"/>
                <w:szCs w:val="22"/>
              </w:rPr>
              <w:t xml:space="preserve">of desirable vegetation therefore reducing invasion of noxious weed. </w:t>
            </w:r>
          </w:p>
          <w:p w:rsidR="008335DB" w:rsidRPr="008335DB" w:rsidRDefault="008335DB" w:rsidP="00AF3E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8335DB" w:rsidRPr="008335DB" w:rsidRDefault="008335DB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 xml:space="preserve">Improved soil moisture may increase plant diversity and </w:t>
            </w:r>
            <w:r w:rsidR="00AF3E2A">
              <w:rPr>
                <w:rFonts w:eastAsia="Calibri"/>
                <w:b/>
                <w:sz w:val="22"/>
                <w:szCs w:val="22"/>
              </w:rPr>
              <w:t xml:space="preserve">food </w:t>
            </w:r>
            <w:r w:rsidRPr="008335DB">
              <w:rPr>
                <w:rFonts w:eastAsia="Calibri"/>
                <w:b/>
                <w:sz w:val="22"/>
                <w:szCs w:val="22"/>
              </w:rPr>
              <w:t>production for wildlife.</w:t>
            </w:r>
          </w:p>
          <w:p w:rsidR="008335DB" w:rsidRPr="008335DB" w:rsidRDefault="008335DB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 xml:space="preserve">Improved </w:t>
            </w:r>
            <w:r w:rsidR="00AF3E2A">
              <w:rPr>
                <w:rFonts w:eastAsia="Calibri"/>
                <w:b/>
                <w:sz w:val="22"/>
                <w:szCs w:val="22"/>
              </w:rPr>
              <w:t>habitat and c</w:t>
            </w:r>
            <w:r w:rsidRPr="008335DB">
              <w:rPr>
                <w:rFonts w:eastAsia="Calibri"/>
                <w:b/>
                <w:sz w:val="22"/>
                <w:szCs w:val="22"/>
              </w:rPr>
              <w:t>over for wildlife.</w:t>
            </w:r>
          </w:p>
          <w:p w:rsidR="008335DB" w:rsidRPr="008335DB" w:rsidRDefault="00AF3E2A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Forage p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t xml:space="preserve">roduction will be improved with </w:t>
            </w:r>
            <w:r w:rsidR="008335DB" w:rsidRPr="008335DB">
              <w:rPr>
                <w:rFonts w:eastAsia="Calibri"/>
                <w:b/>
                <w:sz w:val="22"/>
                <w:szCs w:val="22"/>
              </w:rPr>
              <w:lastRenderedPageBreak/>
              <w:t>uniform and consistent application of water.</w:t>
            </w:r>
          </w:p>
          <w:p w:rsidR="008335DB" w:rsidRPr="008335DB" w:rsidRDefault="008335DB" w:rsidP="00AF3E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8335DB" w:rsidRPr="008335DB" w:rsidRDefault="00AF3E2A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587F71" w:rsidRPr="00B05022" w:rsidRDefault="00587F71" w:rsidP="00587F7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5F799C" w:rsidRPr="008335DB" w:rsidRDefault="005F799C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Increased opportunities for water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F799C" w:rsidRPr="008335DB" w:rsidRDefault="005F799C" w:rsidP="00E617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c</w:t>
            </w:r>
            <w:r w:rsidRPr="008335DB">
              <w:rPr>
                <w:rFonts w:eastAsia="Calibri"/>
                <w:b/>
                <w:sz w:val="22"/>
                <w:szCs w:val="22"/>
              </w:rPr>
              <w:t>rop</w:t>
            </w:r>
            <w:r>
              <w:rPr>
                <w:rFonts w:eastAsia="Calibri"/>
                <w:b/>
                <w:sz w:val="22"/>
                <w:szCs w:val="22"/>
              </w:rPr>
              <w:t xml:space="preserve"> or </w:t>
            </w:r>
            <w:r w:rsidRPr="008335DB">
              <w:rPr>
                <w:rFonts w:eastAsia="Calibri"/>
                <w:b/>
                <w:sz w:val="22"/>
                <w:szCs w:val="22"/>
              </w:rPr>
              <w:t>livestock yield</w:t>
            </w:r>
            <w:r w:rsidR="00AF3E2A">
              <w:rPr>
                <w:rFonts w:eastAsia="Calibri"/>
                <w:b/>
                <w:sz w:val="22"/>
                <w:szCs w:val="22"/>
              </w:rPr>
              <w:t>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E61780" w:rsidRPr="000277A6" w:rsidRDefault="00E61780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E61780" w:rsidRPr="000277A6" w:rsidRDefault="009777CF" w:rsidP="00E61780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277A6"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3A29C8" w:rsidRPr="009B7394" w:rsidRDefault="003A29C8" w:rsidP="00E9070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DF0D80" w:rsidRDefault="00DF0D80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Possible damage to cultural resources.</w:t>
            </w:r>
          </w:p>
          <w:p w:rsidR="005F799C" w:rsidRPr="005F799C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F799C">
              <w:rPr>
                <w:rFonts w:eastAsia="Calibri"/>
                <w:b/>
                <w:sz w:val="22"/>
                <w:szCs w:val="22"/>
              </w:rPr>
              <w:t xml:space="preserve">Change in land use or land in production if land is converted to more intensive grazed </w:t>
            </w:r>
            <w:r>
              <w:rPr>
                <w:rFonts w:eastAsia="Calibri"/>
                <w:b/>
                <w:sz w:val="22"/>
                <w:szCs w:val="22"/>
              </w:rPr>
              <w:t>o</w:t>
            </w:r>
            <w:r w:rsidRPr="005F799C">
              <w:rPr>
                <w:rFonts w:eastAsia="Calibri"/>
                <w:b/>
                <w:sz w:val="22"/>
                <w:szCs w:val="22"/>
              </w:rPr>
              <w:t xml:space="preserve">r </w:t>
            </w:r>
            <w:r w:rsidR="000277A6">
              <w:rPr>
                <w:rFonts w:eastAsia="Calibri"/>
                <w:b/>
                <w:sz w:val="22"/>
                <w:szCs w:val="22"/>
              </w:rPr>
              <w:t>crop</w:t>
            </w:r>
            <w:r>
              <w:rPr>
                <w:rFonts w:eastAsia="Calibri"/>
                <w:b/>
                <w:sz w:val="22"/>
                <w:szCs w:val="22"/>
              </w:rPr>
              <w:t xml:space="preserve"> land.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  <w:bookmarkStart w:id="0" w:name="_GoBack"/>
            <w:bookmarkEnd w:id="0"/>
          </w:p>
          <w:p w:rsidR="005F799C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Earth moving and installation costs.</w:t>
            </w:r>
          </w:p>
          <w:p w:rsidR="005F799C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</w:t>
            </w:r>
            <w:r w:rsidRPr="008335DB">
              <w:rPr>
                <w:rFonts w:eastAsia="Calibri"/>
                <w:b/>
                <w:sz w:val="22"/>
                <w:szCs w:val="22"/>
              </w:rPr>
              <w:t>o additional field equipment required, some installation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F799C" w:rsidRPr="008335DB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An</w:t>
            </w:r>
            <w:r w:rsidRPr="008335DB">
              <w:rPr>
                <w:rFonts w:eastAsia="Calibri"/>
                <w:b/>
                <w:sz w:val="22"/>
                <w:szCs w:val="22"/>
              </w:rPr>
              <w:t>nual operation and maintenance costs</w:t>
            </w:r>
            <w:r>
              <w:rPr>
                <w:rFonts w:eastAsia="Calibri"/>
                <w:b/>
                <w:sz w:val="22"/>
                <w:szCs w:val="22"/>
              </w:rPr>
              <w:t xml:space="preserve"> to c</w:t>
            </w:r>
            <w:r w:rsidRPr="008335DB">
              <w:rPr>
                <w:rFonts w:eastAsia="Calibri"/>
                <w:b/>
                <w:sz w:val="22"/>
                <w:szCs w:val="22"/>
              </w:rPr>
              <w:t>lean-out debris, repair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8335DB">
              <w:rPr>
                <w:rFonts w:eastAsia="Calibri"/>
                <w:b/>
                <w:sz w:val="22"/>
                <w:szCs w:val="22"/>
              </w:rPr>
              <w:t>replace structures and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5F799C" w:rsidRPr="008335DB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labor </w:t>
            </w:r>
            <w:r w:rsidRPr="008335DB">
              <w:rPr>
                <w:rFonts w:eastAsia="Calibri"/>
                <w:b/>
                <w:sz w:val="22"/>
                <w:szCs w:val="22"/>
              </w:rPr>
              <w:t>to maintain structures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0029B9" w:rsidRPr="005F799C" w:rsidRDefault="005F799C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Develop water management plan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5F799C" w:rsidRDefault="005E5DA7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ponding in low areas.</w:t>
            </w:r>
          </w:p>
          <w:p w:rsidR="00E90703" w:rsidRPr="00E90703" w:rsidRDefault="00E90703" w:rsidP="00E9070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335DB">
              <w:rPr>
                <w:rFonts w:eastAsia="Calibri"/>
                <w:b/>
                <w:sz w:val="22"/>
                <w:szCs w:val="22"/>
              </w:rPr>
              <w:t>Increased infiltration may permit leaching of some salts below the root zone.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E9070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AF3E2A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AF3E2A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AF3E2A">
              <w:rPr>
                <w:rFonts w:eastAsia="Calibri"/>
                <w:b/>
                <w:sz w:val="22"/>
                <w:szCs w:val="22"/>
              </w:rPr>
              <w:t xml:space="preserve">, crop and forage yield </w:t>
            </w:r>
            <w:r w:rsidR="00694954">
              <w:rPr>
                <w:rFonts w:eastAsia="Calibri"/>
                <w:b/>
                <w:sz w:val="22"/>
                <w:szCs w:val="22"/>
              </w:rPr>
              <w:t>at a moderate cost.</w:t>
            </w:r>
          </w:p>
        </w:tc>
      </w:tr>
    </w:tbl>
    <w:p w:rsidR="009B7394" w:rsidRPr="00587F71" w:rsidRDefault="009B7394" w:rsidP="003A29C8"/>
    <w:p w:rsidR="0009202C" w:rsidRPr="00587F71" w:rsidRDefault="00330DFD" w:rsidP="000029B9">
      <w:pPr>
        <w:rPr>
          <w:color w:val="000000"/>
          <w:sz w:val="22"/>
          <w:szCs w:val="22"/>
        </w:rPr>
      </w:pPr>
      <w:r w:rsidRPr="00587F71">
        <w:rPr>
          <w:rFonts w:eastAsia="Calibri"/>
          <w:b/>
          <w:sz w:val="22"/>
          <w:szCs w:val="22"/>
        </w:rPr>
        <w:t xml:space="preserve">Commonly </w:t>
      </w:r>
      <w:r w:rsidR="008522AD" w:rsidRPr="00587F71">
        <w:rPr>
          <w:rFonts w:eastAsia="Calibri"/>
          <w:b/>
          <w:sz w:val="22"/>
          <w:szCs w:val="22"/>
        </w:rPr>
        <w:t xml:space="preserve">Associated Practices: </w:t>
      </w:r>
      <w:r w:rsidR="00587F71" w:rsidRPr="00587F71">
        <w:rPr>
          <w:color w:val="000000"/>
          <w:sz w:val="22"/>
          <w:szCs w:val="22"/>
        </w:rPr>
        <w:t>Conservation Crop Rotation, Critical Area Planting, Dam, Dike, Diversion, Integrated Pest Management, Land Smoothing, Nutrient Management, Open Channel, Pond, Precision Land Forming.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E4" w:rsidRDefault="007901E4" w:rsidP="00E50E56">
      <w:r>
        <w:separator/>
      </w:r>
    </w:p>
  </w:endnote>
  <w:endnote w:type="continuationSeparator" w:id="0">
    <w:p w:rsidR="007901E4" w:rsidRDefault="007901E4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E4" w:rsidRDefault="007901E4" w:rsidP="00E50E56">
      <w:r>
        <w:separator/>
      </w:r>
    </w:p>
  </w:footnote>
  <w:footnote w:type="continuationSeparator" w:id="0">
    <w:p w:rsidR="007901E4" w:rsidRDefault="007901E4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0A" w:rsidRDefault="00933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1"/>
    <w:rsid w:val="00002057"/>
    <w:rsid w:val="000029B9"/>
    <w:rsid w:val="00005EE7"/>
    <w:rsid w:val="00006A0E"/>
    <w:rsid w:val="00021437"/>
    <w:rsid w:val="00022EBB"/>
    <w:rsid w:val="000277A6"/>
    <w:rsid w:val="00034CEE"/>
    <w:rsid w:val="000377FA"/>
    <w:rsid w:val="00040CBB"/>
    <w:rsid w:val="000836C2"/>
    <w:rsid w:val="0009202C"/>
    <w:rsid w:val="00096B77"/>
    <w:rsid w:val="000A2632"/>
    <w:rsid w:val="000A32E4"/>
    <w:rsid w:val="000A5F31"/>
    <w:rsid w:val="000C76C8"/>
    <w:rsid w:val="000F2BCE"/>
    <w:rsid w:val="00106418"/>
    <w:rsid w:val="00122145"/>
    <w:rsid w:val="00124961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4BD3"/>
    <w:rsid w:val="001C6410"/>
    <w:rsid w:val="001D7F5B"/>
    <w:rsid w:val="00204423"/>
    <w:rsid w:val="00207843"/>
    <w:rsid w:val="002268A0"/>
    <w:rsid w:val="0024637A"/>
    <w:rsid w:val="00257380"/>
    <w:rsid w:val="00263284"/>
    <w:rsid w:val="00266AE8"/>
    <w:rsid w:val="002703FD"/>
    <w:rsid w:val="00282ABA"/>
    <w:rsid w:val="00284B3A"/>
    <w:rsid w:val="00285733"/>
    <w:rsid w:val="00290AC9"/>
    <w:rsid w:val="00296C97"/>
    <w:rsid w:val="00297077"/>
    <w:rsid w:val="002A3DB1"/>
    <w:rsid w:val="002C3CE8"/>
    <w:rsid w:val="002C7A9C"/>
    <w:rsid w:val="002D159B"/>
    <w:rsid w:val="002D1B2E"/>
    <w:rsid w:val="00307519"/>
    <w:rsid w:val="00324A38"/>
    <w:rsid w:val="00330DFD"/>
    <w:rsid w:val="003370DC"/>
    <w:rsid w:val="00342138"/>
    <w:rsid w:val="00343C7C"/>
    <w:rsid w:val="00350791"/>
    <w:rsid w:val="003578DF"/>
    <w:rsid w:val="00376232"/>
    <w:rsid w:val="003A0934"/>
    <w:rsid w:val="003A29C8"/>
    <w:rsid w:val="003A4EAC"/>
    <w:rsid w:val="003C3F50"/>
    <w:rsid w:val="004154EE"/>
    <w:rsid w:val="004161BA"/>
    <w:rsid w:val="004265C6"/>
    <w:rsid w:val="00436EC8"/>
    <w:rsid w:val="004423EC"/>
    <w:rsid w:val="00442484"/>
    <w:rsid w:val="004549C3"/>
    <w:rsid w:val="004639BA"/>
    <w:rsid w:val="004832FF"/>
    <w:rsid w:val="00486A72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36A2E"/>
    <w:rsid w:val="00554965"/>
    <w:rsid w:val="00561049"/>
    <w:rsid w:val="005627CE"/>
    <w:rsid w:val="00587F71"/>
    <w:rsid w:val="00595731"/>
    <w:rsid w:val="005B6A50"/>
    <w:rsid w:val="005C6976"/>
    <w:rsid w:val="005E5DA7"/>
    <w:rsid w:val="005F56D4"/>
    <w:rsid w:val="005F799C"/>
    <w:rsid w:val="00600619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F5C7A"/>
    <w:rsid w:val="00703860"/>
    <w:rsid w:val="007043BD"/>
    <w:rsid w:val="00706AE1"/>
    <w:rsid w:val="00711DD8"/>
    <w:rsid w:val="00714050"/>
    <w:rsid w:val="0071689A"/>
    <w:rsid w:val="007320FA"/>
    <w:rsid w:val="0074136E"/>
    <w:rsid w:val="0074326C"/>
    <w:rsid w:val="00743D4A"/>
    <w:rsid w:val="007562E7"/>
    <w:rsid w:val="00757C51"/>
    <w:rsid w:val="007838F5"/>
    <w:rsid w:val="00783B8A"/>
    <w:rsid w:val="007901E4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F7124"/>
    <w:rsid w:val="00810D55"/>
    <w:rsid w:val="00811206"/>
    <w:rsid w:val="008335DB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33A0A"/>
    <w:rsid w:val="00943D7F"/>
    <w:rsid w:val="009453B3"/>
    <w:rsid w:val="00952367"/>
    <w:rsid w:val="00952D0E"/>
    <w:rsid w:val="0096517D"/>
    <w:rsid w:val="00976247"/>
    <w:rsid w:val="009777CF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202B9"/>
    <w:rsid w:val="00A32AAF"/>
    <w:rsid w:val="00A43E0B"/>
    <w:rsid w:val="00A46393"/>
    <w:rsid w:val="00A5079F"/>
    <w:rsid w:val="00A557F9"/>
    <w:rsid w:val="00A57B89"/>
    <w:rsid w:val="00A85DB6"/>
    <w:rsid w:val="00A87AF6"/>
    <w:rsid w:val="00AB2E5A"/>
    <w:rsid w:val="00AB5BB2"/>
    <w:rsid w:val="00AB6ACE"/>
    <w:rsid w:val="00AC7776"/>
    <w:rsid w:val="00AE3E01"/>
    <w:rsid w:val="00AF05B0"/>
    <w:rsid w:val="00AF3E2A"/>
    <w:rsid w:val="00AF48EC"/>
    <w:rsid w:val="00B04F07"/>
    <w:rsid w:val="00B05022"/>
    <w:rsid w:val="00B16B46"/>
    <w:rsid w:val="00B35B87"/>
    <w:rsid w:val="00B4441F"/>
    <w:rsid w:val="00B90E41"/>
    <w:rsid w:val="00B9511E"/>
    <w:rsid w:val="00BC1C7F"/>
    <w:rsid w:val="00BF542C"/>
    <w:rsid w:val="00BF5FD2"/>
    <w:rsid w:val="00C064A0"/>
    <w:rsid w:val="00C11329"/>
    <w:rsid w:val="00C22040"/>
    <w:rsid w:val="00C32F6F"/>
    <w:rsid w:val="00C414AA"/>
    <w:rsid w:val="00C46FCD"/>
    <w:rsid w:val="00C50FC6"/>
    <w:rsid w:val="00C54A43"/>
    <w:rsid w:val="00C57ACD"/>
    <w:rsid w:val="00C62F2B"/>
    <w:rsid w:val="00C74289"/>
    <w:rsid w:val="00C750D1"/>
    <w:rsid w:val="00C800EB"/>
    <w:rsid w:val="00C86EEC"/>
    <w:rsid w:val="00C874DC"/>
    <w:rsid w:val="00CB41D1"/>
    <w:rsid w:val="00CC37DD"/>
    <w:rsid w:val="00D01E7B"/>
    <w:rsid w:val="00D10020"/>
    <w:rsid w:val="00D1683D"/>
    <w:rsid w:val="00D2403C"/>
    <w:rsid w:val="00D308C1"/>
    <w:rsid w:val="00D353CD"/>
    <w:rsid w:val="00D406F4"/>
    <w:rsid w:val="00D42883"/>
    <w:rsid w:val="00D518FA"/>
    <w:rsid w:val="00D52901"/>
    <w:rsid w:val="00D625A3"/>
    <w:rsid w:val="00D67AB6"/>
    <w:rsid w:val="00D759DB"/>
    <w:rsid w:val="00D7646A"/>
    <w:rsid w:val="00D774F6"/>
    <w:rsid w:val="00DA57C5"/>
    <w:rsid w:val="00DB5871"/>
    <w:rsid w:val="00DC3324"/>
    <w:rsid w:val="00DC4FAC"/>
    <w:rsid w:val="00DE1D9F"/>
    <w:rsid w:val="00DE4C6D"/>
    <w:rsid w:val="00DF0D80"/>
    <w:rsid w:val="00DF4CA1"/>
    <w:rsid w:val="00E25E0B"/>
    <w:rsid w:val="00E265EB"/>
    <w:rsid w:val="00E50E56"/>
    <w:rsid w:val="00E60D7D"/>
    <w:rsid w:val="00E61780"/>
    <w:rsid w:val="00E658AF"/>
    <w:rsid w:val="00E72149"/>
    <w:rsid w:val="00E90703"/>
    <w:rsid w:val="00E94A83"/>
    <w:rsid w:val="00EB1E7F"/>
    <w:rsid w:val="00EB75E1"/>
    <w:rsid w:val="00EC6D40"/>
    <w:rsid w:val="00ED0A9B"/>
    <w:rsid w:val="00EF6E77"/>
    <w:rsid w:val="00F21E5A"/>
    <w:rsid w:val="00F43514"/>
    <w:rsid w:val="00F52BC8"/>
    <w:rsid w:val="00F54ABC"/>
    <w:rsid w:val="00F55439"/>
    <w:rsid w:val="00F606E2"/>
    <w:rsid w:val="00F60945"/>
    <w:rsid w:val="00F91D3A"/>
    <w:rsid w:val="00FA04D4"/>
    <w:rsid w:val="00FA3F58"/>
    <w:rsid w:val="00FB0D27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1267-5FDA-4FCA-B621-9F070AB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5</cp:revision>
  <cp:lastPrinted>1997-05-22T21:53:00Z</cp:lastPrinted>
  <dcterms:created xsi:type="dcterms:W3CDTF">2016-11-03T16:10:00Z</dcterms:created>
  <dcterms:modified xsi:type="dcterms:W3CDTF">2016-11-03T16:20:00Z</dcterms:modified>
</cp:coreProperties>
</file>