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4EF" w:rsidRPr="00441A6B" w:rsidRDefault="000D4E8C" w:rsidP="00441A6B">
      <w:pPr>
        <w:pStyle w:val="Title"/>
        <w:rPr>
          <w:sz w:val="48"/>
        </w:rPr>
      </w:pPr>
      <w:r w:rsidRPr="00441A6B">
        <w:rPr>
          <w:sz w:val="48"/>
        </w:rPr>
        <w:t>Introduction to U</w:t>
      </w:r>
      <w:r w:rsidR="00E3052E" w:rsidRPr="00441A6B">
        <w:rPr>
          <w:sz w:val="48"/>
        </w:rPr>
        <w:t>sing</w:t>
      </w:r>
      <w:r w:rsidR="001655B7" w:rsidRPr="00441A6B">
        <w:rPr>
          <w:sz w:val="48"/>
        </w:rPr>
        <w:t xml:space="preserve"> </w:t>
      </w:r>
      <w:r w:rsidR="004A4591">
        <w:rPr>
          <w:sz w:val="48"/>
        </w:rPr>
        <w:t>Excel</w:t>
      </w:r>
      <w:r w:rsidR="001655B7" w:rsidRPr="00441A6B">
        <w:rPr>
          <w:sz w:val="48"/>
        </w:rPr>
        <w:t xml:space="preserve"> </w:t>
      </w:r>
      <w:r w:rsidR="00AB5185">
        <w:rPr>
          <w:sz w:val="48"/>
        </w:rPr>
        <w:t>TSS</w:t>
      </w:r>
      <w:r w:rsidR="001655B7" w:rsidRPr="00441A6B">
        <w:rPr>
          <w:sz w:val="48"/>
        </w:rPr>
        <w:t xml:space="preserve"> F</w:t>
      </w:r>
      <w:r w:rsidR="00235BD9" w:rsidRPr="00441A6B">
        <w:rPr>
          <w:sz w:val="48"/>
        </w:rPr>
        <w:t>orm</w:t>
      </w:r>
    </w:p>
    <w:p w:rsidR="00235BD9" w:rsidRPr="00235BD9" w:rsidRDefault="00235BD9" w:rsidP="00235BD9">
      <w:pPr>
        <w:spacing w:line="240" w:lineRule="auto"/>
        <w:contextualSpacing/>
        <w:rPr>
          <w:rFonts w:ascii="Arial" w:hAnsi="Arial" w:cs="Arial"/>
        </w:rPr>
      </w:pPr>
      <w:r w:rsidRPr="00235BD9">
        <w:rPr>
          <w:rFonts w:ascii="Arial" w:hAnsi="Arial" w:cs="Arial"/>
        </w:rPr>
        <w:t>By George Teachman</w:t>
      </w:r>
    </w:p>
    <w:p w:rsidR="00235BD9" w:rsidRPr="00837987" w:rsidRDefault="00235BD9">
      <w:pPr>
        <w:rPr>
          <w:rFonts w:ascii="Arial" w:hAnsi="Arial" w:cs="Arial"/>
        </w:rPr>
      </w:pPr>
    </w:p>
    <w:p w:rsidR="00E3052E" w:rsidRPr="00AE2897" w:rsidRDefault="004A4591">
      <w:pPr>
        <w:rPr>
          <w:rFonts w:ascii="Arial" w:hAnsi="Arial" w:cs="Arial"/>
        </w:rPr>
      </w:pPr>
      <w:r>
        <w:rPr>
          <w:rFonts w:ascii="Arial" w:hAnsi="Arial" w:cs="Arial"/>
        </w:rPr>
        <w:t xml:space="preserve">An Excel </w:t>
      </w:r>
      <w:r w:rsidR="00FA2DB2">
        <w:rPr>
          <w:rFonts w:ascii="Arial" w:hAnsi="Arial" w:cs="Arial"/>
        </w:rPr>
        <w:t>TSS</w:t>
      </w:r>
      <w:r>
        <w:rPr>
          <w:rFonts w:ascii="Arial" w:hAnsi="Arial" w:cs="Arial"/>
        </w:rPr>
        <w:t xml:space="preserve"> </w:t>
      </w:r>
      <w:r w:rsidR="00E3052E" w:rsidRPr="00AE2897">
        <w:rPr>
          <w:rFonts w:ascii="Arial" w:hAnsi="Arial" w:cs="Arial"/>
        </w:rPr>
        <w:t xml:space="preserve">form is an Excel-based form that can be used to record </w:t>
      </w:r>
      <w:r w:rsidR="00FA2DB2">
        <w:rPr>
          <w:rFonts w:ascii="Arial" w:hAnsi="Arial" w:cs="Arial"/>
        </w:rPr>
        <w:t xml:space="preserve">Technical Soil Services information </w:t>
      </w:r>
      <w:r w:rsidR="00E3052E" w:rsidRPr="00AE2897">
        <w:rPr>
          <w:rFonts w:ascii="Arial" w:hAnsi="Arial" w:cs="Arial"/>
        </w:rPr>
        <w:t>w</w:t>
      </w:r>
      <w:r>
        <w:rPr>
          <w:rFonts w:ascii="Arial" w:hAnsi="Arial" w:cs="Arial"/>
        </w:rPr>
        <w:t>hich can then be imported into the</w:t>
      </w:r>
      <w:r w:rsidR="00E3052E" w:rsidRPr="00AE2897">
        <w:rPr>
          <w:rFonts w:ascii="Arial" w:hAnsi="Arial" w:cs="Arial"/>
        </w:rPr>
        <w:t xml:space="preserve"> </w:t>
      </w:r>
      <w:r>
        <w:rPr>
          <w:rFonts w:ascii="Arial" w:hAnsi="Arial" w:cs="Arial"/>
        </w:rPr>
        <w:t>NASIS National</w:t>
      </w:r>
      <w:r w:rsidR="00E3052E" w:rsidRPr="00AE2897">
        <w:rPr>
          <w:rFonts w:ascii="Arial" w:hAnsi="Arial" w:cs="Arial"/>
        </w:rPr>
        <w:t xml:space="preserve"> database.</w:t>
      </w:r>
    </w:p>
    <w:p w:rsidR="0043421A" w:rsidRPr="00AE2897" w:rsidRDefault="00E3052E">
      <w:pPr>
        <w:rPr>
          <w:rFonts w:ascii="Arial" w:hAnsi="Arial" w:cs="Arial"/>
        </w:rPr>
      </w:pPr>
      <w:r w:rsidRPr="00AE2897">
        <w:rPr>
          <w:rFonts w:ascii="Arial" w:hAnsi="Arial" w:cs="Arial"/>
        </w:rPr>
        <w:t xml:space="preserve">There are </w:t>
      </w:r>
      <w:r w:rsidR="00FA2DB2">
        <w:rPr>
          <w:rFonts w:ascii="Arial" w:hAnsi="Arial" w:cs="Arial"/>
        </w:rPr>
        <w:t>two</w:t>
      </w:r>
      <w:r w:rsidRPr="00AE2897">
        <w:rPr>
          <w:rFonts w:ascii="Arial" w:hAnsi="Arial" w:cs="Arial"/>
        </w:rPr>
        <w:t xml:space="preserve"> methods of getting </w:t>
      </w:r>
      <w:r w:rsidR="00FA2DB2">
        <w:rPr>
          <w:rFonts w:ascii="Arial" w:hAnsi="Arial" w:cs="Arial"/>
        </w:rPr>
        <w:t>TSS</w:t>
      </w:r>
      <w:r w:rsidRPr="00AE2897">
        <w:rPr>
          <w:rFonts w:ascii="Arial" w:hAnsi="Arial" w:cs="Arial"/>
        </w:rPr>
        <w:t xml:space="preserve"> information into NASIS</w:t>
      </w:r>
      <w:r w:rsidR="00427CEC">
        <w:rPr>
          <w:rFonts w:ascii="Arial" w:hAnsi="Arial" w:cs="Arial"/>
        </w:rPr>
        <w:t xml:space="preserve">. </w:t>
      </w:r>
      <w:r w:rsidR="00FA2DB2">
        <w:rPr>
          <w:rFonts w:ascii="Arial" w:hAnsi="Arial" w:cs="Arial"/>
        </w:rPr>
        <w:t xml:space="preserve"> </w:t>
      </w:r>
      <w:r w:rsidR="00AB5185">
        <w:rPr>
          <w:rFonts w:ascii="Arial" w:hAnsi="Arial" w:cs="Arial"/>
        </w:rPr>
        <w:t xml:space="preserve">Using the Excel TSS Form or inputting the information directly into the database using the NASIS editing pane.  </w:t>
      </w:r>
    </w:p>
    <w:p w:rsidR="00AB5185" w:rsidRDefault="00AB5185">
      <w:pPr>
        <w:rPr>
          <w:rFonts w:ascii="Arial" w:hAnsi="Arial" w:cs="Arial"/>
        </w:rPr>
      </w:pPr>
      <w:r>
        <w:rPr>
          <w:rFonts w:ascii="Arial" w:hAnsi="Arial" w:cs="Arial"/>
        </w:rPr>
        <w:t>The difference between the two concerns the multiple ways of entering location data.  There are three different methods of entering location data.  Decimal Degrees</w:t>
      </w:r>
      <w:r w:rsidR="008C769B">
        <w:rPr>
          <w:rFonts w:ascii="Arial" w:hAnsi="Arial" w:cs="Arial"/>
        </w:rPr>
        <w:t>;</w:t>
      </w:r>
      <w:r>
        <w:rPr>
          <w:rFonts w:ascii="Arial" w:hAnsi="Arial" w:cs="Arial"/>
        </w:rPr>
        <w:t xml:space="preserve"> Degrees, Minutes, Seconds</w:t>
      </w:r>
      <w:r w:rsidR="008C769B">
        <w:rPr>
          <w:rFonts w:ascii="Arial" w:hAnsi="Arial" w:cs="Arial"/>
        </w:rPr>
        <w:t xml:space="preserve"> (DSM); and</w:t>
      </w:r>
      <w:r>
        <w:rPr>
          <w:rFonts w:ascii="Arial" w:hAnsi="Arial" w:cs="Arial"/>
        </w:rPr>
        <w:t xml:space="preserve"> UTM.   </w:t>
      </w:r>
    </w:p>
    <w:p w:rsidR="00AB5185" w:rsidRDefault="00AB5185">
      <w:pPr>
        <w:rPr>
          <w:rFonts w:ascii="Arial" w:hAnsi="Arial" w:cs="Arial"/>
        </w:rPr>
      </w:pPr>
      <w:r>
        <w:rPr>
          <w:rFonts w:ascii="Arial" w:hAnsi="Arial" w:cs="Arial"/>
        </w:rPr>
        <w:t>The TSS Form has columns for DMS and UTM methods along with Horizontal Datum.  These are not imported into NASIS because all location data entry is now required to be in Decimal Degrees.</w:t>
      </w:r>
    </w:p>
    <w:p w:rsidR="00AB5185" w:rsidRDefault="00AB5185">
      <w:pPr>
        <w:rPr>
          <w:rFonts w:ascii="Arial" w:hAnsi="Arial" w:cs="Arial"/>
        </w:rPr>
      </w:pPr>
      <w:r>
        <w:rPr>
          <w:rFonts w:ascii="Arial" w:hAnsi="Arial" w:cs="Arial"/>
        </w:rPr>
        <w:t xml:space="preserve">If, for some unknowable reason, it is necessary to have either DMS or UTM fields populated, then that will need to be </w:t>
      </w:r>
      <w:r w:rsidR="007371BA">
        <w:rPr>
          <w:rFonts w:ascii="Arial" w:hAnsi="Arial" w:cs="Arial"/>
        </w:rPr>
        <w:t xml:space="preserve">done </w:t>
      </w:r>
      <w:r>
        <w:rPr>
          <w:rFonts w:ascii="Arial" w:hAnsi="Arial" w:cs="Arial"/>
        </w:rPr>
        <w:t>after the record is imported into NASIS.</w:t>
      </w:r>
    </w:p>
    <w:p w:rsidR="00E3052E" w:rsidRDefault="0043421A">
      <w:pPr>
        <w:rPr>
          <w:rFonts w:ascii="Arial" w:hAnsi="Arial" w:cs="Arial"/>
        </w:rPr>
      </w:pPr>
      <w:r w:rsidRPr="00AE2897">
        <w:rPr>
          <w:rFonts w:ascii="Arial" w:hAnsi="Arial" w:cs="Arial"/>
        </w:rPr>
        <w:t>To input the least amount of data</w:t>
      </w:r>
      <w:r w:rsidR="007029D5">
        <w:rPr>
          <w:rFonts w:ascii="Arial" w:hAnsi="Arial" w:cs="Arial"/>
        </w:rPr>
        <w:t>,</w:t>
      </w:r>
      <w:r w:rsidRPr="00AE2897">
        <w:rPr>
          <w:rFonts w:ascii="Arial" w:hAnsi="Arial" w:cs="Arial"/>
        </w:rPr>
        <w:t xml:space="preserve"> you can use the </w:t>
      </w:r>
      <w:r w:rsidR="004A4591">
        <w:rPr>
          <w:rFonts w:ascii="Arial" w:hAnsi="Arial" w:cs="Arial"/>
        </w:rPr>
        <w:t xml:space="preserve">Excel-based </w:t>
      </w:r>
      <w:r w:rsidR="00FA2DB2">
        <w:rPr>
          <w:rFonts w:ascii="Arial" w:hAnsi="Arial" w:cs="Arial"/>
        </w:rPr>
        <w:t>TSS</w:t>
      </w:r>
      <w:r w:rsidRPr="00AE2897">
        <w:rPr>
          <w:rFonts w:ascii="Arial" w:hAnsi="Arial" w:cs="Arial"/>
        </w:rPr>
        <w:t xml:space="preserve"> form</w:t>
      </w:r>
      <w:r w:rsidR="00427CEC">
        <w:rPr>
          <w:rFonts w:ascii="Arial" w:hAnsi="Arial" w:cs="Arial"/>
        </w:rPr>
        <w:t xml:space="preserve">. </w:t>
      </w:r>
      <w:r w:rsidR="00FA2DB2">
        <w:rPr>
          <w:rFonts w:ascii="Arial" w:hAnsi="Arial" w:cs="Arial"/>
        </w:rPr>
        <w:t xml:space="preserve">  This is misleading, because all the fields in the NASIS TSS table are included in the TSS form.  </w:t>
      </w:r>
      <w:r w:rsidR="008C769B">
        <w:rPr>
          <w:rFonts w:ascii="Arial" w:hAnsi="Arial" w:cs="Arial"/>
        </w:rPr>
        <w:t xml:space="preserve">However, </w:t>
      </w:r>
      <w:r w:rsidR="009062AA">
        <w:rPr>
          <w:rFonts w:ascii="Arial" w:hAnsi="Arial" w:cs="Arial"/>
        </w:rPr>
        <w:t>not all are imported into NASIS.</w:t>
      </w:r>
    </w:p>
    <w:p w:rsidR="004A4591" w:rsidRPr="00AE2897" w:rsidRDefault="008C769B">
      <w:pPr>
        <w:rPr>
          <w:rFonts w:ascii="Arial" w:hAnsi="Arial" w:cs="Arial"/>
        </w:rPr>
      </w:pPr>
      <w:r>
        <w:rPr>
          <w:rFonts w:ascii="Arial" w:hAnsi="Arial" w:cs="Arial"/>
        </w:rPr>
        <w:t xml:space="preserve">A </w:t>
      </w:r>
      <w:r w:rsidR="00AB30F8">
        <w:rPr>
          <w:rFonts w:ascii="Arial" w:hAnsi="Arial" w:cs="Arial"/>
        </w:rPr>
        <w:t>third</w:t>
      </w:r>
      <w:r w:rsidR="004A4591">
        <w:rPr>
          <w:rFonts w:ascii="Arial" w:hAnsi="Arial" w:cs="Arial"/>
        </w:rPr>
        <w:t xml:space="preserve"> method</w:t>
      </w:r>
      <w:r>
        <w:rPr>
          <w:rFonts w:ascii="Arial" w:hAnsi="Arial" w:cs="Arial"/>
        </w:rPr>
        <w:t xml:space="preserve"> does exist.  It was</w:t>
      </w:r>
      <w:r w:rsidR="00B17E62">
        <w:rPr>
          <w:rFonts w:ascii="Arial" w:hAnsi="Arial" w:cs="Arial"/>
        </w:rPr>
        <w:t xml:space="preserve"> introduced in NASIS version 7.0</w:t>
      </w:r>
      <w:r>
        <w:rPr>
          <w:rFonts w:ascii="Arial" w:hAnsi="Arial" w:cs="Arial"/>
        </w:rPr>
        <w:t xml:space="preserve"> and </w:t>
      </w:r>
      <w:r w:rsidR="004A4591">
        <w:rPr>
          <w:rFonts w:ascii="Arial" w:hAnsi="Arial" w:cs="Arial"/>
        </w:rPr>
        <w:t>us</w:t>
      </w:r>
      <w:r w:rsidR="00B17E62">
        <w:rPr>
          <w:rFonts w:ascii="Arial" w:hAnsi="Arial" w:cs="Arial"/>
        </w:rPr>
        <w:t>es</w:t>
      </w:r>
      <w:r w:rsidR="004A4591">
        <w:rPr>
          <w:rFonts w:ascii="Arial" w:hAnsi="Arial" w:cs="Arial"/>
        </w:rPr>
        <w:t xml:space="preserve"> </w:t>
      </w:r>
      <w:r>
        <w:rPr>
          <w:rFonts w:ascii="Arial" w:hAnsi="Arial" w:cs="Arial"/>
        </w:rPr>
        <w:t xml:space="preserve">the </w:t>
      </w:r>
      <w:r w:rsidR="004A4591">
        <w:rPr>
          <w:rFonts w:ascii="Arial" w:hAnsi="Arial" w:cs="Arial"/>
        </w:rPr>
        <w:t xml:space="preserve">NASIS </w:t>
      </w:r>
      <w:r w:rsidR="00B17E62">
        <w:rPr>
          <w:rFonts w:ascii="Arial" w:hAnsi="Arial" w:cs="Arial"/>
        </w:rPr>
        <w:t>Forms</w:t>
      </w:r>
      <w:r>
        <w:rPr>
          <w:rFonts w:ascii="Arial" w:hAnsi="Arial" w:cs="Arial"/>
        </w:rPr>
        <w:t xml:space="preserve"> capability</w:t>
      </w:r>
      <w:r w:rsidR="00427CEC">
        <w:rPr>
          <w:rFonts w:ascii="Arial" w:hAnsi="Arial" w:cs="Arial"/>
        </w:rPr>
        <w:t xml:space="preserve">. </w:t>
      </w:r>
      <w:r w:rsidR="00B17E62">
        <w:rPr>
          <w:rFonts w:ascii="Arial" w:hAnsi="Arial" w:cs="Arial"/>
        </w:rPr>
        <w:t xml:space="preserve">An advanced user can create new forms or edit existing </w:t>
      </w:r>
      <w:r w:rsidR="007371BA">
        <w:rPr>
          <w:rFonts w:ascii="Arial" w:hAnsi="Arial" w:cs="Arial"/>
        </w:rPr>
        <w:t>forms</w:t>
      </w:r>
      <w:r w:rsidR="00B17E62">
        <w:rPr>
          <w:rFonts w:ascii="Arial" w:hAnsi="Arial" w:cs="Arial"/>
        </w:rPr>
        <w:t xml:space="preserve"> to more closely match the way the user </w:t>
      </w:r>
      <w:r w:rsidR="007371BA">
        <w:rPr>
          <w:rFonts w:ascii="Arial" w:hAnsi="Arial" w:cs="Arial"/>
        </w:rPr>
        <w:t xml:space="preserve">wants to enter TSS job information.  </w:t>
      </w:r>
    </w:p>
    <w:p w:rsidR="004F18E9" w:rsidRDefault="00767E72">
      <w:pPr>
        <w:rPr>
          <w:rFonts w:ascii="Arial" w:hAnsi="Arial" w:cs="Arial"/>
        </w:rPr>
      </w:pPr>
      <w:r w:rsidRPr="00AE2897">
        <w:rPr>
          <w:rFonts w:ascii="Arial" w:hAnsi="Arial" w:cs="Arial"/>
        </w:rPr>
        <w:t xml:space="preserve">Anecdotal evidence indicates that using the </w:t>
      </w:r>
      <w:r w:rsidR="004F18E9" w:rsidRPr="00AE2897">
        <w:rPr>
          <w:rFonts w:ascii="Arial" w:hAnsi="Arial" w:cs="Arial"/>
        </w:rPr>
        <w:t xml:space="preserve">Excel-based </w:t>
      </w:r>
      <w:r w:rsidR="00AB30F8">
        <w:rPr>
          <w:rFonts w:ascii="Arial" w:hAnsi="Arial" w:cs="Arial"/>
        </w:rPr>
        <w:t>TSS</w:t>
      </w:r>
      <w:r w:rsidR="004F18E9" w:rsidRPr="00AE2897">
        <w:rPr>
          <w:rFonts w:ascii="Arial" w:hAnsi="Arial" w:cs="Arial"/>
        </w:rPr>
        <w:t xml:space="preserve"> forms to import </w:t>
      </w:r>
      <w:r w:rsidR="00AB30F8">
        <w:rPr>
          <w:rFonts w:ascii="Arial" w:hAnsi="Arial" w:cs="Arial"/>
        </w:rPr>
        <w:t>TSS</w:t>
      </w:r>
      <w:r w:rsidR="004F18E9" w:rsidRPr="00AE2897">
        <w:rPr>
          <w:rFonts w:ascii="Arial" w:hAnsi="Arial" w:cs="Arial"/>
        </w:rPr>
        <w:t xml:space="preserve"> data into NASIS is</w:t>
      </w:r>
      <w:r w:rsidRPr="00AE2897">
        <w:rPr>
          <w:rFonts w:ascii="Arial" w:hAnsi="Arial" w:cs="Arial"/>
        </w:rPr>
        <w:t xml:space="preserve"> </w:t>
      </w:r>
      <w:r w:rsidR="004F18E9" w:rsidRPr="00AE2897">
        <w:rPr>
          <w:rFonts w:ascii="Arial" w:hAnsi="Arial" w:cs="Arial"/>
        </w:rPr>
        <w:t xml:space="preserve">faster than using either </w:t>
      </w:r>
      <w:r w:rsidR="00AB30F8">
        <w:rPr>
          <w:rFonts w:ascii="Arial" w:hAnsi="Arial" w:cs="Arial"/>
        </w:rPr>
        <w:t>NASIS editor or the NASIS Forms based data entry</w:t>
      </w:r>
      <w:r w:rsidR="004F18E9" w:rsidRPr="00AE2897">
        <w:rPr>
          <w:rFonts w:ascii="Arial" w:hAnsi="Arial" w:cs="Arial"/>
        </w:rPr>
        <w:t xml:space="preserve"> itself</w:t>
      </w:r>
      <w:r w:rsidR="00427CEC">
        <w:rPr>
          <w:rFonts w:ascii="Arial" w:hAnsi="Arial" w:cs="Arial"/>
        </w:rPr>
        <w:t xml:space="preserve">. </w:t>
      </w:r>
    </w:p>
    <w:p w:rsidR="00386109" w:rsidRDefault="00386109" w:rsidP="00386109">
      <w:pPr>
        <w:pStyle w:val="Heading1"/>
      </w:pPr>
      <w:r>
        <w:t>How to Use a</w:t>
      </w:r>
      <w:r w:rsidR="007371BA">
        <w:t>n</w:t>
      </w:r>
      <w:r>
        <w:t xml:space="preserve"> Excel Form</w:t>
      </w:r>
    </w:p>
    <w:p w:rsidR="00C14877" w:rsidRPr="00C14877" w:rsidRDefault="00C14877" w:rsidP="00C14877">
      <w:pPr>
        <w:spacing w:after="0" w:line="240" w:lineRule="auto"/>
        <w:rPr>
          <w:rFonts w:ascii="Arial" w:hAnsi="Arial" w:cs="Arial"/>
        </w:rPr>
      </w:pPr>
    </w:p>
    <w:p w:rsidR="00386109" w:rsidRPr="00837987" w:rsidRDefault="00027F23" w:rsidP="007C07BA">
      <w:pPr>
        <w:rPr>
          <w:rFonts w:ascii="Arial" w:hAnsi="Arial" w:cs="Arial"/>
        </w:rPr>
      </w:pPr>
      <w:r w:rsidRPr="00707B0D">
        <w:rPr>
          <w:rFonts w:ascii="Arial" w:hAnsi="Arial" w:cs="Arial"/>
        </w:rPr>
        <w:t xml:space="preserve">The following section of this document describes how to use a </w:t>
      </w:r>
      <w:r w:rsidR="00AB30F8">
        <w:rPr>
          <w:rFonts w:ascii="Arial" w:hAnsi="Arial" w:cs="Arial"/>
        </w:rPr>
        <w:t>TSS</w:t>
      </w:r>
      <w:r w:rsidRPr="00707B0D">
        <w:rPr>
          <w:rFonts w:ascii="Arial" w:hAnsi="Arial" w:cs="Arial"/>
        </w:rPr>
        <w:t xml:space="preserve"> form</w:t>
      </w:r>
      <w:r w:rsidR="00F62C7C" w:rsidRPr="00707B0D">
        <w:rPr>
          <w:rFonts w:ascii="Arial" w:hAnsi="Arial" w:cs="Arial"/>
        </w:rPr>
        <w:t xml:space="preserve">. </w:t>
      </w:r>
      <w:r w:rsidR="007371BA">
        <w:rPr>
          <w:rFonts w:ascii="Arial" w:hAnsi="Arial" w:cs="Arial"/>
        </w:rPr>
        <w:t xml:space="preserve"> </w:t>
      </w:r>
      <w:r w:rsidR="0017392A" w:rsidRPr="00707B0D">
        <w:rPr>
          <w:rFonts w:ascii="Arial" w:hAnsi="Arial" w:cs="Arial"/>
        </w:rPr>
        <w:t>A</w:t>
      </w:r>
      <w:r w:rsidR="007371BA">
        <w:rPr>
          <w:rFonts w:ascii="Arial" w:hAnsi="Arial" w:cs="Arial"/>
        </w:rPr>
        <w:t>n</w:t>
      </w:r>
      <w:r w:rsidR="0017392A" w:rsidRPr="00707B0D">
        <w:rPr>
          <w:rFonts w:ascii="Arial" w:hAnsi="Arial" w:cs="Arial"/>
        </w:rPr>
        <w:t xml:space="preserve"> Excel-based </w:t>
      </w:r>
      <w:r w:rsidR="00AB30F8">
        <w:rPr>
          <w:rFonts w:ascii="Arial" w:hAnsi="Arial" w:cs="Arial"/>
        </w:rPr>
        <w:t>TSS</w:t>
      </w:r>
      <w:r w:rsidR="00DA446C" w:rsidRPr="00707B0D">
        <w:rPr>
          <w:rFonts w:ascii="Arial" w:hAnsi="Arial" w:cs="Arial"/>
        </w:rPr>
        <w:t xml:space="preserve"> </w:t>
      </w:r>
      <w:r w:rsidR="00BE2B1A" w:rsidRPr="00707B0D">
        <w:rPr>
          <w:rFonts w:ascii="Arial" w:hAnsi="Arial" w:cs="Arial"/>
        </w:rPr>
        <w:t>f</w:t>
      </w:r>
      <w:r w:rsidR="0017392A" w:rsidRPr="00707B0D">
        <w:rPr>
          <w:rFonts w:ascii="Arial" w:hAnsi="Arial" w:cs="Arial"/>
        </w:rPr>
        <w:t xml:space="preserve">orm has been developed and posted to the </w:t>
      </w:r>
      <w:r w:rsidR="005F557D">
        <w:rPr>
          <w:rFonts w:ascii="Arial" w:hAnsi="Arial" w:cs="Arial"/>
        </w:rPr>
        <w:t>NASIS Downloads web page</w:t>
      </w:r>
      <w:r w:rsidR="00427CEC">
        <w:rPr>
          <w:rFonts w:ascii="Arial" w:hAnsi="Arial" w:cs="Arial"/>
        </w:rPr>
        <w:t xml:space="preserve">. </w:t>
      </w:r>
      <w:r w:rsidR="00AB30F8">
        <w:rPr>
          <w:rFonts w:ascii="Arial" w:hAnsi="Arial" w:cs="Arial"/>
        </w:rPr>
        <w:t xml:space="preserve">The TSS Form to download has a name similar to </w:t>
      </w:r>
      <w:r w:rsidR="007C07BA">
        <w:rPr>
          <w:rFonts w:ascii="Arial" w:hAnsi="Arial" w:cs="Arial"/>
        </w:rPr>
        <w:t>Tech Soil Service Form.</w:t>
      </w:r>
    </w:p>
    <w:p w:rsidR="0017392A" w:rsidRPr="0017392A" w:rsidRDefault="00441A6B" w:rsidP="008447FF">
      <w:pPr>
        <w:spacing w:after="0" w:line="240" w:lineRule="auto"/>
        <w:rPr>
          <w:rFonts w:ascii="Arial" w:hAnsi="Arial" w:cs="Arial"/>
        </w:rPr>
      </w:pPr>
      <w:bookmarkStart w:id="0" w:name="_GoBack"/>
      <w:bookmarkEnd w:id="0"/>
      <w:r>
        <w:rPr>
          <w:rFonts w:ascii="Arial" w:hAnsi="Arial" w:cs="Arial"/>
        </w:rPr>
        <w:t xml:space="preserve">Figure 1 </w:t>
      </w:r>
      <w:r w:rsidR="0017392A" w:rsidRPr="0017392A">
        <w:rPr>
          <w:rFonts w:ascii="Arial" w:hAnsi="Arial" w:cs="Arial"/>
        </w:rPr>
        <w:t xml:space="preserve">is a screenshot of the top of the </w:t>
      </w:r>
      <w:r w:rsidR="009062AA">
        <w:rPr>
          <w:rFonts w:ascii="Arial" w:hAnsi="Arial" w:cs="Arial"/>
        </w:rPr>
        <w:t xml:space="preserve">TSS </w:t>
      </w:r>
      <w:r w:rsidR="0017392A" w:rsidRPr="0017392A">
        <w:rPr>
          <w:rFonts w:ascii="Arial" w:hAnsi="Arial" w:cs="Arial"/>
        </w:rPr>
        <w:t>form.</w:t>
      </w:r>
    </w:p>
    <w:p w:rsidR="0017392A" w:rsidRPr="0017392A" w:rsidRDefault="0017392A" w:rsidP="008447FF">
      <w:pPr>
        <w:spacing w:after="0" w:line="240" w:lineRule="auto"/>
        <w:rPr>
          <w:rFonts w:ascii="Arial" w:hAnsi="Arial" w:cs="Arial"/>
        </w:rPr>
      </w:pPr>
    </w:p>
    <w:p w:rsidR="00441A6B" w:rsidRDefault="007371BA" w:rsidP="00441A6B">
      <w:pPr>
        <w:keepNext/>
        <w:spacing w:after="0" w:line="240" w:lineRule="auto"/>
      </w:pPr>
      <w:r>
        <w:rPr>
          <w:noProof/>
        </w:rPr>
        <w:drawing>
          <wp:inline distT="0" distB="0" distL="0" distR="0" wp14:anchorId="195E3A31" wp14:editId="54259230">
            <wp:extent cx="5943600" cy="6013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01345"/>
                    </a:xfrm>
                    <a:prstGeom prst="rect">
                      <a:avLst/>
                    </a:prstGeom>
                  </pic:spPr>
                </pic:pic>
              </a:graphicData>
            </a:graphic>
          </wp:inline>
        </w:drawing>
      </w:r>
    </w:p>
    <w:p w:rsidR="0017392A" w:rsidRDefault="00441A6B" w:rsidP="005C455F">
      <w:pPr>
        <w:pStyle w:val="Caption"/>
        <w:spacing w:after="0"/>
      </w:pPr>
      <w:r>
        <w:t xml:space="preserve">Figure </w:t>
      </w:r>
      <w:r w:rsidR="004A2CC7">
        <w:fldChar w:fldCharType="begin"/>
      </w:r>
      <w:r w:rsidR="004A2CC7">
        <w:instrText xml:space="preserve"> SEQ Figure \* ARABIC </w:instrText>
      </w:r>
      <w:r w:rsidR="004A2CC7">
        <w:fldChar w:fldCharType="separate"/>
      </w:r>
      <w:r w:rsidR="00FE1D8F">
        <w:rPr>
          <w:noProof/>
        </w:rPr>
        <w:t>1</w:t>
      </w:r>
      <w:r w:rsidR="004A2CC7">
        <w:rPr>
          <w:noProof/>
        </w:rPr>
        <w:fldChar w:fldCharType="end"/>
      </w:r>
    </w:p>
    <w:p w:rsidR="007C600C" w:rsidRDefault="00427CEC" w:rsidP="00837987">
      <w:pPr>
        <w:rPr>
          <w:rFonts w:ascii="Arial" w:hAnsi="Arial" w:cs="Arial"/>
        </w:rPr>
      </w:pPr>
      <w:r>
        <w:rPr>
          <w:rFonts w:ascii="Arial" w:hAnsi="Arial" w:cs="Arial"/>
        </w:rPr>
        <w:lastRenderedPageBreak/>
        <w:t xml:space="preserve"> </w:t>
      </w:r>
    </w:p>
    <w:p w:rsidR="00A734CC" w:rsidRDefault="00A734CC" w:rsidP="00837987">
      <w:pPr>
        <w:rPr>
          <w:rFonts w:ascii="Arial" w:hAnsi="Arial" w:cs="Arial"/>
        </w:rPr>
      </w:pPr>
      <w:r>
        <w:rPr>
          <w:rFonts w:ascii="Arial" w:hAnsi="Arial" w:cs="Arial"/>
        </w:rPr>
        <w:t>To determine the protection status of the worksheet the user needs to click on the Files tab with the worksheet open and active</w:t>
      </w:r>
      <w:r w:rsidR="00427CEC">
        <w:rPr>
          <w:rFonts w:ascii="Arial" w:hAnsi="Arial" w:cs="Arial"/>
        </w:rPr>
        <w:t xml:space="preserve">. </w:t>
      </w:r>
      <w:r>
        <w:rPr>
          <w:rFonts w:ascii="Arial" w:hAnsi="Arial" w:cs="Arial"/>
        </w:rPr>
        <w:t>Clicking on the File tab at the upper left corner of the ribbon area of the workbook will display some basic information about the workbook</w:t>
      </w:r>
      <w:r w:rsidR="00427CEC">
        <w:rPr>
          <w:rFonts w:ascii="Arial" w:hAnsi="Arial" w:cs="Arial"/>
        </w:rPr>
        <w:t xml:space="preserve">. </w:t>
      </w:r>
      <w:r>
        <w:rPr>
          <w:rFonts w:ascii="Arial" w:hAnsi="Arial" w:cs="Arial"/>
        </w:rPr>
        <w:t xml:space="preserve">See Figure </w:t>
      </w:r>
      <w:r w:rsidR="004953B0">
        <w:rPr>
          <w:rFonts w:ascii="Arial" w:hAnsi="Arial" w:cs="Arial"/>
        </w:rPr>
        <w:t>2</w:t>
      </w:r>
      <w:r>
        <w:rPr>
          <w:rFonts w:ascii="Arial" w:hAnsi="Arial" w:cs="Arial"/>
        </w:rPr>
        <w:t xml:space="preserve"> below:</w:t>
      </w:r>
    </w:p>
    <w:p w:rsidR="00C14877" w:rsidRDefault="00C14877" w:rsidP="00DA446C">
      <w:pPr>
        <w:spacing w:after="0" w:line="240" w:lineRule="auto"/>
        <w:rPr>
          <w:rFonts w:ascii="Arial" w:hAnsi="Arial" w:cs="Arial"/>
        </w:rPr>
      </w:pPr>
    </w:p>
    <w:p w:rsidR="00A734CC" w:rsidRDefault="00A734CC" w:rsidP="00A734CC">
      <w:pPr>
        <w:keepNext/>
        <w:spacing w:after="0" w:line="240" w:lineRule="auto"/>
      </w:pPr>
      <w:r>
        <w:rPr>
          <w:noProof/>
        </w:rPr>
        <w:drawing>
          <wp:inline distT="0" distB="0" distL="0" distR="0" wp14:anchorId="35F3DEE9" wp14:editId="67BB520E">
            <wp:extent cx="5936897" cy="2592126"/>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595052"/>
                    </a:xfrm>
                    <a:prstGeom prst="rect">
                      <a:avLst/>
                    </a:prstGeom>
                  </pic:spPr>
                </pic:pic>
              </a:graphicData>
            </a:graphic>
          </wp:inline>
        </w:drawing>
      </w:r>
    </w:p>
    <w:p w:rsidR="00A734CC" w:rsidRDefault="00A734CC" w:rsidP="00A734CC">
      <w:pPr>
        <w:pStyle w:val="Caption"/>
      </w:pPr>
      <w:r>
        <w:t xml:space="preserve">Figure </w:t>
      </w:r>
      <w:r w:rsidR="004953B0">
        <w:t>2</w:t>
      </w:r>
    </w:p>
    <w:p w:rsidR="0084468F" w:rsidRDefault="00A734CC" w:rsidP="00837987">
      <w:pPr>
        <w:rPr>
          <w:rFonts w:ascii="Arial" w:hAnsi="Arial" w:cs="Arial"/>
        </w:rPr>
      </w:pPr>
      <w:r>
        <w:rPr>
          <w:rFonts w:ascii="Arial" w:hAnsi="Arial" w:cs="Arial"/>
        </w:rPr>
        <w:t>If the form is protected, the highlighted section</w:t>
      </w:r>
      <w:r w:rsidR="0084468F">
        <w:rPr>
          <w:rFonts w:ascii="Arial" w:hAnsi="Arial" w:cs="Arial"/>
        </w:rPr>
        <w:t xml:space="preserve"> on the File tab</w:t>
      </w:r>
      <w:r>
        <w:rPr>
          <w:rFonts w:ascii="Arial" w:hAnsi="Arial" w:cs="Arial"/>
        </w:rPr>
        <w:t>, the Permissions section</w:t>
      </w:r>
      <w:r w:rsidR="0084468F">
        <w:rPr>
          <w:rFonts w:ascii="Arial" w:hAnsi="Arial" w:cs="Arial"/>
        </w:rPr>
        <w:t xml:space="preserve">, will show </w:t>
      </w:r>
      <w:r w:rsidR="00427CEC">
        <w:rPr>
          <w:rFonts w:ascii="Arial" w:hAnsi="Arial" w:cs="Arial"/>
        </w:rPr>
        <w:t>“</w:t>
      </w:r>
      <w:r w:rsidR="0084468F">
        <w:rPr>
          <w:rFonts w:ascii="Arial" w:hAnsi="Arial" w:cs="Arial"/>
        </w:rPr>
        <w:t>Front</w:t>
      </w:r>
      <w:r w:rsidR="00427CEC">
        <w:rPr>
          <w:rFonts w:ascii="Arial" w:hAnsi="Arial" w:cs="Arial"/>
        </w:rPr>
        <w:t>”</w:t>
      </w:r>
      <w:r w:rsidR="0084468F">
        <w:rPr>
          <w:rFonts w:ascii="Arial" w:hAnsi="Arial" w:cs="Arial"/>
        </w:rPr>
        <w:t xml:space="preserve"> and at the right side of that section will be an underlined word, </w:t>
      </w:r>
      <w:r w:rsidR="00427CEC">
        <w:rPr>
          <w:rFonts w:ascii="Arial" w:hAnsi="Arial" w:cs="Arial"/>
        </w:rPr>
        <w:t>“</w:t>
      </w:r>
      <w:r w:rsidR="0084468F">
        <w:rPr>
          <w:rFonts w:ascii="Arial" w:hAnsi="Arial" w:cs="Arial"/>
        </w:rPr>
        <w:t>Unprotect</w:t>
      </w:r>
      <w:r w:rsidR="00427CEC">
        <w:rPr>
          <w:rFonts w:ascii="Arial" w:hAnsi="Arial" w:cs="Arial"/>
        </w:rPr>
        <w:t>”</w:t>
      </w:r>
      <w:r w:rsidR="008E47B7">
        <w:rPr>
          <w:rFonts w:ascii="Arial" w:hAnsi="Arial" w:cs="Arial"/>
        </w:rPr>
        <w:t xml:space="preserve"> as depicted in Figure </w:t>
      </w:r>
      <w:r w:rsidR="004953B0">
        <w:rPr>
          <w:rFonts w:ascii="Arial" w:hAnsi="Arial" w:cs="Arial"/>
        </w:rPr>
        <w:t>3</w:t>
      </w:r>
      <w:r w:rsidR="0084468F">
        <w:rPr>
          <w:rFonts w:ascii="Arial" w:hAnsi="Arial" w:cs="Arial"/>
        </w:rPr>
        <w:t>.</w:t>
      </w:r>
    </w:p>
    <w:p w:rsidR="0084468F" w:rsidRDefault="0084468F" w:rsidP="0084468F">
      <w:pPr>
        <w:keepNext/>
        <w:spacing w:after="0" w:line="240" w:lineRule="auto"/>
      </w:pPr>
      <w:r>
        <w:rPr>
          <w:noProof/>
        </w:rPr>
        <w:drawing>
          <wp:inline distT="0" distB="0" distL="0" distR="0" wp14:anchorId="1847D2E2" wp14:editId="1671DBE1">
            <wp:extent cx="5295238" cy="1104762"/>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95238" cy="1104762"/>
                    </a:xfrm>
                    <a:prstGeom prst="rect">
                      <a:avLst/>
                    </a:prstGeom>
                  </pic:spPr>
                </pic:pic>
              </a:graphicData>
            </a:graphic>
          </wp:inline>
        </w:drawing>
      </w:r>
    </w:p>
    <w:p w:rsidR="0084468F" w:rsidRDefault="0084468F" w:rsidP="0084468F">
      <w:pPr>
        <w:pStyle w:val="Caption"/>
      </w:pPr>
      <w:r>
        <w:t xml:space="preserve">Figure </w:t>
      </w:r>
      <w:r w:rsidR="004953B0">
        <w:t>3</w:t>
      </w:r>
    </w:p>
    <w:p w:rsidR="0084468F" w:rsidRDefault="000975C8" w:rsidP="00837987">
      <w:pPr>
        <w:rPr>
          <w:rFonts w:ascii="Arial" w:hAnsi="Arial" w:cs="Arial"/>
        </w:rPr>
      </w:pPr>
      <w:r>
        <w:rPr>
          <w:rFonts w:ascii="Arial" w:hAnsi="Arial" w:cs="Arial"/>
        </w:rPr>
        <w:t>T</w:t>
      </w:r>
      <w:r w:rsidR="007863B9">
        <w:rPr>
          <w:rFonts w:ascii="Arial" w:hAnsi="Arial" w:cs="Arial"/>
        </w:rPr>
        <w:t>he user will need to save the file with an appropriate name and in an appropriate location</w:t>
      </w:r>
      <w:r w:rsidR="00427CEC">
        <w:rPr>
          <w:rFonts w:ascii="Arial" w:hAnsi="Arial" w:cs="Arial"/>
        </w:rPr>
        <w:t xml:space="preserve">. </w:t>
      </w:r>
      <w:r w:rsidR="007863B9">
        <w:rPr>
          <w:rFonts w:ascii="Arial" w:hAnsi="Arial" w:cs="Arial"/>
        </w:rPr>
        <w:t xml:space="preserve">The original file that was downloaded from </w:t>
      </w:r>
      <w:r>
        <w:rPr>
          <w:rFonts w:ascii="Arial" w:hAnsi="Arial" w:cs="Arial"/>
        </w:rPr>
        <w:t>the storage site</w:t>
      </w:r>
      <w:r w:rsidR="007863B9">
        <w:rPr>
          <w:rFonts w:ascii="Arial" w:hAnsi="Arial" w:cs="Arial"/>
        </w:rPr>
        <w:t xml:space="preserve"> is in a read</w:t>
      </w:r>
      <w:r w:rsidR="0067220E">
        <w:rPr>
          <w:rFonts w:ascii="Arial" w:hAnsi="Arial" w:cs="Arial"/>
        </w:rPr>
        <w:t>-</w:t>
      </w:r>
      <w:r w:rsidR="007863B9">
        <w:rPr>
          <w:rFonts w:ascii="Arial" w:hAnsi="Arial" w:cs="Arial"/>
        </w:rPr>
        <w:t>only mode</w:t>
      </w:r>
      <w:r w:rsidR="00427CEC">
        <w:rPr>
          <w:rFonts w:ascii="Arial" w:hAnsi="Arial" w:cs="Arial"/>
        </w:rPr>
        <w:t xml:space="preserve">. </w:t>
      </w:r>
      <w:r w:rsidR="007863B9">
        <w:rPr>
          <w:rFonts w:ascii="Arial" w:hAnsi="Arial" w:cs="Arial"/>
        </w:rPr>
        <w:t xml:space="preserve">It is best if you keep this file as is and </w:t>
      </w:r>
      <w:r w:rsidR="006931BF">
        <w:rPr>
          <w:rFonts w:ascii="Arial" w:hAnsi="Arial" w:cs="Arial"/>
        </w:rPr>
        <w:t xml:space="preserve">then </w:t>
      </w:r>
      <w:r w:rsidR="007863B9">
        <w:rPr>
          <w:rFonts w:ascii="Arial" w:hAnsi="Arial" w:cs="Arial"/>
        </w:rPr>
        <w:t xml:space="preserve">save it </w:t>
      </w:r>
      <w:r w:rsidR="0067220E">
        <w:rPr>
          <w:rFonts w:ascii="Arial" w:hAnsi="Arial" w:cs="Arial"/>
        </w:rPr>
        <w:t>with a different name,</w:t>
      </w:r>
      <w:r w:rsidR="006931BF">
        <w:rPr>
          <w:rFonts w:ascii="Arial" w:hAnsi="Arial" w:cs="Arial"/>
        </w:rPr>
        <w:t xml:space="preserve"> </w:t>
      </w:r>
      <w:r w:rsidR="007863B9">
        <w:rPr>
          <w:rFonts w:ascii="Arial" w:hAnsi="Arial" w:cs="Arial"/>
        </w:rPr>
        <w:t xml:space="preserve">prior to </w:t>
      </w:r>
      <w:r>
        <w:rPr>
          <w:rFonts w:ascii="Arial" w:hAnsi="Arial" w:cs="Arial"/>
        </w:rPr>
        <w:t>adding any data</w:t>
      </w:r>
      <w:r w:rsidR="007863B9">
        <w:rPr>
          <w:rFonts w:ascii="Arial" w:hAnsi="Arial" w:cs="Arial"/>
        </w:rPr>
        <w:t>.</w:t>
      </w:r>
    </w:p>
    <w:p w:rsidR="007863B9" w:rsidRDefault="007B7006" w:rsidP="00837987">
      <w:pPr>
        <w:rPr>
          <w:rFonts w:ascii="Arial" w:hAnsi="Arial" w:cs="Arial"/>
        </w:rPr>
      </w:pPr>
      <w:r>
        <w:rPr>
          <w:rFonts w:ascii="Arial" w:hAnsi="Arial" w:cs="Arial"/>
        </w:rPr>
        <w:t xml:space="preserve">When </w:t>
      </w:r>
      <w:r w:rsidR="007863B9">
        <w:rPr>
          <w:rFonts w:ascii="Arial" w:hAnsi="Arial" w:cs="Arial"/>
        </w:rPr>
        <w:t xml:space="preserve">the cursor is </w:t>
      </w:r>
      <w:r>
        <w:rPr>
          <w:rFonts w:ascii="Arial" w:hAnsi="Arial" w:cs="Arial"/>
        </w:rPr>
        <w:t>in a choice list field the user can use the mouse to click on the downward pointing triangle to access the choice list and select the appropriate choice</w:t>
      </w:r>
      <w:r w:rsidR="00427CEC">
        <w:rPr>
          <w:rFonts w:ascii="Arial" w:hAnsi="Arial" w:cs="Arial"/>
        </w:rPr>
        <w:t xml:space="preserve">. </w:t>
      </w:r>
    </w:p>
    <w:p w:rsidR="008E47B7" w:rsidRDefault="008240A3" w:rsidP="00E345C6">
      <w:pPr>
        <w:spacing w:after="0"/>
        <w:rPr>
          <w:rFonts w:ascii="Arial" w:hAnsi="Arial" w:cs="Arial"/>
        </w:rPr>
      </w:pPr>
      <w:r w:rsidRPr="008E47B7">
        <w:rPr>
          <w:rFonts w:ascii="Engravers MT" w:hAnsi="Engravers MT" w:cs="Arial"/>
          <w:b/>
          <w:color w:val="FFFF00"/>
          <w:highlight w:val="blue"/>
          <w14:props3d w14:extrusionH="57150" w14:contourW="0" w14:prstMaterial="matte">
            <w14:bevelT w14:w="38100" w14:h="38100" w14:prst="relaxedInset"/>
            <w14:bevelB w14:w="38100" w14:h="38100" w14:prst="convex"/>
            <w14:extrusionClr>
              <w14:srgbClr w14:val="FFFF00"/>
            </w14:extrusionClr>
          </w14:props3d>
        </w:rPr>
        <w:t>TIP:</w:t>
      </w:r>
      <w:r>
        <w:rPr>
          <w:rFonts w:ascii="Arial" w:hAnsi="Arial" w:cs="Arial"/>
        </w:rPr>
        <w:t xml:space="preserve">  This action is also available via the keyboard</w:t>
      </w:r>
      <w:r w:rsidR="00427CEC">
        <w:rPr>
          <w:rFonts w:ascii="Arial" w:hAnsi="Arial" w:cs="Arial"/>
        </w:rPr>
        <w:t xml:space="preserve">. </w:t>
      </w:r>
      <w:r>
        <w:rPr>
          <w:rFonts w:ascii="Arial" w:hAnsi="Arial" w:cs="Arial"/>
        </w:rPr>
        <w:t>Simultaneously click and hold the Alt and Down Arrow keys to open the choice list</w:t>
      </w:r>
      <w:r w:rsidR="00427CEC">
        <w:rPr>
          <w:rFonts w:ascii="Arial" w:hAnsi="Arial" w:cs="Arial"/>
        </w:rPr>
        <w:t xml:space="preserve">. </w:t>
      </w:r>
      <w:r>
        <w:rPr>
          <w:rFonts w:ascii="Arial" w:hAnsi="Arial" w:cs="Arial"/>
        </w:rPr>
        <w:t xml:space="preserve">Then, using the Up/Down Arrow keys to move to the wanted choice and </w:t>
      </w:r>
      <w:r w:rsidR="00427CEC">
        <w:rPr>
          <w:rFonts w:ascii="Arial" w:hAnsi="Arial" w:cs="Arial"/>
        </w:rPr>
        <w:t>click</w:t>
      </w:r>
      <w:r>
        <w:rPr>
          <w:rFonts w:ascii="Arial" w:hAnsi="Arial" w:cs="Arial"/>
        </w:rPr>
        <w:t>ing the Enter key will put the choice in the data entry field</w:t>
      </w:r>
      <w:r w:rsidR="00427CEC">
        <w:rPr>
          <w:rFonts w:ascii="Arial" w:hAnsi="Arial" w:cs="Arial"/>
        </w:rPr>
        <w:t xml:space="preserve">. </w:t>
      </w:r>
    </w:p>
    <w:p w:rsidR="008E47B7" w:rsidRPr="008E47B7" w:rsidRDefault="008E47B7" w:rsidP="00E345C6">
      <w:pPr>
        <w:pStyle w:val="Heading1"/>
      </w:pPr>
      <w:r w:rsidRPr="008E47B7">
        <w:lastRenderedPageBreak/>
        <w:t>Managing Choice Lists</w:t>
      </w:r>
    </w:p>
    <w:p w:rsidR="009062AA" w:rsidRDefault="009062AA" w:rsidP="00E345C6">
      <w:pPr>
        <w:spacing w:after="0"/>
        <w:rPr>
          <w:rFonts w:ascii="Arial" w:hAnsi="Arial" w:cs="Arial"/>
        </w:rPr>
      </w:pPr>
    </w:p>
    <w:p w:rsidR="000C5CAD" w:rsidRDefault="00441A6B" w:rsidP="00837987">
      <w:pPr>
        <w:rPr>
          <w:rFonts w:ascii="Arial" w:hAnsi="Arial" w:cs="Arial"/>
        </w:rPr>
      </w:pPr>
      <w:r>
        <w:rPr>
          <w:rFonts w:ascii="Arial" w:hAnsi="Arial" w:cs="Arial"/>
        </w:rPr>
        <w:t>T</w:t>
      </w:r>
      <w:r w:rsidR="000C5CAD">
        <w:rPr>
          <w:rFonts w:ascii="Arial" w:hAnsi="Arial" w:cs="Arial"/>
        </w:rPr>
        <w:t xml:space="preserve">he forms </w:t>
      </w:r>
      <w:r>
        <w:rPr>
          <w:rFonts w:ascii="Arial" w:hAnsi="Arial" w:cs="Arial"/>
        </w:rPr>
        <w:t xml:space="preserve">use the concept of </w:t>
      </w:r>
      <w:r w:rsidR="00973792">
        <w:rPr>
          <w:rFonts w:ascii="Arial" w:hAnsi="Arial" w:cs="Arial"/>
        </w:rPr>
        <w:t>dependent choice lists</w:t>
      </w:r>
      <w:r>
        <w:rPr>
          <w:rFonts w:ascii="Arial" w:hAnsi="Arial" w:cs="Arial"/>
        </w:rPr>
        <w:t xml:space="preserve"> where the choices available for a field are dependent upon the choice in a previous field</w:t>
      </w:r>
      <w:r w:rsidR="00427CEC">
        <w:rPr>
          <w:rFonts w:ascii="Arial" w:hAnsi="Arial" w:cs="Arial"/>
        </w:rPr>
        <w:t xml:space="preserve">. </w:t>
      </w:r>
      <w:r>
        <w:rPr>
          <w:rFonts w:ascii="Arial" w:hAnsi="Arial" w:cs="Arial"/>
        </w:rPr>
        <w:t>Dependent choice lists are used in limiting the choices for County FIPS code; based on the value entered in the State field</w:t>
      </w:r>
    </w:p>
    <w:p w:rsidR="008E47B7" w:rsidRPr="00837987" w:rsidRDefault="006931BF" w:rsidP="008473B7">
      <w:pPr>
        <w:rPr>
          <w:rFonts w:ascii="Arial" w:hAnsi="Arial" w:cs="Arial"/>
          <w:b/>
        </w:rPr>
      </w:pPr>
      <w:r>
        <w:rPr>
          <w:rFonts w:ascii="Arial" w:hAnsi="Arial" w:cs="Arial"/>
        </w:rPr>
        <w:t xml:space="preserve">Some of the fields in </w:t>
      </w:r>
      <w:r w:rsidR="00E345C6">
        <w:rPr>
          <w:rFonts w:ascii="Arial" w:hAnsi="Arial" w:cs="Arial"/>
        </w:rPr>
        <w:t>the TSS</w:t>
      </w:r>
      <w:r w:rsidR="000C5CAD">
        <w:rPr>
          <w:rFonts w:ascii="Arial" w:hAnsi="Arial" w:cs="Arial"/>
        </w:rPr>
        <w:t xml:space="preserve"> form have a large number of </w:t>
      </w:r>
      <w:r w:rsidR="00EE0BDA">
        <w:rPr>
          <w:rFonts w:ascii="Arial" w:hAnsi="Arial" w:cs="Arial"/>
        </w:rPr>
        <w:t xml:space="preserve">allowable </w:t>
      </w:r>
      <w:r w:rsidR="000C5CAD">
        <w:rPr>
          <w:rFonts w:ascii="Arial" w:hAnsi="Arial" w:cs="Arial"/>
        </w:rPr>
        <w:t>choices</w:t>
      </w:r>
      <w:r>
        <w:rPr>
          <w:rFonts w:ascii="Arial" w:hAnsi="Arial" w:cs="Arial"/>
        </w:rPr>
        <w:t>. T</w:t>
      </w:r>
      <w:r w:rsidR="00733354">
        <w:rPr>
          <w:rFonts w:ascii="Arial" w:hAnsi="Arial" w:cs="Arial"/>
        </w:rPr>
        <w:t>he</w:t>
      </w:r>
      <w:r>
        <w:rPr>
          <w:rFonts w:ascii="Arial" w:hAnsi="Arial" w:cs="Arial"/>
        </w:rPr>
        <w:t xml:space="preserve"> u</w:t>
      </w:r>
      <w:r w:rsidR="00733354">
        <w:rPr>
          <w:rFonts w:ascii="Arial" w:hAnsi="Arial" w:cs="Arial"/>
        </w:rPr>
        <w:t>se</w:t>
      </w:r>
      <w:r>
        <w:rPr>
          <w:rFonts w:ascii="Arial" w:hAnsi="Arial" w:cs="Arial"/>
        </w:rPr>
        <w:t xml:space="preserve">r now has </w:t>
      </w:r>
      <w:r w:rsidR="00733354">
        <w:rPr>
          <w:rFonts w:ascii="Arial" w:hAnsi="Arial" w:cs="Arial"/>
        </w:rPr>
        <w:t xml:space="preserve">the </w:t>
      </w:r>
      <w:r w:rsidR="00EE0BDA">
        <w:rPr>
          <w:rFonts w:ascii="Arial" w:hAnsi="Arial" w:cs="Arial"/>
        </w:rPr>
        <w:t>cap</w:t>
      </w:r>
      <w:r w:rsidR="00733354">
        <w:rPr>
          <w:rFonts w:ascii="Arial" w:hAnsi="Arial" w:cs="Arial"/>
        </w:rPr>
        <w:t xml:space="preserve">ability </w:t>
      </w:r>
      <w:r w:rsidR="00EE0BDA">
        <w:rPr>
          <w:rFonts w:ascii="Arial" w:hAnsi="Arial" w:cs="Arial"/>
        </w:rPr>
        <w:t>to limit the number of choices displayed</w:t>
      </w:r>
      <w:r w:rsidR="00364E21">
        <w:rPr>
          <w:rFonts w:ascii="Arial" w:hAnsi="Arial" w:cs="Arial"/>
        </w:rPr>
        <w:t xml:space="preserve"> by removing those</w:t>
      </w:r>
      <w:r>
        <w:rPr>
          <w:rFonts w:ascii="Arial" w:hAnsi="Arial" w:cs="Arial"/>
        </w:rPr>
        <w:t xml:space="preserve"> </w:t>
      </w:r>
      <w:r w:rsidR="00E345C6">
        <w:rPr>
          <w:rFonts w:ascii="Arial" w:hAnsi="Arial" w:cs="Arial"/>
        </w:rPr>
        <w:t>choices</w:t>
      </w:r>
      <w:r w:rsidR="00EE0BDA">
        <w:rPr>
          <w:rFonts w:ascii="Arial" w:hAnsi="Arial" w:cs="Arial"/>
        </w:rPr>
        <w:t xml:space="preserve"> that do not apply to the area</w:t>
      </w:r>
      <w:r w:rsidR="00427CEC">
        <w:rPr>
          <w:rFonts w:ascii="Arial" w:hAnsi="Arial" w:cs="Arial"/>
        </w:rPr>
        <w:t xml:space="preserve">. </w:t>
      </w:r>
      <w:r>
        <w:rPr>
          <w:rFonts w:ascii="Arial" w:hAnsi="Arial" w:cs="Arial"/>
        </w:rPr>
        <w:t>Table 1 lists the fields that have large numbers of allowable choices</w:t>
      </w:r>
      <w:r w:rsidR="008473B7">
        <w:rPr>
          <w:rFonts w:ascii="Arial" w:hAnsi="Arial" w:cs="Arial"/>
        </w:rPr>
        <w:t>. The user can edit (remove choices only) these choice lists</w:t>
      </w:r>
      <w:r w:rsidR="00E345C6">
        <w:rPr>
          <w:rFonts w:ascii="Arial" w:hAnsi="Arial" w:cs="Arial"/>
        </w:rPr>
        <w:t>.</w:t>
      </w:r>
      <w:r w:rsidR="008473B7">
        <w:rPr>
          <w:rFonts w:ascii="Arial" w:hAnsi="Arial" w:cs="Arial"/>
        </w:rPr>
        <w:t xml:space="preserve">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680"/>
        <w:gridCol w:w="4670"/>
      </w:tblGrid>
      <w:tr w:rsidR="005A1FB5" w:rsidRPr="005A1FB5" w:rsidTr="008E47B7">
        <w:tc>
          <w:tcPr>
            <w:tcW w:w="4788" w:type="dxa"/>
          </w:tcPr>
          <w:p w:rsidR="005A1FB5" w:rsidRPr="005A1FB5" w:rsidRDefault="001947F7" w:rsidP="00427CEC">
            <w:pPr>
              <w:rPr>
                <w:rFonts w:ascii="Arial" w:hAnsi="Arial" w:cs="Arial"/>
              </w:rPr>
            </w:pPr>
            <w:r>
              <w:rPr>
                <w:rFonts w:ascii="Arial" w:hAnsi="Arial" w:cs="Arial"/>
              </w:rPr>
              <w:t>TSS Type Service</w:t>
            </w:r>
          </w:p>
        </w:tc>
        <w:tc>
          <w:tcPr>
            <w:tcW w:w="4788" w:type="dxa"/>
          </w:tcPr>
          <w:p w:rsidR="005A1FB5" w:rsidRPr="005A1FB5" w:rsidRDefault="002E40FE" w:rsidP="00427CEC">
            <w:pPr>
              <w:rPr>
                <w:rFonts w:ascii="Arial" w:hAnsi="Arial" w:cs="Arial"/>
              </w:rPr>
            </w:pPr>
            <w:r>
              <w:rPr>
                <w:rFonts w:ascii="Arial" w:hAnsi="Arial" w:cs="Arial"/>
              </w:rPr>
              <w:t>MLRA</w:t>
            </w:r>
          </w:p>
        </w:tc>
      </w:tr>
      <w:tr w:rsidR="005A1FB5" w:rsidRPr="005A1FB5" w:rsidTr="008E47B7">
        <w:tc>
          <w:tcPr>
            <w:tcW w:w="4788" w:type="dxa"/>
          </w:tcPr>
          <w:p w:rsidR="005A1FB5" w:rsidRPr="005A1FB5" w:rsidRDefault="009D62A7" w:rsidP="00427CEC">
            <w:pPr>
              <w:rPr>
                <w:rFonts w:ascii="Arial" w:hAnsi="Arial" w:cs="Arial"/>
              </w:rPr>
            </w:pPr>
            <w:r>
              <w:rPr>
                <w:rFonts w:ascii="Arial" w:hAnsi="Arial" w:cs="Arial"/>
              </w:rPr>
              <w:t>Recipient</w:t>
            </w:r>
          </w:p>
        </w:tc>
        <w:tc>
          <w:tcPr>
            <w:tcW w:w="4788" w:type="dxa"/>
          </w:tcPr>
          <w:p w:rsidR="005A1FB5" w:rsidRPr="005A1FB5" w:rsidRDefault="002E40FE" w:rsidP="00427CEC">
            <w:pPr>
              <w:rPr>
                <w:rFonts w:ascii="Arial" w:hAnsi="Arial" w:cs="Arial"/>
              </w:rPr>
            </w:pPr>
            <w:r>
              <w:rPr>
                <w:rFonts w:ascii="Arial" w:hAnsi="Arial" w:cs="Arial"/>
              </w:rPr>
              <w:t>State</w:t>
            </w:r>
          </w:p>
        </w:tc>
      </w:tr>
      <w:tr w:rsidR="005A1FB5" w:rsidRPr="005A1FB5" w:rsidTr="008E47B7">
        <w:tc>
          <w:tcPr>
            <w:tcW w:w="4788" w:type="dxa"/>
          </w:tcPr>
          <w:p w:rsidR="005A1FB5" w:rsidRPr="005A1FB5" w:rsidRDefault="009D62A7" w:rsidP="00427CEC">
            <w:pPr>
              <w:rPr>
                <w:rFonts w:ascii="Arial" w:hAnsi="Arial" w:cs="Arial"/>
              </w:rPr>
            </w:pPr>
            <w:r>
              <w:rPr>
                <w:rFonts w:ascii="Arial" w:hAnsi="Arial" w:cs="Arial"/>
              </w:rPr>
              <w:t>Provider</w:t>
            </w:r>
          </w:p>
        </w:tc>
        <w:tc>
          <w:tcPr>
            <w:tcW w:w="4788" w:type="dxa"/>
          </w:tcPr>
          <w:p w:rsidR="005A1FB5" w:rsidRPr="005A1FB5" w:rsidRDefault="005A1FB5" w:rsidP="00427CEC">
            <w:pPr>
              <w:rPr>
                <w:rFonts w:ascii="Arial" w:hAnsi="Arial" w:cs="Arial"/>
              </w:rPr>
            </w:pPr>
          </w:p>
        </w:tc>
      </w:tr>
      <w:tr w:rsidR="005A1FB5" w:rsidTr="008E47B7">
        <w:tc>
          <w:tcPr>
            <w:tcW w:w="4788" w:type="dxa"/>
          </w:tcPr>
          <w:p w:rsidR="005A1FB5" w:rsidRPr="005A1FB5" w:rsidRDefault="009D62A7" w:rsidP="00427CEC">
            <w:pPr>
              <w:rPr>
                <w:rFonts w:ascii="Arial" w:hAnsi="Arial" w:cs="Arial"/>
              </w:rPr>
            </w:pPr>
            <w:r>
              <w:rPr>
                <w:rFonts w:ascii="Arial" w:hAnsi="Arial" w:cs="Arial"/>
              </w:rPr>
              <w:t>Program</w:t>
            </w:r>
          </w:p>
        </w:tc>
        <w:tc>
          <w:tcPr>
            <w:tcW w:w="4788" w:type="dxa"/>
          </w:tcPr>
          <w:p w:rsidR="005A1FB5" w:rsidRDefault="005A1FB5" w:rsidP="008E47B7">
            <w:pPr>
              <w:keepNext/>
              <w:rPr>
                <w:rFonts w:ascii="Arial" w:hAnsi="Arial" w:cs="Arial"/>
              </w:rPr>
            </w:pPr>
          </w:p>
        </w:tc>
      </w:tr>
    </w:tbl>
    <w:p w:rsidR="00EE0BDA" w:rsidRDefault="008E47B7" w:rsidP="008E47B7">
      <w:pPr>
        <w:pStyle w:val="Caption"/>
        <w:rPr>
          <w:rFonts w:ascii="Arial" w:hAnsi="Arial" w:cs="Arial"/>
        </w:rPr>
      </w:pPr>
      <w:r>
        <w:t xml:space="preserve">Table </w:t>
      </w:r>
      <w:r w:rsidR="004A2CC7">
        <w:fldChar w:fldCharType="begin"/>
      </w:r>
      <w:r w:rsidR="004A2CC7">
        <w:instrText xml:space="preserve"> SEQ Table \* ARABIC </w:instrText>
      </w:r>
      <w:r w:rsidR="004A2CC7">
        <w:fldChar w:fldCharType="separate"/>
      </w:r>
      <w:r w:rsidR="00FE1D8F">
        <w:rPr>
          <w:noProof/>
        </w:rPr>
        <w:t>1</w:t>
      </w:r>
      <w:r w:rsidR="004A2CC7">
        <w:rPr>
          <w:noProof/>
        </w:rPr>
        <w:fldChar w:fldCharType="end"/>
      </w:r>
    </w:p>
    <w:p w:rsidR="00EE0BDA" w:rsidRDefault="00733354" w:rsidP="00837987">
      <w:pPr>
        <w:rPr>
          <w:rFonts w:ascii="Arial" w:hAnsi="Arial" w:cs="Arial"/>
        </w:rPr>
      </w:pPr>
      <w:r>
        <w:rPr>
          <w:rFonts w:ascii="Arial" w:hAnsi="Arial" w:cs="Arial"/>
        </w:rPr>
        <w:t xml:space="preserve">The following section contains instructions on how to edit the </w:t>
      </w:r>
      <w:r w:rsidR="00364E21">
        <w:rPr>
          <w:rFonts w:ascii="Arial" w:hAnsi="Arial" w:cs="Arial"/>
        </w:rPr>
        <w:t xml:space="preserve">long </w:t>
      </w:r>
      <w:r>
        <w:rPr>
          <w:rFonts w:ascii="Arial" w:hAnsi="Arial" w:cs="Arial"/>
        </w:rPr>
        <w:t>choice lists</w:t>
      </w:r>
      <w:r w:rsidR="00427CEC">
        <w:rPr>
          <w:rFonts w:ascii="Arial" w:hAnsi="Arial" w:cs="Arial"/>
        </w:rPr>
        <w:t xml:space="preserve">. </w:t>
      </w:r>
    </w:p>
    <w:p w:rsidR="00914A93" w:rsidRPr="00C14877" w:rsidRDefault="00EE0BDA" w:rsidP="00C14877">
      <w:pPr>
        <w:pStyle w:val="Heading1"/>
      </w:pPr>
      <w:r w:rsidRPr="00C14877">
        <w:t>Method</w:t>
      </w:r>
      <w:r w:rsidR="00914A93" w:rsidRPr="00C14877">
        <w:t xml:space="preserve"> to </w:t>
      </w:r>
      <w:r w:rsidR="000975C8" w:rsidRPr="00C14877">
        <w:t>Remove Choices f</w:t>
      </w:r>
      <w:r w:rsidR="00DC435B" w:rsidRPr="00C14877">
        <w:t xml:space="preserve">rom </w:t>
      </w:r>
      <w:r w:rsidRPr="00C14877">
        <w:t>L</w:t>
      </w:r>
      <w:r w:rsidR="00DC435B" w:rsidRPr="00C14877">
        <w:t>ong</w:t>
      </w:r>
      <w:r w:rsidR="00914A93" w:rsidRPr="00C14877">
        <w:t xml:space="preserve"> </w:t>
      </w:r>
      <w:r w:rsidRPr="00C14877">
        <w:t>C</w:t>
      </w:r>
      <w:r w:rsidR="00914A93" w:rsidRPr="00C14877">
        <w:t xml:space="preserve">hoice </w:t>
      </w:r>
      <w:r w:rsidRPr="00C14877">
        <w:t>L</w:t>
      </w:r>
      <w:r w:rsidR="00DC435B" w:rsidRPr="00C14877">
        <w:t>ists</w:t>
      </w:r>
      <w:r w:rsidR="00914A93" w:rsidRPr="00C14877">
        <w:t xml:space="preserve"> </w:t>
      </w:r>
    </w:p>
    <w:p w:rsidR="00C14877" w:rsidRDefault="00C14877" w:rsidP="00C14877">
      <w:pPr>
        <w:spacing w:after="0" w:line="240" w:lineRule="auto"/>
        <w:rPr>
          <w:rFonts w:ascii="Arial" w:hAnsi="Arial" w:cs="Arial"/>
        </w:rPr>
      </w:pPr>
    </w:p>
    <w:p w:rsidR="00914A93" w:rsidRDefault="00914A93">
      <w:pPr>
        <w:rPr>
          <w:rFonts w:ascii="Arial" w:hAnsi="Arial" w:cs="Arial"/>
        </w:rPr>
      </w:pPr>
      <w:r>
        <w:rPr>
          <w:rFonts w:ascii="Arial" w:hAnsi="Arial" w:cs="Arial"/>
        </w:rPr>
        <w:t xml:space="preserve">Two methods have been incorporated into the </w:t>
      </w:r>
      <w:r w:rsidR="009D62A7">
        <w:rPr>
          <w:rFonts w:ascii="Arial" w:hAnsi="Arial" w:cs="Arial"/>
        </w:rPr>
        <w:t xml:space="preserve">TSS </w:t>
      </w:r>
      <w:r>
        <w:rPr>
          <w:rFonts w:ascii="Arial" w:hAnsi="Arial" w:cs="Arial"/>
        </w:rPr>
        <w:t>workbook to limit the choices displayed</w:t>
      </w:r>
      <w:r w:rsidR="00D27312">
        <w:rPr>
          <w:rFonts w:ascii="Arial" w:hAnsi="Arial" w:cs="Arial"/>
        </w:rPr>
        <w:t>, thus decreasing the amount of time needed to complete the form</w:t>
      </w:r>
      <w:r>
        <w:rPr>
          <w:rFonts w:ascii="Arial" w:hAnsi="Arial" w:cs="Arial"/>
        </w:rPr>
        <w:t>.</w:t>
      </w:r>
    </w:p>
    <w:p w:rsidR="00914A93" w:rsidRDefault="00D27312">
      <w:pPr>
        <w:rPr>
          <w:rFonts w:ascii="Arial" w:hAnsi="Arial" w:cs="Arial"/>
        </w:rPr>
      </w:pPr>
      <w:r>
        <w:rPr>
          <w:rFonts w:ascii="Arial" w:hAnsi="Arial" w:cs="Arial"/>
        </w:rPr>
        <w:t>The f</w:t>
      </w:r>
      <w:r w:rsidR="00914A93">
        <w:rPr>
          <w:rFonts w:ascii="Arial" w:hAnsi="Arial" w:cs="Arial"/>
        </w:rPr>
        <w:t>irst</w:t>
      </w:r>
      <w:r>
        <w:rPr>
          <w:rFonts w:ascii="Arial" w:hAnsi="Arial" w:cs="Arial"/>
        </w:rPr>
        <w:t xml:space="preserve"> method</w:t>
      </w:r>
      <w:r w:rsidR="00BA7947">
        <w:rPr>
          <w:rFonts w:ascii="Arial" w:hAnsi="Arial" w:cs="Arial"/>
        </w:rPr>
        <w:t>, using Dependent Choice Lists, has already been addressed.</w:t>
      </w:r>
      <w:r>
        <w:rPr>
          <w:rFonts w:ascii="Arial" w:hAnsi="Arial" w:cs="Arial"/>
        </w:rPr>
        <w:t xml:space="preserve"> </w:t>
      </w:r>
      <w:r w:rsidR="00BA7947">
        <w:rPr>
          <w:rFonts w:ascii="Arial" w:hAnsi="Arial" w:cs="Arial"/>
        </w:rPr>
        <w:t>It should be noted that this method is automatically used</w:t>
      </w:r>
      <w:r w:rsidR="00427CEC">
        <w:rPr>
          <w:rFonts w:ascii="Arial" w:hAnsi="Arial" w:cs="Arial"/>
        </w:rPr>
        <w:t xml:space="preserve">. </w:t>
      </w:r>
      <w:r w:rsidR="00BA7947">
        <w:rPr>
          <w:rFonts w:ascii="Arial" w:hAnsi="Arial" w:cs="Arial"/>
        </w:rPr>
        <w:t>This means the user does not need to do anything to invoke this method.</w:t>
      </w:r>
      <w:r w:rsidR="002E40FE">
        <w:rPr>
          <w:rFonts w:ascii="Arial" w:hAnsi="Arial" w:cs="Arial"/>
        </w:rPr>
        <w:t xml:space="preserve">  This method is used when entering State and County.  Enter the State, or select from the choice list, and only those counties in that State will be presented as a choice.</w:t>
      </w:r>
    </w:p>
    <w:p w:rsidR="00CD0F16" w:rsidRDefault="00CD0F16">
      <w:pPr>
        <w:rPr>
          <w:rFonts w:ascii="Arial" w:hAnsi="Arial" w:cs="Arial"/>
        </w:rPr>
      </w:pPr>
      <w:r>
        <w:rPr>
          <w:rFonts w:ascii="Arial" w:hAnsi="Arial" w:cs="Arial"/>
        </w:rPr>
        <w:t>The second method is to allow the user to inte</w:t>
      </w:r>
      <w:r w:rsidR="0054042C">
        <w:rPr>
          <w:rFonts w:ascii="Arial" w:hAnsi="Arial" w:cs="Arial"/>
        </w:rPr>
        <w:t xml:space="preserve">ractively select which choices </w:t>
      </w:r>
      <w:r w:rsidR="00B76C50">
        <w:rPr>
          <w:rFonts w:ascii="Arial" w:hAnsi="Arial" w:cs="Arial"/>
        </w:rPr>
        <w:t>will</w:t>
      </w:r>
      <w:r>
        <w:rPr>
          <w:rFonts w:ascii="Arial" w:hAnsi="Arial" w:cs="Arial"/>
        </w:rPr>
        <w:t xml:space="preserve"> be displayed</w:t>
      </w:r>
      <w:r w:rsidR="00427CEC">
        <w:rPr>
          <w:rFonts w:ascii="Arial" w:hAnsi="Arial" w:cs="Arial"/>
        </w:rPr>
        <w:t xml:space="preserve">. </w:t>
      </w:r>
      <w:r>
        <w:rPr>
          <w:rFonts w:ascii="Arial" w:hAnsi="Arial" w:cs="Arial"/>
        </w:rPr>
        <w:t>Unlike the first method, the user must invoke this capability.</w:t>
      </w:r>
      <w:r w:rsidR="0054042C" w:rsidRPr="0054042C">
        <w:rPr>
          <w:rFonts w:ascii="Arial" w:hAnsi="Arial" w:cs="Arial"/>
        </w:rPr>
        <w:t xml:space="preserve"> </w:t>
      </w:r>
      <w:r w:rsidR="00BA7947">
        <w:rPr>
          <w:rFonts w:ascii="Arial" w:hAnsi="Arial" w:cs="Arial"/>
        </w:rPr>
        <w:t xml:space="preserve">The user can utilize this method on one or more of the </w:t>
      </w:r>
      <w:r w:rsidR="002E40FE">
        <w:rPr>
          <w:rFonts w:ascii="Arial" w:hAnsi="Arial" w:cs="Arial"/>
        </w:rPr>
        <w:t>six</w:t>
      </w:r>
      <w:r w:rsidR="00BA7947">
        <w:rPr>
          <w:rFonts w:ascii="Arial" w:hAnsi="Arial" w:cs="Arial"/>
        </w:rPr>
        <w:t xml:space="preserve"> long choice lists.</w:t>
      </w:r>
    </w:p>
    <w:p w:rsidR="00597ED1" w:rsidRDefault="00597ED1" w:rsidP="00597ED1">
      <w:pPr>
        <w:rPr>
          <w:rFonts w:ascii="Arial" w:hAnsi="Arial" w:cs="Arial"/>
        </w:rPr>
      </w:pPr>
      <w:r>
        <w:rPr>
          <w:rFonts w:ascii="Arial" w:hAnsi="Arial" w:cs="Arial"/>
        </w:rPr>
        <w:t xml:space="preserve">With </w:t>
      </w:r>
      <w:r w:rsidR="000B734A">
        <w:rPr>
          <w:rFonts w:ascii="Arial" w:hAnsi="Arial" w:cs="Arial"/>
        </w:rPr>
        <w:t xml:space="preserve">the second </w:t>
      </w:r>
      <w:r>
        <w:rPr>
          <w:rFonts w:ascii="Arial" w:hAnsi="Arial" w:cs="Arial"/>
        </w:rPr>
        <w:t>method, the user selects which choices they want to remove from the original choice list</w:t>
      </w:r>
      <w:r w:rsidR="00B76C50">
        <w:rPr>
          <w:rFonts w:ascii="Arial" w:hAnsi="Arial" w:cs="Arial"/>
        </w:rPr>
        <w:t>.</w:t>
      </w:r>
      <w:r>
        <w:rPr>
          <w:rFonts w:ascii="Arial" w:hAnsi="Arial" w:cs="Arial"/>
        </w:rPr>
        <w:t xml:space="preserve"> </w:t>
      </w:r>
      <w:r w:rsidR="00B76C50">
        <w:rPr>
          <w:rFonts w:ascii="Arial" w:hAnsi="Arial" w:cs="Arial"/>
        </w:rPr>
        <w:t xml:space="preserve">This method </w:t>
      </w:r>
      <w:r>
        <w:rPr>
          <w:rFonts w:ascii="Arial" w:hAnsi="Arial" w:cs="Arial"/>
        </w:rPr>
        <w:t>is very useful when done prior to any data entry</w:t>
      </w:r>
      <w:r w:rsidR="00427CEC">
        <w:rPr>
          <w:rFonts w:ascii="Arial" w:hAnsi="Arial" w:cs="Arial"/>
        </w:rPr>
        <w:t xml:space="preserve">. </w:t>
      </w:r>
      <w:r w:rsidR="00B76C50">
        <w:rPr>
          <w:rFonts w:ascii="Arial" w:hAnsi="Arial" w:cs="Arial"/>
        </w:rPr>
        <w:t>It</w:t>
      </w:r>
      <w:r>
        <w:rPr>
          <w:rFonts w:ascii="Arial" w:hAnsi="Arial" w:cs="Arial"/>
        </w:rPr>
        <w:t xml:space="preserve"> creat</w:t>
      </w:r>
      <w:r w:rsidR="00B76C50">
        <w:rPr>
          <w:rFonts w:ascii="Arial" w:hAnsi="Arial" w:cs="Arial"/>
        </w:rPr>
        <w:t>es</w:t>
      </w:r>
      <w:r>
        <w:rPr>
          <w:rFonts w:ascii="Arial" w:hAnsi="Arial" w:cs="Arial"/>
        </w:rPr>
        <w:t xml:space="preserve"> a default set of choice lists</w:t>
      </w:r>
      <w:r w:rsidR="00427CEC">
        <w:rPr>
          <w:rFonts w:ascii="Arial" w:hAnsi="Arial" w:cs="Arial"/>
        </w:rPr>
        <w:t xml:space="preserve">. </w:t>
      </w:r>
      <w:r>
        <w:rPr>
          <w:rFonts w:ascii="Arial" w:hAnsi="Arial" w:cs="Arial"/>
        </w:rPr>
        <w:t>In this way, the office or individual user can create a default</w:t>
      </w:r>
      <w:r w:rsidR="0054042C">
        <w:rPr>
          <w:rFonts w:ascii="Arial" w:hAnsi="Arial" w:cs="Arial"/>
        </w:rPr>
        <w:t xml:space="preserve"> workbook</w:t>
      </w:r>
      <w:r w:rsidR="00427CEC">
        <w:rPr>
          <w:rFonts w:ascii="Arial" w:hAnsi="Arial" w:cs="Arial"/>
        </w:rPr>
        <w:t xml:space="preserve">. </w:t>
      </w:r>
    </w:p>
    <w:p w:rsidR="00877D1D" w:rsidRPr="00877D1D" w:rsidRDefault="002A6640" w:rsidP="00BA7947">
      <w:pPr>
        <w:pStyle w:val="Heading1"/>
      </w:pPr>
      <w:r>
        <w:t>Using t</w:t>
      </w:r>
      <w:r w:rsidR="00BA7947" w:rsidRPr="00877D1D">
        <w:t xml:space="preserve">he Dependent Choice List Capability </w:t>
      </w:r>
    </w:p>
    <w:p w:rsidR="00C14877" w:rsidRDefault="00C14877" w:rsidP="00C14877">
      <w:pPr>
        <w:spacing w:after="0" w:line="240" w:lineRule="auto"/>
        <w:rPr>
          <w:rFonts w:ascii="Arial" w:hAnsi="Arial" w:cs="Arial"/>
        </w:rPr>
      </w:pPr>
    </w:p>
    <w:p w:rsidR="00877D1D" w:rsidRDefault="00BA7947">
      <w:pPr>
        <w:rPr>
          <w:rFonts w:ascii="Arial" w:hAnsi="Arial" w:cs="Arial"/>
        </w:rPr>
      </w:pPr>
      <w:r>
        <w:rPr>
          <w:rFonts w:ascii="Arial" w:hAnsi="Arial" w:cs="Arial"/>
        </w:rPr>
        <w:t xml:space="preserve">Figure </w:t>
      </w:r>
      <w:r w:rsidR="004953B0">
        <w:rPr>
          <w:rFonts w:ascii="Arial" w:hAnsi="Arial" w:cs="Arial"/>
        </w:rPr>
        <w:t>4</w:t>
      </w:r>
      <w:r w:rsidR="00877D1D">
        <w:rPr>
          <w:rFonts w:ascii="Arial" w:hAnsi="Arial" w:cs="Arial"/>
        </w:rPr>
        <w:t xml:space="preserve"> shows the </w:t>
      </w:r>
      <w:r w:rsidR="00D33AA4">
        <w:rPr>
          <w:rFonts w:ascii="Arial" w:hAnsi="Arial" w:cs="Arial"/>
        </w:rPr>
        <w:t xml:space="preserve">State and County part </w:t>
      </w:r>
      <w:r w:rsidR="00877D1D">
        <w:rPr>
          <w:rFonts w:ascii="Arial" w:hAnsi="Arial" w:cs="Arial"/>
        </w:rPr>
        <w:t xml:space="preserve">of the </w:t>
      </w:r>
      <w:r>
        <w:rPr>
          <w:rFonts w:ascii="Arial" w:hAnsi="Arial" w:cs="Arial"/>
        </w:rPr>
        <w:t>F</w:t>
      </w:r>
      <w:r w:rsidR="00877D1D">
        <w:rPr>
          <w:rFonts w:ascii="Arial" w:hAnsi="Arial" w:cs="Arial"/>
        </w:rPr>
        <w:t>ront worksheet</w:t>
      </w:r>
      <w:r w:rsidR="00B76C50">
        <w:rPr>
          <w:rFonts w:ascii="Arial" w:hAnsi="Arial" w:cs="Arial"/>
        </w:rPr>
        <w:t>.</w:t>
      </w:r>
      <w:r w:rsidR="00AB7341">
        <w:rPr>
          <w:rFonts w:ascii="Arial" w:hAnsi="Arial" w:cs="Arial"/>
        </w:rPr>
        <w:t xml:space="preserve"> </w:t>
      </w:r>
      <w:r w:rsidR="00B76C50">
        <w:rPr>
          <w:rFonts w:ascii="Arial" w:hAnsi="Arial" w:cs="Arial"/>
        </w:rPr>
        <w:t>T</w:t>
      </w:r>
      <w:r w:rsidR="00AB7341">
        <w:rPr>
          <w:rFonts w:ascii="Arial" w:hAnsi="Arial" w:cs="Arial"/>
        </w:rPr>
        <w:t xml:space="preserve">he cursor </w:t>
      </w:r>
      <w:r w:rsidR="00B76C50">
        <w:rPr>
          <w:rFonts w:ascii="Arial" w:hAnsi="Arial" w:cs="Arial"/>
        </w:rPr>
        <w:t xml:space="preserve">is </w:t>
      </w:r>
      <w:r w:rsidR="00AB7341">
        <w:rPr>
          <w:rFonts w:ascii="Arial" w:hAnsi="Arial" w:cs="Arial"/>
        </w:rPr>
        <w:t xml:space="preserve">in the </w:t>
      </w:r>
      <w:r w:rsidR="00D33AA4">
        <w:rPr>
          <w:rFonts w:ascii="Arial" w:hAnsi="Arial" w:cs="Arial"/>
        </w:rPr>
        <w:t xml:space="preserve">County </w:t>
      </w:r>
      <w:r w:rsidR="00AB7341">
        <w:rPr>
          <w:rFonts w:ascii="Arial" w:hAnsi="Arial" w:cs="Arial"/>
        </w:rPr>
        <w:t xml:space="preserve"> field</w:t>
      </w:r>
      <w:r w:rsidR="00B76C50">
        <w:rPr>
          <w:rFonts w:ascii="Arial" w:hAnsi="Arial" w:cs="Arial"/>
        </w:rPr>
        <w:t>, which</w:t>
      </w:r>
      <w:r w:rsidR="00AB7341">
        <w:rPr>
          <w:rFonts w:ascii="Arial" w:hAnsi="Arial" w:cs="Arial"/>
        </w:rPr>
        <w:t xml:space="preserve"> show</w:t>
      </w:r>
      <w:r w:rsidR="00B76C50">
        <w:rPr>
          <w:rFonts w:ascii="Arial" w:hAnsi="Arial" w:cs="Arial"/>
        </w:rPr>
        <w:t>s</w:t>
      </w:r>
      <w:r w:rsidR="00AB7341">
        <w:rPr>
          <w:rFonts w:ascii="Arial" w:hAnsi="Arial" w:cs="Arial"/>
        </w:rPr>
        <w:t xml:space="preserve"> the choices available</w:t>
      </w:r>
      <w:r w:rsidR="00D33AA4">
        <w:rPr>
          <w:rFonts w:ascii="Arial" w:hAnsi="Arial" w:cs="Arial"/>
        </w:rPr>
        <w:t xml:space="preserve"> for counties in MI and "MI031"</w:t>
      </w:r>
      <w:r w:rsidR="00B76C50">
        <w:rPr>
          <w:rFonts w:ascii="Arial" w:hAnsi="Arial" w:cs="Arial"/>
        </w:rPr>
        <w:t xml:space="preserve"> is </w:t>
      </w:r>
      <w:r w:rsidR="00AB7341">
        <w:rPr>
          <w:rFonts w:ascii="Arial" w:hAnsi="Arial" w:cs="Arial"/>
        </w:rPr>
        <w:t>selected</w:t>
      </w:r>
      <w:r w:rsidR="00877D1D">
        <w:rPr>
          <w:rFonts w:ascii="Arial" w:hAnsi="Arial" w:cs="Arial"/>
        </w:rPr>
        <w:t>.</w:t>
      </w:r>
    </w:p>
    <w:p w:rsidR="00BA7947" w:rsidRDefault="00D33AA4" w:rsidP="00BA7947">
      <w:pPr>
        <w:keepNext/>
        <w:spacing w:after="0" w:line="240" w:lineRule="auto"/>
      </w:pPr>
      <w:r>
        <w:rPr>
          <w:noProof/>
        </w:rPr>
        <w:lastRenderedPageBreak/>
        <w:drawing>
          <wp:inline distT="0" distB="0" distL="0" distR="0" wp14:anchorId="646CF715" wp14:editId="5BA4EA1A">
            <wp:extent cx="3447619" cy="2333333"/>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7619" cy="2333333"/>
                    </a:xfrm>
                    <a:prstGeom prst="rect">
                      <a:avLst/>
                    </a:prstGeom>
                  </pic:spPr>
                </pic:pic>
              </a:graphicData>
            </a:graphic>
          </wp:inline>
        </w:drawing>
      </w:r>
    </w:p>
    <w:p w:rsidR="008473B7" w:rsidRDefault="008473B7" w:rsidP="008473B7">
      <w:pPr>
        <w:pStyle w:val="Caption"/>
        <w:rPr>
          <w:rFonts w:ascii="Arial" w:hAnsi="Arial" w:cs="Arial"/>
        </w:rPr>
      </w:pPr>
      <w:r>
        <w:t xml:space="preserve">Figure </w:t>
      </w:r>
      <w:r w:rsidR="004953B0">
        <w:t>4</w:t>
      </w:r>
    </w:p>
    <w:p w:rsidR="00364E21" w:rsidRDefault="00364E21" w:rsidP="00364E21">
      <w:pPr>
        <w:spacing w:after="0" w:line="240" w:lineRule="auto"/>
        <w:rPr>
          <w:rFonts w:ascii="Arial" w:hAnsi="Arial" w:cs="Arial"/>
        </w:rPr>
      </w:pPr>
    </w:p>
    <w:p w:rsidR="00AB7341" w:rsidRDefault="00AB7341">
      <w:pPr>
        <w:rPr>
          <w:rFonts w:ascii="Arial" w:hAnsi="Arial" w:cs="Arial"/>
        </w:rPr>
      </w:pPr>
      <w:r>
        <w:rPr>
          <w:rFonts w:ascii="Arial" w:hAnsi="Arial" w:cs="Arial"/>
        </w:rPr>
        <w:t xml:space="preserve">After selecting </w:t>
      </w:r>
      <w:r w:rsidR="00D33AA4">
        <w:rPr>
          <w:rFonts w:ascii="Arial" w:hAnsi="Arial" w:cs="Arial"/>
        </w:rPr>
        <w:t>a state</w:t>
      </w:r>
      <w:r w:rsidR="00B76C50">
        <w:rPr>
          <w:rFonts w:ascii="Arial" w:hAnsi="Arial" w:cs="Arial"/>
        </w:rPr>
        <w:t>,</w:t>
      </w:r>
      <w:r>
        <w:rPr>
          <w:rFonts w:ascii="Arial" w:hAnsi="Arial" w:cs="Arial"/>
        </w:rPr>
        <w:t xml:space="preserve"> the </w:t>
      </w:r>
      <w:r w:rsidR="00D33AA4">
        <w:rPr>
          <w:rFonts w:ascii="Arial" w:hAnsi="Arial" w:cs="Arial"/>
        </w:rPr>
        <w:t xml:space="preserve">county field </w:t>
      </w:r>
      <w:r>
        <w:rPr>
          <w:rFonts w:ascii="Arial" w:hAnsi="Arial" w:cs="Arial"/>
        </w:rPr>
        <w:t xml:space="preserve">will have choices limited to just the selected </w:t>
      </w:r>
      <w:r w:rsidR="00D33AA4">
        <w:rPr>
          <w:rFonts w:ascii="Arial" w:hAnsi="Arial" w:cs="Arial"/>
        </w:rPr>
        <w:t>state</w:t>
      </w:r>
      <w:r>
        <w:rPr>
          <w:rFonts w:ascii="Arial" w:hAnsi="Arial" w:cs="Arial"/>
        </w:rPr>
        <w:t xml:space="preserve">, in this case </w:t>
      </w:r>
      <w:r w:rsidR="00D33AA4">
        <w:rPr>
          <w:rFonts w:ascii="Arial" w:hAnsi="Arial" w:cs="Arial"/>
        </w:rPr>
        <w:t>MI</w:t>
      </w:r>
      <w:r w:rsidR="00427CEC">
        <w:rPr>
          <w:rFonts w:ascii="Arial" w:hAnsi="Arial" w:cs="Arial"/>
        </w:rPr>
        <w:t xml:space="preserve">. </w:t>
      </w:r>
      <w:r w:rsidR="00B76C50">
        <w:rPr>
          <w:rFonts w:ascii="Arial" w:hAnsi="Arial" w:cs="Arial"/>
        </w:rPr>
        <w:t>After</w:t>
      </w:r>
      <w:r>
        <w:rPr>
          <w:rFonts w:ascii="Arial" w:hAnsi="Arial" w:cs="Arial"/>
        </w:rPr>
        <w:t xml:space="preserve"> moving to the </w:t>
      </w:r>
      <w:r w:rsidR="00D33AA4">
        <w:rPr>
          <w:rFonts w:ascii="Arial" w:hAnsi="Arial" w:cs="Arial"/>
        </w:rPr>
        <w:t>County</w:t>
      </w:r>
      <w:r>
        <w:rPr>
          <w:rFonts w:ascii="Arial" w:hAnsi="Arial" w:cs="Arial"/>
        </w:rPr>
        <w:t xml:space="preserve"> field and clicking on the downward</w:t>
      </w:r>
      <w:r w:rsidR="00B76C50">
        <w:rPr>
          <w:rFonts w:ascii="Arial" w:hAnsi="Arial" w:cs="Arial"/>
        </w:rPr>
        <w:t>-</w:t>
      </w:r>
      <w:r>
        <w:rPr>
          <w:rFonts w:ascii="Arial" w:hAnsi="Arial" w:cs="Arial"/>
        </w:rPr>
        <w:t>pointed triangle</w:t>
      </w:r>
      <w:r w:rsidR="00B76C50">
        <w:rPr>
          <w:rFonts w:ascii="Arial" w:hAnsi="Arial" w:cs="Arial"/>
        </w:rPr>
        <w:t>,</w:t>
      </w:r>
      <w:r>
        <w:rPr>
          <w:rFonts w:ascii="Arial" w:hAnsi="Arial" w:cs="Arial"/>
        </w:rPr>
        <w:t xml:space="preserve"> it can be seen that only a few choices are allowable</w:t>
      </w:r>
      <w:r w:rsidR="00427CEC">
        <w:rPr>
          <w:rFonts w:ascii="Arial" w:hAnsi="Arial" w:cs="Arial"/>
        </w:rPr>
        <w:t xml:space="preserve">. </w:t>
      </w:r>
    </w:p>
    <w:p w:rsidR="00597ED1" w:rsidRPr="00877D1D" w:rsidRDefault="0054042C" w:rsidP="00BA7947">
      <w:pPr>
        <w:pStyle w:val="Heading1"/>
      </w:pPr>
      <w:r>
        <w:t xml:space="preserve">Editing </w:t>
      </w:r>
      <w:r w:rsidR="00BA7947">
        <w:t>Long Choice L</w:t>
      </w:r>
      <w:r w:rsidR="00597ED1">
        <w:t>ist</w:t>
      </w:r>
      <w:r w:rsidR="00BA7947">
        <w:t>s</w:t>
      </w:r>
      <w:r w:rsidR="00597ED1" w:rsidRPr="00877D1D">
        <w:t xml:space="preserve"> </w:t>
      </w:r>
    </w:p>
    <w:p w:rsidR="00C14877" w:rsidRDefault="00C14877" w:rsidP="00C14877">
      <w:pPr>
        <w:spacing w:after="0" w:line="240" w:lineRule="auto"/>
        <w:rPr>
          <w:rFonts w:ascii="Arial" w:hAnsi="Arial" w:cs="Arial"/>
        </w:rPr>
      </w:pPr>
    </w:p>
    <w:p w:rsidR="00834CDC" w:rsidRDefault="008819DA">
      <w:pPr>
        <w:rPr>
          <w:rFonts w:ascii="Arial" w:hAnsi="Arial" w:cs="Arial"/>
        </w:rPr>
      </w:pPr>
      <w:r>
        <w:rPr>
          <w:rFonts w:ascii="Arial" w:hAnsi="Arial" w:cs="Arial"/>
        </w:rPr>
        <w:t>To edit the choice list for one of the fields mentioned above</w:t>
      </w:r>
      <w:r w:rsidR="009C4890">
        <w:rPr>
          <w:rFonts w:ascii="Arial" w:hAnsi="Arial" w:cs="Arial"/>
        </w:rPr>
        <w:t>,</w:t>
      </w:r>
      <w:r>
        <w:rPr>
          <w:rFonts w:ascii="Arial" w:hAnsi="Arial" w:cs="Arial"/>
        </w:rPr>
        <w:t xml:space="preserve"> the user must click on the </w:t>
      </w:r>
      <w:r w:rsidR="009C4890">
        <w:rPr>
          <w:rFonts w:ascii="Arial" w:hAnsi="Arial" w:cs="Arial"/>
        </w:rPr>
        <w:t>y</w:t>
      </w:r>
      <w:r>
        <w:rPr>
          <w:rFonts w:ascii="Arial" w:hAnsi="Arial" w:cs="Arial"/>
        </w:rPr>
        <w:t>ellow tab at the bottom of the Excel window</w:t>
      </w:r>
      <w:r w:rsidR="00427CEC">
        <w:rPr>
          <w:rFonts w:ascii="Arial" w:hAnsi="Arial" w:cs="Arial"/>
        </w:rPr>
        <w:t xml:space="preserve">. </w:t>
      </w:r>
      <w:r>
        <w:rPr>
          <w:rFonts w:ascii="Arial" w:hAnsi="Arial" w:cs="Arial"/>
        </w:rPr>
        <w:t xml:space="preserve">The user will see </w:t>
      </w:r>
      <w:r w:rsidR="008473B7">
        <w:rPr>
          <w:rFonts w:ascii="Arial" w:hAnsi="Arial" w:cs="Arial"/>
        </w:rPr>
        <w:t xml:space="preserve">the </w:t>
      </w:r>
      <w:r w:rsidR="004953B0">
        <w:rPr>
          <w:rFonts w:ascii="Arial" w:hAnsi="Arial" w:cs="Arial"/>
        </w:rPr>
        <w:t>seven</w:t>
      </w:r>
      <w:r>
        <w:rPr>
          <w:rFonts w:ascii="Arial" w:hAnsi="Arial" w:cs="Arial"/>
        </w:rPr>
        <w:t xml:space="preserve"> choice lists</w:t>
      </w:r>
      <w:r w:rsidR="008473B7">
        <w:rPr>
          <w:rFonts w:ascii="Arial" w:hAnsi="Arial" w:cs="Arial"/>
        </w:rPr>
        <w:t xml:space="preserve"> available in </w:t>
      </w:r>
      <w:r w:rsidR="004953B0">
        <w:rPr>
          <w:rFonts w:ascii="Arial" w:hAnsi="Arial" w:cs="Arial"/>
        </w:rPr>
        <w:t>TSS</w:t>
      </w:r>
      <w:r w:rsidR="008473B7">
        <w:rPr>
          <w:rFonts w:ascii="Arial" w:hAnsi="Arial" w:cs="Arial"/>
        </w:rPr>
        <w:t xml:space="preserve"> workbooks. </w:t>
      </w:r>
      <w:r>
        <w:rPr>
          <w:rFonts w:ascii="Arial" w:hAnsi="Arial" w:cs="Arial"/>
        </w:rPr>
        <w:t xml:space="preserve">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680"/>
        <w:gridCol w:w="4670"/>
      </w:tblGrid>
      <w:tr w:rsidR="009D62A7" w:rsidRPr="005A1FB5" w:rsidTr="00F20124">
        <w:tc>
          <w:tcPr>
            <w:tcW w:w="4788" w:type="dxa"/>
          </w:tcPr>
          <w:p w:rsidR="009D62A7" w:rsidRPr="005A1FB5" w:rsidRDefault="009D62A7" w:rsidP="00F20124">
            <w:pPr>
              <w:rPr>
                <w:rFonts w:ascii="Arial" w:hAnsi="Arial" w:cs="Arial"/>
              </w:rPr>
            </w:pPr>
            <w:r>
              <w:rPr>
                <w:rFonts w:ascii="Arial" w:hAnsi="Arial" w:cs="Arial"/>
              </w:rPr>
              <w:t>TSS Type Service</w:t>
            </w:r>
          </w:p>
        </w:tc>
        <w:tc>
          <w:tcPr>
            <w:tcW w:w="4788" w:type="dxa"/>
          </w:tcPr>
          <w:p w:rsidR="009D62A7" w:rsidRPr="005A1FB5" w:rsidRDefault="002E40FE" w:rsidP="00F20124">
            <w:pPr>
              <w:rPr>
                <w:rFonts w:ascii="Arial" w:hAnsi="Arial" w:cs="Arial"/>
              </w:rPr>
            </w:pPr>
            <w:r>
              <w:rPr>
                <w:rFonts w:ascii="Arial" w:hAnsi="Arial" w:cs="Arial"/>
              </w:rPr>
              <w:t>MLRA</w:t>
            </w:r>
          </w:p>
        </w:tc>
      </w:tr>
      <w:tr w:rsidR="009D62A7" w:rsidRPr="005A1FB5" w:rsidTr="00F20124">
        <w:tc>
          <w:tcPr>
            <w:tcW w:w="4788" w:type="dxa"/>
          </w:tcPr>
          <w:p w:rsidR="009D62A7" w:rsidRPr="005A1FB5" w:rsidRDefault="009D62A7" w:rsidP="00F20124">
            <w:pPr>
              <w:rPr>
                <w:rFonts w:ascii="Arial" w:hAnsi="Arial" w:cs="Arial"/>
              </w:rPr>
            </w:pPr>
            <w:r>
              <w:rPr>
                <w:rFonts w:ascii="Arial" w:hAnsi="Arial" w:cs="Arial"/>
              </w:rPr>
              <w:t>Recipient</w:t>
            </w:r>
          </w:p>
        </w:tc>
        <w:tc>
          <w:tcPr>
            <w:tcW w:w="4788" w:type="dxa"/>
          </w:tcPr>
          <w:p w:rsidR="009D62A7" w:rsidRPr="005A1FB5" w:rsidRDefault="002E40FE" w:rsidP="00F20124">
            <w:pPr>
              <w:rPr>
                <w:rFonts w:ascii="Arial" w:hAnsi="Arial" w:cs="Arial"/>
              </w:rPr>
            </w:pPr>
            <w:r>
              <w:rPr>
                <w:rFonts w:ascii="Arial" w:hAnsi="Arial" w:cs="Arial"/>
              </w:rPr>
              <w:t>State</w:t>
            </w:r>
          </w:p>
        </w:tc>
      </w:tr>
      <w:tr w:rsidR="009D62A7" w:rsidRPr="005A1FB5" w:rsidTr="00F20124">
        <w:tc>
          <w:tcPr>
            <w:tcW w:w="4788" w:type="dxa"/>
          </w:tcPr>
          <w:p w:rsidR="009D62A7" w:rsidRPr="005A1FB5" w:rsidRDefault="009D62A7" w:rsidP="00F20124">
            <w:pPr>
              <w:rPr>
                <w:rFonts w:ascii="Arial" w:hAnsi="Arial" w:cs="Arial"/>
              </w:rPr>
            </w:pPr>
            <w:r>
              <w:rPr>
                <w:rFonts w:ascii="Arial" w:hAnsi="Arial" w:cs="Arial"/>
              </w:rPr>
              <w:t>Provider</w:t>
            </w:r>
          </w:p>
        </w:tc>
        <w:tc>
          <w:tcPr>
            <w:tcW w:w="4788" w:type="dxa"/>
          </w:tcPr>
          <w:p w:rsidR="009D62A7" w:rsidRPr="005A1FB5" w:rsidRDefault="009D62A7" w:rsidP="00F20124">
            <w:pPr>
              <w:rPr>
                <w:rFonts w:ascii="Arial" w:hAnsi="Arial" w:cs="Arial"/>
              </w:rPr>
            </w:pPr>
          </w:p>
        </w:tc>
      </w:tr>
      <w:tr w:rsidR="009D62A7" w:rsidTr="00F20124">
        <w:tc>
          <w:tcPr>
            <w:tcW w:w="4788" w:type="dxa"/>
          </w:tcPr>
          <w:p w:rsidR="009D62A7" w:rsidRPr="005A1FB5" w:rsidRDefault="009D62A7" w:rsidP="00F20124">
            <w:pPr>
              <w:rPr>
                <w:rFonts w:ascii="Arial" w:hAnsi="Arial" w:cs="Arial"/>
              </w:rPr>
            </w:pPr>
            <w:r>
              <w:rPr>
                <w:rFonts w:ascii="Arial" w:hAnsi="Arial" w:cs="Arial"/>
              </w:rPr>
              <w:t>Program</w:t>
            </w:r>
          </w:p>
        </w:tc>
        <w:tc>
          <w:tcPr>
            <w:tcW w:w="4788" w:type="dxa"/>
          </w:tcPr>
          <w:p w:rsidR="009D62A7" w:rsidRDefault="009D62A7" w:rsidP="00F20124">
            <w:pPr>
              <w:keepNext/>
              <w:rPr>
                <w:rFonts w:ascii="Arial" w:hAnsi="Arial" w:cs="Arial"/>
              </w:rPr>
            </w:pPr>
          </w:p>
        </w:tc>
      </w:tr>
    </w:tbl>
    <w:p w:rsidR="00733354" w:rsidRDefault="00DC435B" w:rsidP="00DC435B">
      <w:pPr>
        <w:pStyle w:val="Caption"/>
        <w:rPr>
          <w:rFonts w:ascii="Arial" w:hAnsi="Arial" w:cs="Arial"/>
        </w:rPr>
      </w:pPr>
      <w:r>
        <w:t xml:space="preserve">Table </w:t>
      </w:r>
      <w:r w:rsidR="004A2CC7">
        <w:fldChar w:fldCharType="begin"/>
      </w:r>
      <w:r w:rsidR="004A2CC7">
        <w:instrText xml:space="preserve"> SEQ Table \* ARABIC </w:instrText>
      </w:r>
      <w:r w:rsidR="004A2CC7">
        <w:fldChar w:fldCharType="separate"/>
      </w:r>
      <w:r w:rsidR="00FE1D8F">
        <w:rPr>
          <w:noProof/>
        </w:rPr>
        <w:t>2</w:t>
      </w:r>
      <w:r w:rsidR="004A2CC7">
        <w:rPr>
          <w:noProof/>
        </w:rPr>
        <w:fldChar w:fldCharType="end"/>
      </w:r>
    </w:p>
    <w:p w:rsidR="00F94DA6" w:rsidRDefault="00F94DA6">
      <w:pPr>
        <w:rPr>
          <w:rFonts w:ascii="Arial" w:hAnsi="Arial" w:cs="Arial"/>
        </w:rPr>
      </w:pPr>
      <w:r>
        <w:rPr>
          <w:rFonts w:ascii="Arial" w:hAnsi="Arial" w:cs="Arial"/>
        </w:rPr>
        <w:t>To edit one or more of these lists</w:t>
      </w:r>
      <w:r w:rsidR="009C4890">
        <w:rPr>
          <w:rFonts w:ascii="Arial" w:hAnsi="Arial" w:cs="Arial"/>
        </w:rPr>
        <w:t>,</w:t>
      </w:r>
      <w:r>
        <w:rPr>
          <w:rFonts w:ascii="Arial" w:hAnsi="Arial" w:cs="Arial"/>
        </w:rPr>
        <w:t xml:space="preserve"> follow the steps </w:t>
      </w:r>
      <w:r w:rsidR="00A25B3C">
        <w:rPr>
          <w:rFonts w:ascii="Arial" w:hAnsi="Arial" w:cs="Arial"/>
        </w:rPr>
        <w:t xml:space="preserve">shown in Figure </w:t>
      </w:r>
      <w:r w:rsidR="004953B0">
        <w:rPr>
          <w:rFonts w:ascii="Arial" w:hAnsi="Arial" w:cs="Arial"/>
        </w:rPr>
        <w:t>5</w:t>
      </w:r>
      <w:r w:rsidR="00A25B3C">
        <w:rPr>
          <w:rFonts w:ascii="Arial" w:hAnsi="Arial" w:cs="Arial"/>
        </w:rPr>
        <w:t>.</w:t>
      </w:r>
    </w:p>
    <w:p w:rsidR="00F94DA6" w:rsidRDefault="004C767D">
      <w:pPr>
        <w:rPr>
          <w:rFonts w:ascii="Arial" w:hAnsi="Arial" w:cs="Arial"/>
        </w:rPr>
      </w:pPr>
      <w:r>
        <w:rPr>
          <w:rFonts w:ascii="Arial" w:hAnsi="Arial" w:cs="Arial"/>
        </w:rPr>
        <w:t xml:space="preserve">After clicking on the yellow tab labeled </w:t>
      </w:r>
      <w:r w:rsidR="00427CEC">
        <w:rPr>
          <w:rFonts w:ascii="Arial" w:hAnsi="Arial" w:cs="Arial"/>
        </w:rPr>
        <w:t>“</w:t>
      </w:r>
      <w:r>
        <w:rPr>
          <w:rFonts w:ascii="Arial" w:hAnsi="Arial" w:cs="Arial"/>
        </w:rPr>
        <w:t>Advanced</w:t>
      </w:r>
      <w:r w:rsidR="00427CEC">
        <w:rPr>
          <w:rFonts w:ascii="Arial" w:hAnsi="Arial" w:cs="Arial"/>
        </w:rPr>
        <w:t>”</w:t>
      </w:r>
      <w:r>
        <w:rPr>
          <w:rFonts w:ascii="Arial" w:hAnsi="Arial" w:cs="Arial"/>
        </w:rPr>
        <w:t>, s</w:t>
      </w:r>
      <w:r w:rsidR="00F94DA6">
        <w:rPr>
          <w:rFonts w:ascii="Arial" w:hAnsi="Arial" w:cs="Arial"/>
        </w:rPr>
        <w:t xml:space="preserve">croll horizontally until you see the name of the list </w:t>
      </w:r>
      <w:r w:rsidR="0054042C">
        <w:rPr>
          <w:rFonts w:ascii="Arial" w:hAnsi="Arial" w:cs="Arial"/>
        </w:rPr>
        <w:t xml:space="preserve">from </w:t>
      </w:r>
      <w:r w:rsidR="009C4890">
        <w:rPr>
          <w:rFonts w:ascii="Arial" w:hAnsi="Arial" w:cs="Arial"/>
        </w:rPr>
        <w:t xml:space="preserve">which </w:t>
      </w:r>
      <w:r w:rsidR="00F94DA6">
        <w:rPr>
          <w:rFonts w:ascii="Arial" w:hAnsi="Arial" w:cs="Arial"/>
        </w:rPr>
        <w:t>you want to remove choices</w:t>
      </w:r>
      <w:r w:rsidR="00427CEC">
        <w:rPr>
          <w:rFonts w:ascii="Arial" w:hAnsi="Arial" w:cs="Arial"/>
        </w:rPr>
        <w:t xml:space="preserve">. </w:t>
      </w:r>
      <w:r w:rsidR="00F94DA6">
        <w:rPr>
          <w:rFonts w:ascii="Arial" w:hAnsi="Arial" w:cs="Arial"/>
        </w:rPr>
        <w:t>For this example</w:t>
      </w:r>
      <w:r w:rsidR="009C4890">
        <w:rPr>
          <w:rFonts w:ascii="Arial" w:hAnsi="Arial" w:cs="Arial"/>
        </w:rPr>
        <w:t>,</w:t>
      </w:r>
      <w:r w:rsidR="00F94DA6">
        <w:rPr>
          <w:rFonts w:ascii="Arial" w:hAnsi="Arial" w:cs="Arial"/>
        </w:rPr>
        <w:t xml:space="preserve"> the Parent Material list</w:t>
      </w:r>
      <w:r w:rsidR="009C4890">
        <w:rPr>
          <w:rFonts w:ascii="Arial" w:hAnsi="Arial" w:cs="Arial"/>
        </w:rPr>
        <w:t xml:space="preserve"> is used</w:t>
      </w:r>
      <w:r w:rsidR="00F94DA6">
        <w:rPr>
          <w:rFonts w:ascii="Arial" w:hAnsi="Arial" w:cs="Arial"/>
        </w:rPr>
        <w:t>.</w:t>
      </w:r>
      <w:r w:rsidR="002E40FE">
        <w:rPr>
          <w:rFonts w:ascii="Arial" w:hAnsi="Arial" w:cs="Arial"/>
        </w:rPr>
        <w:t xml:space="preserve">  Note:  This is an example from one of the Excel 232 forms, but the process is the same in the Excel TSS Form.</w:t>
      </w:r>
    </w:p>
    <w:p w:rsidR="004C767D" w:rsidRDefault="00F94DA6" w:rsidP="004C767D">
      <w:pPr>
        <w:keepNext/>
        <w:spacing w:after="0"/>
      </w:pPr>
      <w:r>
        <w:rPr>
          <w:rFonts w:ascii="Arial" w:hAnsi="Arial" w:cs="Arial"/>
          <w:noProof/>
        </w:rPr>
        <w:lastRenderedPageBreak/>
        <w:drawing>
          <wp:inline distT="0" distB="0" distL="0" distR="0" wp14:anchorId="7E48903C" wp14:editId="40D253B2">
            <wp:extent cx="5940465" cy="5619750"/>
            <wp:effectExtent l="19050" t="0" r="3135"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943600" cy="5622716"/>
                    </a:xfrm>
                    <a:prstGeom prst="rect">
                      <a:avLst/>
                    </a:prstGeom>
                    <a:noFill/>
                    <a:ln w="9525">
                      <a:noFill/>
                      <a:miter lim="800000"/>
                      <a:headEnd/>
                      <a:tailEnd/>
                    </a:ln>
                  </pic:spPr>
                </pic:pic>
              </a:graphicData>
            </a:graphic>
          </wp:inline>
        </w:drawing>
      </w:r>
    </w:p>
    <w:p w:rsidR="00F94DA6" w:rsidRDefault="004C767D" w:rsidP="004C767D">
      <w:pPr>
        <w:pStyle w:val="Caption"/>
        <w:spacing w:after="0"/>
        <w:rPr>
          <w:rFonts w:ascii="Arial" w:hAnsi="Arial" w:cs="Arial"/>
        </w:rPr>
      </w:pPr>
      <w:r>
        <w:t xml:space="preserve">Figure </w:t>
      </w:r>
      <w:r w:rsidR="004953B0">
        <w:t>5</w:t>
      </w:r>
    </w:p>
    <w:p w:rsidR="004C767D" w:rsidRDefault="004C767D" w:rsidP="004C767D">
      <w:pPr>
        <w:spacing w:after="0" w:line="240" w:lineRule="auto"/>
        <w:rPr>
          <w:rFonts w:ascii="Arial" w:hAnsi="Arial" w:cs="Arial"/>
        </w:rPr>
      </w:pPr>
    </w:p>
    <w:p w:rsidR="00F94DA6" w:rsidRDefault="00F94DA6">
      <w:pPr>
        <w:rPr>
          <w:rFonts w:ascii="Arial" w:hAnsi="Arial" w:cs="Arial"/>
        </w:rPr>
      </w:pPr>
      <w:r>
        <w:rPr>
          <w:rFonts w:ascii="Arial" w:hAnsi="Arial" w:cs="Arial"/>
        </w:rPr>
        <w:t>Put the cursor in the second row of the column named Keep</w:t>
      </w:r>
      <w:r w:rsidR="00427CEC">
        <w:rPr>
          <w:rFonts w:ascii="Arial" w:hAnsi="Arial" w:cs="Arial"/>
        </w:rPr>
        <w:t xml:space="preserve">. </w:t>
      </w:r>
      <w:r w:rsidR="005A2A70">
        <w:rPr>
          <w:rFonts w:ascii="Arial" w:hAnsi="Arial" w:cs="Arial"/>
        </w:rPr>
        <w:t xml:space="preserve">Then moving down the column one row at a time, delete the </w:t>
      </w:r>
      <w:r w:rsidR="00693E87">
        <w:rPr>
          <w:rFonts w:ascii="Arial" w:hAnsi="Arial" w:cs="Arial"/>
        </w:rPr>
        <w:t>“</w:t>
      </w:r>
      <w:r w:rsidR="005A2A70">
        <w:rPr>
          <w:rFonts w:ascii="Arial" w:hAnsi="Arial" w:cs="Arial"/>
        </w:rPr>
        <w:t>X</w:t>
      </w:r>
      <w:r w:rsidR="009C4890">
        <w:rPr>
          <w:rFonts w:ascii="Arial" w:hAnsi="Arial" w:cs="Arial"/>
        </w:rPr>
        <w:t>”</w:t>
      </w:r>
      <w:r w:rsidR="005A2A70">
        <w:rPr>
          <w:rFonts w:ascii="Arial" w:hAnsi="Arial" w:cs="Arial"/>
        </w:rPr>
        <w:t xml:space="preserve"> out of the cell of the row with the cho</w:t>
      </w:r>
      <w:r w:rsidR="004C767D">
        <w:rPr>
          <w:rFonts w:ascii="Arial" w:hAnsi="Arial" w:cs="Arial"/>
        </w:rPr>
        <w:t>ice</w:t>
      </w:r>
      <w:r w:rsidR="005A2A70">
        <w:rPr>
          <w:rFonts w:ascii="Arial" w:hAnsi="Arial" w:cs="Arial"/>
        </w:rPr>
        <w:t xml:space="preserve"> you do</w:t>
      </w:r>
      <w:r w:rsidR="009C4890">
        <w:rPr>
          <w:rFonts w:ascii="Arial" w:hAnsi="Arial" w:cs="Arial"/>
        </w:rPr>
        <w:t xml:space="preserve"> </w:t>
      </w:r>
      <w:r w:rsidR="005A2A70">
        <w:rPr>
          <w:rFonts w:ascii="Arial" w:hAnsi="Arial" w:cs="Arial"/>
        </w:rPr>
        <w:t>n</w:t>
      </w:r>
      <w:r w:rsidR="009C4890">
        <w:rPr>
          <w:rFonts w:ascii="Arial" w:hAnsi="Arial" w:cs="Arial"/>
        </w:rPr>
        <w:t>o</w:t>
      </w:r>
      <w:r w:rsidR="005A2A70">
        <w:rPr>
          <w:rFonts w:ascii="Arial" w:hAnsi="Arial" w:cs="Arial"/>
        </w:rPr>
        <w:t>t want displayed in the choice list for that field</w:t>
      </w:r>
      <w:r w:rsidR="00427CEC">
        <w:rPr>
          <w:rFonts w:ascii="Arial" w:hAnsi="Arial" w:cs="Arial"/>
        </w:rPr>
        <w:t xml:space="preserve">. </w:t>
      </w:r>
      <w:r w:rsidR="004C767D">
        <w:rPr>
          <w:rFonts w:ascii="Arial" w:hAnsi="Arial" w:cs="Arial"/>
        </w:rPr>
        <w:t xml:space="preserve">Figure </w:t>
      </w:r>
      <w:r w:rsidR="00BF4F0A">
        <w:rPr>
          <w:rFonts w:ascii="Arial" w:hAnsi="Arial" w:cs="Arial"/>
        </w:rPr>
        <w:t xml:space="preserve">6 </w:t>
      </w:r>
      <w:r w:rsidR="009C4890">
        <w:rPr>
          <w:rFonts w:ascii="Arial" w:hAnsi="Arial" w:cs="Arial"/>
        </w:rPr>
        <w:t xml:space="preserve">shows </w:t>
      </w:r>
      <w:r w:rsidR="005A2A70">
        <w:rPr>
          <w:rFonts w:ascii="Arial" w:hAnsi="Arial" w:cs="Arial"/>
        </w:rPr>
        <w:t xml:space="preserve">that several rows (both contiguous </w:t>
      </w:r>
      <w:r w:rsidR="00693E87">
        <w:rPr>
          <w:rFonts w:ascii="Arial" w:hAnsi="Arial" w:cs="Arial"/>
        </w:rPr>
        <w:t>and noncontiguous) have had the “</w:t>
      </w:r>
      <w:r w:rsidR="005A2A70">
        <w:rPr>
          <w:rFonts w:ascii="Arial" w:hAnsi="Arial" w:cs="Arial"/>
        </w:rPr>
        <w:t>X</w:t>
      </w:r>
      <w:r w:rsidR="009C4890">
        <w:rPr>
          <w:rFonts w:ascii="Arial" w:hAnsi="Arial" w:cs="Arial"/>
        </w:rPr>
        <w:t>”</w:t>
      </w:r>
      <w:r w:rsidR="005A2A70">
        <w:rPr>
          <w:rFonts w:ascii="Arial" w:hAnsi="Arial" w:cs="Arial"/>
        </w:rPr>
        <w:t xml:space="preserve"> deleted.</w:t>
      </w:r>
    </w:p>
    <w:p w:rsidR="004C767D" w:rsidRDefault="005A2A70" w:rsidP="004C767D">
      <w:pPr>
        <w:keepNext/>
        <w:spacing w:after="0" w:line="240" w:lineRule="auto"/>
      </w:pPr>
      <w:r>
        <w:rPr>
          <w:rFonts w:ascii="Arial" w:hAnsi="Arial" w:cs="Arial"/>
          <w:noProof/>
        </w:rPr>
        <w:lastRenderedPageBreak/>
        <w:drawing>
          <wp:inline distT="0" distB="0" distL="0" distR="0" wp14:anchorId="5FE19DEB" wp14:editId="6D741A6F">
            <wp:extent cx="5400675" cy="2428875"/>
            <wp:effectExtent l="19050" t="0" r="9525"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400675" cy="2428875"/>
                    </a:xfrm>
                    <a:prstGeom prst="rect">
                      <a:avLst/>
                    </a:prstGeom>
                    <a:noFill/>
                    <a:ln w="9525">
                      <a:noFill/>
                      <a:miter lim="800000"/>
                      <a:headEnd/>
                      <a:tailEnd/>
                    </a:ln>
                  </pic:spPr>
                </pic:pic>
              </a:graphicData>
            </a:graphic>
          </wp:inline>
        </w:drawing>
      </w:r>
    </w:p>
    <w:p w:rsidR="005A2A70" w:rsidRDefault="004C767D" w:rsidP="004C767D">
      <w:pPr>
        <w:pStyle w:val="Caption"/>
        <w:spacing w:after="0"/>
        <w:rPr>
          <w:rFonts w:ascii="Arial" w:hAnsi="Arial" w:cs="Arial"/>
        </w:rPr>
      </w:pPr>
      <w:r>
        <w:t xml:space="preserve">Figure </w:t>
      </w:r>
      <w:r w:rsidR="004953B0">
        <w:t>6</w:t>
      </w:r>
    </w:p>
    <w:p w:rsidR="004C767D" w:rsidRDefault="004C767D" w:rsidP="004C767D">
      <w:pPr>
        <w:spacing w:after="0" w:line="240" w:lineRule="auto"/>
        <w:rPr>
          <w:rFonts w:ascii="Arial" w:hAnsi="Arial" w:cs="Arial"/>
        </w:rPr>
      </w:pPr>
    </w:p>
    <w:p w:rsidR="005A2A70" w:rsidRDefault="005A2A70">
      <w:pPr>
        <w:rPr>
          <w:rFonts w:ascii="Arial" w:hAnsi="Arial" w:cs="Arial"/>
        </w:rPr>
      </w:pPr>
      <w:r>
        <w:rPr>
          <w:rFonts w:ascii="Arial" w:hAnsi="Arial" w:cs="Arial"/>
        </w:rPr>
        <w:t xml:space="preserve">If you </w:t>
      </w:r>
      <w:r w:rsidR="00DC435B">
        <w:rPr>
          <w:rFonts w:ascii="Arial" w:hAnsi="Arial" w:cs="Arial"/>
        </w:rPr>
        <w:t>inadvertently</w:t>
      </w:r>
      <w:r>
        <w:rPr>
          <w:rFonts w:ascii="Arial" w:hAnsi="Arial" w:cs="Arial"/>
        </w:rPr>
        <w:t xml:space="preserve"> delete the </w:t>
      </w:r>
      <w:r w:rsidR="00693E87">
        <w:rPr>
          <w:rFonts w:ascii="Arial" w:hAnsi="Arial" w:cs="Arial"/>
        </w:rPr>
        <w:t>“</w:t>
      </w:r>
      <w:r>
        <w:rPr>
          <w:rFonts w:ascii="Arial" w:hAnsi="Arial" w:cs="Arial"/>
        </w:rPr>
        <w:t>X</w:t>
      </w:r>
      <w:r w:rsidR="009C4890">
        <w:rPr>
          <w:rFonts w:ascii="Arial" w:hAnsi="Arial" w:cs="Arial"/>
        </w:rPr>
        <w:t>”</w:t>
      </w:r>
      <w:r>
        <w:rPr>
          <w:rFonts w:ascii="Arial" w:hAnsi="Arial" w:cs="Arial"/>
        </w:rPr>
        <w:t xml:space="preserve"> from a row you want to keep</w:t>
      </w:r>
      <w:r w:rsidR="00DC435B">
        <w:rPr>
          <w:rFonts w:ascii="Arial" w:hAnsi="Arial" w:cs="Arial"/>
        </w:rPr>
        <w:t xml:space="preserve"> or simply decide after deleting the “X” that you do want to display that choice</w:t>
      </w:r>
      <w:r>
        <w:rPr>
          <w:rFonts w:ascii="Arial" w:hAnsi="Arial" w:cs="Arial"/>
        </w:rPr>
        <w:t xml:space="preserve">, </w:t>
      </w:r>
      <w:r w:rsidR="00BE2B1A">
        <w:rPr>
          <w:rFonts w:ascii="Arial" w:hAnsi="Arial" w:cs="Arial"/>
        </w:rPr>
        <w:t xml:space="preserve">simply </w:t>
      </w:r>
      <w:r>
        <w:rPr>
          <w:rFonts w:ascii="Arial" w:hAnsi="Arial" w:cs="Arial"/>
        </w:rPr>
        <w:t xml:space="preserve">type </w:t>
      </w:r>
      <w:r w:rsidR="00850C79" w:rsidRPr="00850C79">
        <w:rPr>
          <w:rFonts w:ascii="Arial" w:hAnsi="Arial" w:cs="Arial"/>
          <w:highlight w:val="yellow"/>
        </w:rPr>
        <w:t>UPPER</w:t>
      </w:r>
      <w:r w:rsidR="00DC435B">
        <w:rPr>
          <w:rFonts w:ascii="Arial" w:hAnsi="Arial" w:cs="Arial"/>
        </w:rPr>
        <w:t xml:space="preserve"> case</w:t>
      </w:r>
      <w:r>
        <w:rPr>
          <w:rFonts w:ascii="Arial" w:hAnsi="Arial" w:cs="Arial"/>
        </w:rPr>
        <w:t xml:space="preserve"> </w:t>
      </w:r>
      <w:r w:rsidR="00693E87">
        <w:rPr>
          <w:rFonts w:ascii="Arial" w:hAnsi="Arial" w:cs="Arial"/>
        </w:rPr>
        <w:t>“</w:t>
      </w:r>
      <w:r>
        <w:rPr>
          <w:rFonts w:ascii="Arial" w:hAnsi="Arial" w:cs="Arial"/>
        </w:rPr>
        <w:t>X</w:t>
      </w:r>
      <w:r w:rsidR="009C4890">
        <w:rPr>
          <w:rFonts w:ascii="Arial" w:hAnsi="Arial" w:cs="Arial"/>
        </w:rPr>
        <w:t>”</w:t>
      </w:r>
      <w:r>
        <w:rPr>
          <w:rFonts w:ascii="Arial" w:hAnsi="Arial" w:cs="Arial"/>
        </w:rPr>
        <w:t xml:space="preserve"> in the appropriate cell.</w:t>
      </w:r>
    </w:p>
    <w:p w:rsidR="005A2A70" w:rsidRDefault="005A2A70">
      <w:pPr>
        <w:rPr>
          <w:rFonts w:ascii="Arial" w:hAnsi="Arial" w:cs="Arial"/>
        </w:rPr>
      </w:pPr>
      <w:r>
        <w:rPr>
          <w:rFonts w:ascii="Arial" w:hAnsi="Arial" w:cs="Arial"/>
        </w:rPr>
        <w:t xml:space="preserve">After indicating </w:t>
      </w:r>
      <w:r w:rsidR="004C767D">
        <w:rPr>
          <w:rFonts w:ascii="Arial" w:hAnsi="Arial" w:cs="Arial"/>
        </w:rPr>
        <w:t>the</w:t>
      </w:r>
      <w:r>
        <w:rPr>
          <w:rFonts w:ascii="Arial" w:hAnsi="Arial" w:cs="Arial"/>
        </w:rPr>
        <w:t xml:space="preserve"> choice</w:t>
      </w:r>
      <w:r w:rsidR="004C767D">
        <w:rPr>
          <w:rFonts w:ascii="Arial" w:hAnsi="Arial" w:cs="Arial"/>
        </w:rPr>
        <w:t>(</w:t>
      </w:r>
      <w:r>
        <w:rPr>
          <w:rFonts w:ascii="Arial" w:hAnsi="Arial" w:cs="Arial"/>
        </w:rPr>
        <w:t>s</w:t>
      </w:r>
      <w:r w:rsidR="004C767D">
        <w:rPr>
          <w:rFonts w:ascii="Arial" w:hAnsi="Arial" w:cs="Arial"/>
        </w:rPr>
        <w:t>)</w:t>
      </w:r>
      <w:r>
        <w:rPr>
          <w:rFonts w:ascii="Arial" w:hAnsi="Arial" w:cs="Arial"/>
        </w:rPr>
        <w:t xml:space="preserve"> you do not want</w:t>
      </w:r>
      <w:r w:rsidR="00BA4E2D">
        <w:rPr>
          <w:rFonts w:ascii="Arial" w:hAnsi="Arial" w:cs="Arial"/>
        </w:rPr>
        <w:t xml:space="preserve"> displayed in the choice list, </w:t>
      </w:r>
      <w:r>
        <w:rPr>
          <w:rFonts w:ascii="Arial" w:hAnsi="Arial" w:cs="Arial"/>
        </w:rPr>
        <w:t>click on the Make New</w:t>
      </w:r>
      <w:r w:rsidR="0054042C">
        <w:rPr>
          <w:rFonts w:ascii="Arial" w:hAnsi="Arial" w:cs="Arial"/>
        </w:rPr>
        <w:t xml:space="preserve"> PM List</w:t>
      </w:r>
      <w:r>
        <w:rPr>
          <w:rFonts w:ascii="Arial" w:hAnsi="Arial" w:cs="Arial"/>
        </w:rPr>
        <w:t xml:space="preserve"> button</w:t>
      </w:r>
      <w:r w:rsidR="00427CEC">
        <w:rPr>
          <w:rFonts w:ascii="Arial" w:hAnsi="Arial" w:cs="Arial"/>
        </w:rPr>
        <w:t xml:space="preserve">. </w:t>
      </w:r>
      <w:r w:rsidR="00A84158">
        <w:rPr>
          <w:rFonts w:ascii="Arial" w:hAnsi="Arial" w:cs="Arial"/>
        </w:rPr>
        <w:t xml:space="preserve">The screen will flash and </w:t>
      </w:r>
      <w:r w:rsidR="003C37AD">
        <w:rPr>
          <w:rFonts w:ascii="Arial" w:hAnsi="Arial" w:cs="Arial"/>
        </w:rPr>
        <w:t>may show processing. A</w:t>
      </w:r>
      <w:r w:rsidR="00A84158">
        <w:rPr>
          <w:rFonts w:ascii="Arial" w:hAnsi="Arial" w:cs="Arial"/>
        </w:rPr>
        <w:t>t the end of</w:t>
      </w:r>
      <w:r w:rsidR="00BE2B1A">
        <w:rPr>
          <w:rFonts w:ascii="Arial" w:hAnsi="Arial" w:cs="Arial"/>
        </w:rPr>
        <w:t xml:space="preserve"> the</w:t>
      </w:r>
      <w:r w:rsidR="00A84158">
        <w:rPr>
          <w:rFonts w:ascii="Arial" w:hAnsi="Arial" w:cs="Arial"/>
        </w:rPr>
        <w:t xml:space="preserve"> processing, the cursor will be located in the second row of the column named Code</w:t>
      </w:r>
      <w:r w:rsidR="00BE2B1A">
        <w:rPr>
          <w:rFonts w:ascii="Arial" w:hAnsi="Arial" w:cs="Arial"/>
        </w:rPr>
        <w:t>,</w:t>
      </w:r>
      <w:r w:rsidR="00A84158">
        <w:rPr>
          <w:rFonts w:ascii="Arial" w:hAnsi="Arial" w:cs="Arial"/>
        </w:rPr>
        <w:t xml:space="preserve"> as s</w:t>
      </w:r>
      <w:r w:rsidR="003C37AD">
        <w:rPr>
          <w:rFonts w:ascii="Arial" w:hAnsi="Arial" w:cs="Arial"/>
        </w:rPr>
        <w:t>hown</w:t>
      </w:r>
      <w:r w:rsidR="00A84158">
        <w:rPr>
          <w:rFonts w:ascii="Arial" w:hAnsi="Arial" w:cs="Arial"/>
        </w:rPr>
        <w:t xml:space="preserve"> </w:t>
      </w:r>
      <w:r w:rsidR="004C767D">
        <w:rPr>
          <w:rFonts w:ascii="Arial" w:hAnsi="Arial" w:cs="Arial"/>
        </w:rPr>
        <w:t>i</w:t>
      </w:r>
      <w:r w:rsidR="00A56D6E">
        <w:rPr>
          <w:rFonts w:ascii="Arial" w:hAnsi="Arial" w:cs="Arial"/>
        </w:rPr>
        <w:t>n</w:t>
      </w:r>
      <w:r w:rsidR="004C767D">
        <w:rPr>
          <w:rFonts w:ascii="Arial" w:hAnsi="Arial" w:cs="Arial"/>
        </w:rPr>
        <w:t xml:space="preserve"> Figure </w:t>
      </w:r>
      <w:r w:rsidR="004953B0">
        <w:rPr>
          <w:rFonts w:ascii="Arial" w:hAnsi="Arial" w:cs="Arial"/>
        </w:rPr>
        <w:t>7</w:t>
      </w:r>
      <w:r w:rsidR="00A84158">
        <w:rPr>
          <w:rFonts w:ascii="Arial" w:hAnsi="Arial" w:cs="Arial"/>
        </w:rPr>
        <w:t>.</w:t>
      </w:r>
    </w:p>
    <w:p w:rsidR="004C767D" w:rsidRDefault="00A84158" w:rsidP="004C767D">
      <w:pPr>
        <w:keepNext/>
        <w:spacing w:after="0" w:line="240" w:lineRule="auto"/>
      </w:pPr>
      <w:r>
        <w:rPr>
          <w:rFonts w:ascii="Arial" w:hAnsi="Arial" w:cs="Arial"/>
          <w:noProof/>
        </w:rPr>
        <w:drawing>
          <wp:inline distT="0" distB="0" distL="0" distR="0" wp14:anchorId="1A26FAE7" wp14:editId="64743D04">
            <wp:extent cx="5381625" cy="2486025"/>
            <wp:effectExtent l="19050" t="0" r="9525"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381625" cy="2486025"/>
                    </a:xfrm>
                    <a:prstGeom prst="rect">
                      <a:avLst/>
                    </a:prstGeom>
                    <a:noFill/>
                    <a:ln w="9525">
                      <a:noFill/>
                      <a:miter lim="800000"/>
                      <a:headEnd/>
                      <a:tailEnd/>
                    </a:ln>
                  </pic:spPr>
                </pic:pic>
              </a:graphicData>
            </a:graphic>
          </wp:inline>
        </w:drawing>
      </w:r>
    </w:p>
    <w:p w:rsidR="00A84158" w:rsidRDefault="004C767D" w:rsidP="004C767D">
      <w:pPr>
        <w:pStyle w:val="Caption"/>
        <w:spacing w:after="0"/>
        <w:rPr>
          <w:rFonts w:ascii="Arial" w:hAnsi="Arial" w:cs="Arial"/>
        </w:rPr>
      </w:pPr>
      <w:r>
        <w:t xml:space="preserve">Figure </w:t>
      </w:r>
      <w:r w:rsidR="004953B0">
        <w:t>7</w:t>
      </w:r>
    </w:p>
    <w:p w:rsidR="004C767D" w:rsidRDefault="004C767D" w:rsidP="004C767D">
      <w:pPr>
        <w:spacing w:after="0" w:line="240" w:lineRule="auto"/>
        <w:rPr>
          <w:rFonts w:ascii="Arial" w:hAnsi="Arial" w:cs="Arial"/>
        </w:rPr>
      </w:pPr>
    </w:p>
    <w:p w:rsidR="00A84158" w:rsidRDefault="00A84158" w:rsidP="00837987">
      <w:pPr>
        <w:rPr>
          <w:rFonts w:ascii="Arial" w:hAnsi="Arial" w:cs="Arial"/>
        </w:rPr>
      </w:pPr>
      <w:r>
        <w:rPr>
          <w:rFonts w:ascii="Arial" w:hAnsi="Arial" w:cs="Arial"/>
        </w:rPr>
        <w:t>Once you have edit</w:t>
      </w:r>
      <w:r w:rsidR="00CE7E6E">
        <w:rPr>
          <w:rFonts w:ascii="Arial" w:hAnsi="Arial" w:cs="Arial"/>
        </w:rPr>
        <w:t>ed</w:t>
      </w:r>
      <w:r>
        <w:rPr>
          <w:rFonts w:ascii="Arial" w:hAnsi="Arial" w:cs="Arial"/>
        </w:rPr>
        <w:t xml:space="preserve"> one or more of the available choice lists</w:t>
      </w:r>
      <w:r w:rsidR="003C37AD">
        <w:rPr>
          <w:rFonts w:ascii="Arial" w:hAnsi="Arial" w:cs="Arial"/>
        </w:rPr>
        <w:t>,</w:t>
      </w:r>
      <w:r>
        <w:rPr>
          <w:rFonts w:ascii="Arial" w:hAnsi="Arial" w:cs="Arial"/>
        </w:rPr>
        <w:t xml:space="preserve"> click on the green tab with the name Front and save the workbook with an appropriate name</w:t>
      </w:r>
      <w:r w:rsidR="003C37AD">
        <w:rPr>
          <w:rFonts w:ascii="Arial" w:hAnsi="Arial" w:cs="Arial"/>
        </w:rPr>
        <w:t xml:space="preserve">, </w:t>
      </w:r>
      <w:r w:rsidR="00BE2B1A">
        <w:rPr>
          <w:rFonts w:ascii="Arial" w:hAnsi="Arial" w:cs="Arial"/>
        </w:rPr>
        <w:t>for example,</w:t>
      </w:r>
      <w:r>
        <w:rPr>
          <w:rFonts w:ascii="Arial" w:hAnsi="Arial" w:cs="Arial"/>
        </w:rPr>
        <w:t xml:space="preserve"> </w:t>
      </w:r>
      <w:r w:rsidR="00850C79">
        <w:rPr>
          <w:rFonts w:ascii="Arial" w:hAnsi="Arial" w:cs="Arial"/>
        </w:rPr>
        <w:t>TSS Your Name – 25 Oct 2019.xlms.</w:t>
      </w:r>
      <w:r w:rsidR="00427CEC">
        <w:rPr>
          <w:rFonts w:ascii="Arial" w:hAnsi="Arial" w:cs="Arial"/>
        </w:rPr>
        <w:t xml:space="preserve"> </w:t>
      </w:r>
    </w:p>
    <w:p w:rsidR="00D46E53" w:rsidRDefault="003C37AD" w:rsidP="00837987">
      <w:pPr>
        <w:rPr>
          <w:rFonts w:ascii="Arial" w:hAnsi="Arial" w:cs="Arial"/>
        </w:rPr>
      </w:pPr>
      <w:r>
        <w:rPr>
          <w:rFonts w:ascii="Arial" w:hAnsi="Arial" w:cs="Arial"/>
        </w:rPr>
        <w:t>W</w:t>
      </w:r>
      <w:r w:rsidR="00D46E53">
        <w:rPr>
          <w:rFonts w:ascii="Arial" w:hAnsi="Arial" w:cs="Arial"/>
        </w:rPr>
        <w:t xml:space="preserve">hen you put the cursor </w:t>
      </w:r>
      <w:r w:rsidR="002E40FE">
        <w:rPr>
          <w:rFonts w:ascii="Arial" w:hAnsi="Arial" w:cs="Arial"/>
        </w:rPr>
        <w:t>i</w:t>
      </w:r>
      <w:r w:rsidR="00D46E53">
        <w:rPr>
          <w:rFonts w:ascii="Arial" w:hAnsi="Arial" w:cs="Arial"/>
        </w:rPr>
        <w:t>n the field whose choices you have limited</w:t>
      </w:r>
      <w:r>
        <w:rPr>
          <w:rFonts w:ascii="Arial" w:hAnsi="Arial" w:cs="Arial"/>
        </w:rPr>
        <w:t>,</w:t>
      </w:r>
      <w:r w:rsidR="00D46E53">
        <w:rPr>
          <w:rFonts w:ascii="Arial" w:hAnsi="Arial" w:cs="Arial"/>
        </w:rPr>
        <w:t xml:space="preserve"> you will notice that the choice list display</w:t>
      </w:r>
      <w:r>
        <w:rPr>
          <w:rFonts w:ascii="Arial" w:hAnsi="Arial" w:cs="Arial"/>
        </w:rPr>
        <w:t>s</w:t>
      </w:r>
      <w:r w:rsidR="00D46E53">
        <w:rPr>
          <w:rFonts w:ascii="Arial" w:hAnsi="Arial" w:cs="Arial"/>
        </w:rPr>
        <w:t xml:space="preserve"> the </w:t>
      </w:r>
      <w:r w:rsidR="002E40FE">
        <w:rPr>
          <w:rFonts w:ascii="Arial" w:hAnsi="Arial" w:cs="Arial"/>
        </w:rPr>
        <w:t>first</w:t>
      </w:r>
      <w:r w:rsidR="00D46E53">
        <w:rPr>
          <w:rFonts w:ascii="Arial" w:hAnsi="Arial" w:cs="Arial"/>
        </w:rPr>
        <w:t xml:space="preserve"> eight choices</w:t>
      </w:r>
      <w:r w:rsidR="002E40FE">
        <w:rPr>
          <w:rFonts w:ascii="Arial" w:hAnsi="Arial" w:cs="Arial"/>
        </w:rPr>
        <w:t xml:space="preserve">.  </w:t>
      </w:r>
      <w:r w:rsidR="00D46E53">
        <w:rPr>
          <w:rFonts w:ascii="Arial" w:hAnsi="Arial" w:cs="Arial"/>
        </w:rPr>
        <w:t xml:space="preserve"> If a choice or choices were removed but should be included and </w:t>
      </w:r>
      <w:r w:rsidR="005F6402">
        <w:rPr>
          <w:rFonts w:ascii="Arial" w:hAnsi="Arial" w:cs="Arial"/>
        </w:rPr>
        <w:t>the error</w:t>
      </w:r>
      <w:r w:rsidR="00D46E53">
        <w:rPr>
          <w:rFonts w:ascii="Arial" w:hAnsi="Arial" w:cs="Arial"/>
        </w:rPr>
        <w:t xml:space="preserve"> was</w:t>
      </w:r>
      <w:r w:rsidR="005F6402">
        <w:rPr>
          <w:rFonts w:ascii="Arial" w:hAnsi="Arial" w:cs="Arial"/>
        </w:rPr>
        <w:t xml:space="preserve"> </w:t>
      </w:r>
      <w:r w:rsidR="00D46E53">
        <w:rPr>
          <w:rFonts w:ascii="Arial" w:hAnsi="Arial" w:cs="Arial"/>
        </w:rPr>
        <w:t>n</w:t>
      </w:r>
      <w:r w:rsidR="005F6402">
        <w:rPr>
          <w:rFonts w:ascii="Arial" w:hAnsi="Arial" w:cs="Arial"/>
        </w:rPr>
        <w:t>ot</w:t>
      </w:r>
      <w:r w:rsidR="00D46E53">
        <w:rPr>
          <w:rFonts w:ascii="Arial" w:hAnsi="Arial" w:cs="Arial"/>
        </w:rPr>
        <w:t xml:space="preserve"> noticed until after clicking </w:t>
      </w:r>
      <w:r w:rsidR="00BA4E2D">
        <w:rPr>
          <w:rFonts w:ascii="Arial" w:hAnsi="Arial" w:cs="Arial"/>
        </w:rPr>
        <w:t xml:space="preserve">on </w:t>
      </w:r>
      <w:r w:rsidR="00D46E53">
        <w:rPr>
          <w:rFonts w:ascii="Arial" w:hAnsi="Arial" w:cs="Arial"/>
        </w:rPr>
        <w:t>the Make New</w:t>
      </w:r>
      <w:r w:rsidR="0054042C">
        <w:rPr>
          <w:rFonts w:ascii="Arial" w:hAnsi="Arial" w:cs="Arial"/>
        </w:rPr>
        <w:t xml:space="preserve"> PM List b</w:t>
      </w:r>
      <w:r w:rsidR="00D46E53">
        <w:rPr>
          <w:rFonts w:ascii="Arial" w:hAnsi="Arial" w:cs="Arial"/>
        </w:rPr>
        <w:t>utton</w:t>
      </w:r>
      <w:r w:rsidR="005F6402">
        <w:rPr>
          <w:rFonts w:ascii="Arial" w:hAnsi="Arial" w:cs="Arial"/>
        </w:rPr>
        <w:t xml:space="preserve">, </w:t>
      </w:r>
      <w:r w:rsidR="00D46E53">
        <w:rPr>
          <w:rFonts w:ascii="Arial" w:hAnsi="Arial" w:cs="Arial"/>
        </w:rPr>
        <w:t xml:space="preserve">you </w:t>
      </w:r>
      <w:r w:rsidR="00D46E53">
        <w:rPr>
          <w:rFonts w:ascii="Arial" w:hAnsi="Arial" w:cs="Arial"/>
        </w:rPr>
        <w:lastRenderedPageBreak/>
        <w:t>will need to click on the Reset</w:t>
      </w:r>
      <w:r w:rsidR="00BE2B1A">
        <w:rPr>
          <w:rFonts w:ascii="Arial" w:hAnsi="Arial" w:cs="Arial"/>
        </w:rPr>
        <w:t xml:space="preserve"> PM List</w:t>
      </w:r>
      <w:r w:rsidR="00D46E53">
        <w:rPr>
          <w:rFonts w:ascii="Arial" w:hAnsi="Arial" w:cs="Arial"/>
        </w:rPr>
        <w:t xml:space="preserve"> button to </w:t>
      </w:r>
      <w:r w:rsidR="00914A93">
        <w:rPr>
          <w:rFonts w:ascii="Arial" w:hAnsi="Arial" w:cs="Arial"/>
        </w:rPr>
        <w:t xml:space="preserve">display the original choice list and </w:t>
      </w:r>
      <w:r w:rsidR="005F6402">
        <w:rPr>
          <w:rFonts w:ascii="Arial" w:hAnsi="Arial" w:cs="Arial"/>
        </w:rPr>
        <w:t xml:space="preserve">then </w:t>
      </w:r>
      <w:r w:rsidR="00914A93">
        <w:rPr>
          <w:rFonts w:ascii="Arial" w:hAnsi="Arial" w:cs="Arial"/>
        </w:rPr>
        <w:t>redo the selection process.</w:t>
      </w:r>
    </w:p>
    <w:p w:rsidR="0017392A" w:rsidRPr="0017392A" w:rsidRDefault="004E63A8" w:rsidP="004E63A8">
      <w:pPr>
        <w:pStyle w:val="Heading1"/>
      </w:pPr>
      <w:r w:rsidRPr="0017392A">
        <w:t xml:space="preserve">Quality </w:t>
      </w:r>
      <w:r>
        <w:t>Control o</w:t>
      </w:r>
      <w:r w:rsidRPr="0017392A">
        <w:t>f D</w:t>
      </w:r>
      <w:r w:rsidR="00F00730">
        <w:t>ata to be Imported into NASIS</w:t>
      </w:r>
    </w:p>
    <w:p w:rsidR="0017392A" w:rsidRPr="0017392A" w:rsidRDefault="0017392A" w:rsidP="008447FF">
      <w:pPr>
        <w:spacing w:after="0" w:line="240" w:lineRule="auto"/>
        <w:rPr>
          <w:rFonts w:ascii="Arial" w:hAnsi="Arial" w:cs="Arial"/>
        </w:rPr>
      </w:pPr>
    </w:p>
    <w:p w:rsidR="0017392A" w:rsidRDefault="00F00730" w:rsidP="00F65D86">
      <w:pPr>
        <w:rPr>
          <w:rFonts w:ascii="Arial" w:hAnsi="Arial" w:cs="Arial"/>
        </w:rPr>
      </w:pPr>
      <w:r>
        <w:rPr>
          <w:rFonts w:ascii="Arial" w:hAnsi="Arial" w:cs="Arial"/>
        </w:rPr>
        <w:t xml:space="preserve">To find errors that may cause the import into NASIS to fail </w:t>
      </w:r>
      <w:r w:rsidR="0017392A" w:rsidRPr="0017392A">
        <w:rPr>
          <w:rFonts w:ascii="Arial" w:hAnsi="Arial" w:cs="Arial"/>
        </w:rPr>
        <w:t>you should run the Error Check macro</w:t>
      </w:r>
      <w:r w:rsidR="00E07B0D">
        <w:rPr>
          <w:rFonts w:ascii="Arial" w:hAnsi="Arial" w:cs="Arial"/>
        </w:rPr>
        <w:t>,</w:t>
      </w:r>
      <w:r w:rsidR="0017392A" w:rsidRPr="0017392A">
        <w:rPr>
          <w:rFonts w:ascii="Arial" w:hAnsi="Arial" w:cs="Arial"/>
        </w:rPr>
        <w:t xml:space="preserve"> by clicking on the green button labeled </w:t>
      </w:r>
      <w:r w:rsidR="00693E87">
        <w:rPr>
          <w:rFonts w:ascii="Arial" w:hAnsi="Arial" w:cs="Arial"/>
        </w:rPr>
        <w:t>“</w:t>
      </w:r>
      <w:r w:rsidR="0017392A" w:rsidRPr="0017392A">
        <w:rPr>
          <w:rFonts w:ascii="Arial" w:hAnsi="Arial" w:cs="Arial"/>
        </w:rPr>
        <w:t>Error Check.</w:t>
      </w:r>
      <w:r w:rsidR="00E07B0D">
        <w:rPr>
          <w:rFonts w:ascii="Arial" w:hAnsi="Arial" w:cs="Arial"/>
        </w:rPr>
        <w:t>”</w:t>
      </w:r>
      <w:r w:rsidR="0017392A" w:rsidRPr="0017392A">
        <w:rPr>
          <w:rFonts w:ascii="Arial" w:hAnsi="Arial" w:cs="Arial"/>
        </w:rPr>
        <w:t xml:space="preserve">  </w:t>
      </w:r>
    </w:p>
    <w:p w:rsidR="0017392A" w:rsidRDefault="0017392A" w:rsidP="00F65D86">
      <w:pPr>
        <w:rPr>
          <w:rFonts w:ascii="Arial" w:hAnsi="Arial" w:cs="Arial"/>
        </w:rPr>
      </w:pPr>
      <w:r w:rsidRPr="0017392A">
        <w:rPr>
          <w:rFonts w:ascii="Arial" w:hAnsi="Arial" w:cs="Arial"/>
        </w:rPr>
        <w:t>The Error Check button/macro</w:t>
      </w:r>
      <w:r w:rsidR="00E07B0D">
        <w:rPr>
          <w:rFonts w:ascii="Arial" w:hAnsi="Arial" w:cs="Arial"/>
        </w:rPr>
        <w:t xml:space="preserve"> </w:t>
      </w:r>
      <w:r w:rsidR="000E1D24">
        <w:rPr>
          <w:rFonts w:ascii="Arial" w:hAnsi="Arial" w:cs="Arial"/>
        </w:rPr>
        <w:t xml:space="preserve">may interact with the user prior to completing </w:t>
      </w:r>
      <w:r w:rsidR="00850C79">
        <w:rPr>
          <w:rFonts w:ascii="Arial" w:hAnsi="Arial" w:cs="Arial"/>
        </w:rPr>
        <w:t xml:space="preserve">to display some information on errors found.  </w:t>
      </w:r>
      <w:r w:rsidR="000E1D24">
        <w:rPr>
          <w:rFonts w:ascii="Arial" w:hAnsi="Arial" w:cs="Arial"/>
        </w:rPr>
        <w:t>Other than this interaction</w:t>
      </w:r>
      <w:r w:rsidR="00850C79">
        <w:rPr>
          <w:rFonts w:ascii="Arial" w:hAnsi="Arial" w:cs="Arial"/>
        </w:rPr>
        <w:t>,</w:t>
      </w:r>
      <w:r w:rsidR="000E1D24">
        <w:rPr>
          <w:rFonts w:ascii="Arial" w:hAnsi="Arial" w:cs="Arial"/>
        </w:rPr>
        <w:t xml:space="preserve"> the error checking process will display a popup message box when it completes the error check</w:t>
      </w:r>
      <w:r w:rsidR="00427CEC">
        <w:rPr>
          <w:rFonts w:ascii="Arial" w:hAnsi="Arial" w:cs="Arial"/>
        </w:rPr>
        <w:t xml:space="preserve">. </w:t>
      </w:r>
    </w:p>
    <w:p w:rsidR="0017392A" w:rsidRDefault="000E1D24" w:rsidP="00F65D86">
      <w:pPr>
        <w:rPr>
          <w:rFonts w:ascii="Arial" w:hAnsi="Arial" w:cs="Arial"/>
        </w:rPr>
      </w:pPr>
      <w:r>
        <w:rPr>
          <w:rFonts w:ascii="Arial" w:hAnsi="Arial" w:cs="Arial"/>
        </w:rPr>
        <w:t>T</w:t>
      </w:r>
      <w:r w:rsidR="0017392A" w:rsidRPr="0017392A">
        <w:rPr>
          <w:rFonts w:ascii="Arial" w:hAnsi="Arial" w:cs="Arial"/>
        </w:rPr>
        <w:t xml:space="preserve">he Error Check macro checks </w:t>
      </w:r>
      <w:r>
        <w:rPr>
          <w:rFonts w:ascii="Arial" w:hAnsi="Arial" w:cs="Arial"/>
        </w:rPr>
        <w:t xml:space="preserve">for </w:t>
      </w:r>
      <w:r w:rsidR="0017392A" w:rsidRPr="0017392A">
        <w:rPr>
          <w:rFonts w:ascii="Arial" w:hAnsi="Arial" w:cs="Arial"/>
        </w:rPr>
        <w:t xml:space="preserve">a multitude of potential errors and </w:t>
      </w:r>
      <w:r>
        <w:rPr>
          <w:rFonts w:ascii="Arial" w:hAnsi="Arial" w:cs="Arial"/>
        </w:rPr>
        <w:t>potential inconsistencies</w:t>
      </w:r>
      <w:r w:rsidR="00427CEC">
        <w:rPr>
          <w:rFonts w:ascii="Arial" w:hAnsi="Arial" w:cs="Arial"/>
        </w:rPr>
        <w:t xml:space="preserve">. </w:t>
      </w:r>
      <w:r>
        <w:rPr>
          <w:rFonts w:ascii="Arial" w:hAnsi="Arial" w:cs="Arial"/>
        </w:rPr>
        <w:t>W</w:t>
      </w:r>
      <w:r w:rsidR="0017392A" w:rsidRPr="0017392A">
        <w:rPr>
          <w:rFonts w:ascii="Arial" w:hAnsi="Arial" w:cs="Arial"/>
        </w:rPr>
        <w:t xml:space="preserve">hen it identifies an error </w:t>
      </w:r>
      <w:r>
        <w:rPr>
          <w:rFonts w:ascii="Arial" w:hAnsi="Arial" w:cs="Arial"/>
        </w:rPr>
        <w:t>or inconsistency it writes a message to the</w:t>
      </w:r>
      <w:r w:rsidR="0017392A" w:rsidRPr="0017392A">
        <w:rPr>
          <w:rFonts w:ascii="Arial" w:hAnsi="Arial" w:cs="Arial"/>
        </w:rPr>
        <w:t xml:space="preserve"> error log file that is displayed after the macro is completed</w:t>
      </w:r>
      <w:r w:rsidR="00427CEC">
        <w:rPr>
          <w:rFonts w:ascii="Arial" w:hAnsi="Arial" w:cs="Arial"/>
        </w:rPr>
        <w:t xml:space="preserve">. </w:t>
      </w:r>
      <w:r w:rsidR="008447FF">
        <w:rPr>
          <w:rFonts w:ascii="Arial" w:hAnsi="Arial" w:cs="Arial"/>
        </w:rPr>
        <w:t xml:space="preserve">Figure </w:t>
      </w:r>
      <w:r w:rsidR="00A52A83">
        <w:rPr>
          <w:rFonts w:ascii="Arial" w:hAnsi="Arial" w:cs="Arial"/>
        </w:rPr>
        <w:t>8</w:t>
      </w:r>
      <w:r>
        <w:rPr>
          <w:rFonts w:ascii="Arial" w:hAnsi="Arial" w:cs="Arial"/>
        </w:rPr>
        <w:t xml:space="preserve"> is an example of the message displayed when the error checking is completed</w:t>
      </w:r>
      <w:r w:rsidR="00427CEC">
        <w:rPr>
          <w:rFonts w:ascii="Arial" w:hAnsi="Arial" w:cs="Arial"/>
        </w:rPr>
        <w:t xml:space="preserve">. </w:t>
      </w:r>
    </w:p>
    <w:p w:rsidR="0017392A" w:rsidRPr="0017392A" w:rsidRDefault="0017392A" w:rsidP="00F65D86">
      <w:pPr>
        <w:rPr>
          <w:rFonts w:ascii="Arial" w:hAnsi="Arial" w:cs="Arial"/>
        </w:rPr>
      </w:pPr>
      <w:r w:rsidRPr="0017392A">
        <w:rPr>
          <w:rFonts w:ascii="Arial" w:hAnsi="Arial" w:cs="Arial"/>
        </w:rPr>
        <w:t>Clicking</w:t>
      </w:r>
      <w:r w:rsidR="00BA4E2D">
        <w:rPr>
          <w:rFonts w:ascii="Arial" w:hAnsi="Arial" w:cs="Arial"/>
        </w:rPr>
        <w:t xml:space="preserve"> on</w:t>
      </w:r>
      <w:r w:rsidRPr="0017392A">
        <w:rPr>
          <w:rFonts w:ascii="Arial" w:hAnsi="Arial" w:cs="Arial"/>
        </w:rPr>
        <w:t xml:space="preserve"> the OK button will</w:t>
      </w:r>
      <w:r w:rsidR="007154E0">
        <w:rPr>
          <w:rFonts w:ascii="Arial" w:hAnsi="Arial" w:cs="Arial"/>
        </w:rPr>
        <w:t xml:space="preserve"> </w:t>
      </w:r>
      <w:r w:rsidRPr="0017392A">
        <w:rPr>
          <w:rFonts w:ascii="Arial" w:hAnsi="Arial" w:cs="Arial"/>
        </w:rPr>
        <w:t>display the error log file containing informatio</w:t>
      </w:r>
      <w:r w:rsidR="0054042C">
        <w:rPr>
          <w:rFonts w:ascii="Arial" w:hAnsi="Arial" w:cs="Arial"/>
        </w:rPr>
        <w:t>n about the error and where it wa</w:t>
      </w:r>
      <w:r w:rsidRPr="0017392A">
        <w:rPr>
          <w:rFonts w:ascii="Arial" w:hAnsi="Arial" w:cs="Arial"/>
        </w:rPr>
        <w:t>s found</w:t>
      </w:r>
      <w:r w:rsidR="00427CEC">
        <w:rPr>
          <w:rFonts w:ascii="Arial" w:hAnsi="Arial" w:cs="Arial"/>
        </w:rPr>
        <w:t xml:space="preserve">. </w:t>
      </w:r>
      <w:r w:rsidR="00850C79">
        <w:rPr>
          <w:rFonts w:ascii="Arial" w:hAnsi="Arial" w:cs="Arial"/>
        </w:rPr>
        <w:t xml:space="preserve"> A Fatal error is one that will cause the import into NASIS to fail. </w:t>
      </w:r>
      <w:r w:rsidR="005566B3">
        <w:rPr>
          <w:rFonts w:ascii="Arial" w:hAnsi="Arial" w:cs="Arial"/>
        </w:rPr>
        <w:t xml:space="preserve">The </w:t>
      </w:r>
      <w:r w:rsidR="00A963B5">
        <w:rPr>
          <w:rFonts w:ascii="Arial" w:hAnsi="Arial" w:cs="Arial"/>
        </w:rPr>
        <w:t>Error Report</w:t>
      </w:r>
      <w:r w:rsidR="005566B3">
        <w:rPr>
          <w:rFonts w:ascii="Arial" w:hAnsi="Arial" w:cs="Arial"/>
        </w:rPr>
        <w:t xml:space="preserve"> </w:t>
      </w:r>
      <w:r w:rsidR="00A963B5">
        <w:rPr>
          <w:rFonts w:ascii="Arial" w:hAnsi="Arial" w:cs="Arial"/>
        </w:rPr>
        <w:t>shown in Figure 8</w:t>
      </w:r>
      <w:r w:rsidR="005566B3">
        <w:rPr>
          <w:rFonts w:ascii="Arial" w:hAnsi="Arial" w:cs="Arial"/>
        </w:rPr>
        <w:t xml:space="preserve"> is</w:t>
      </w:r>
      <w:r w:rsidR="00694411">
        <w:rPr>
          <w:rFonts w:ascii="Arial" w:hAnsi="Arial" w:cs="Arial"/>
        </w:rPr>
        <w:t xml:space="preserve"> not the one linked to</w:t>
      </w:r>
      <w:r w:rsidR="00A963B5">
        <w:rPr>
          <w:rFonts w:ascii="Arial" w:hAnsi="Arial" w:cs="Arial"/>
        </w:rPr>
        <w:t xml:space="preserve"> the Error Check Report example shown in</w:t>
      </w:r>
      <w:r w:rsidR="00694411">
        <w:rPr>
          <w:rFonts w:ascii="Arial" w:hAnsi="Arial" w:cs="Arial"/>
        </w:rPr>
        <w:t xml:space="preserve"> Figure </w:t>
      </w:r>
      <w:r w:rsidR="00A52A83">
        <w:rPr>
          <w:rFonts w:ascii="Arial" w:hAnsi="Arial" w:cs="Arial"/>
        </w:rPr>
        <w:t>9</w:t>
      </w:r>
      <w:r w:rsidR="005566B3">
        <w:rPr>
          <w:rFonts w:ascii="Arial" w:hAnsi="Arial" w:cs="Arial"/>
        </w:rPr>
        <w:t>.</w:t>
      </w:r>
    </w:p>
    <w:p w:rsidR="00780B4F" w:rsidRDefault="003C255F" w:rsidP="00780B4F">
      <w:pPr>
        <w:keepNext/>
        <w:spacing w:after="0" w:line="240" w:lineRule="auto"/>
      </w:pPr>
      <w:r>
        <w:rPr>
          <w:noProof/>
        </w:rPr>
        <w:drawing>
          <wp:inline distT="0" distB="0" distL="0" distR="0" wp14:anchorId="44F9F036" wp14:editId="30FBB437">
            <wp:extent cx="5943600" cy="3438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38525"/>
                    </a:xfrm>
                    <a:prstGeom prst="rect">
                      <a:avLst/>
                    </a:prstGeom>
                  </pic:spPr>
                </pic:pic>
              </a:graphicData>
            </a:graphic>
          </wp:inline>
        </w:drawing>
      </w:r>
    </w:p>
    <w:p w:rsidR="0017392A" w:rsidRDefault="00780B4F" w:rsidP="008447FF">
      <w:pPr>
        <w:pStyle w:val="Caption"/>
      </w:pPr>
      <w:r>
        <w:t xml:space="preserve">Figure </w:t>
      </w:r>
      <w:r w:rsidR="00A52A83">
        <w:t>8</w:t>
      </w:r>
    </w:p>
    <w:p w:rsidR="0017392A" w:rsidRPr="0017392A" w:rsidRDefault="0017392A" w:rsidP="00F65D86">
      <w:pPr>
        <w:rPr>
          <w:rFonts w:ascii="Arial" w:hAnsi="Arial" w:cs="Arial"/>
        </w:rPr>
      </w:pPr>
      <w:r w:rsidRPr="0017392A">
        <w:rPr>
          <w:rFonts w:ascii="Arial" w:hAnsi="Arial" w:cs="Arial"/>
        </w:rPr>
        <w:t>This file can be found in the C:\temp directory on your computer</w:t>
      </w:r>
      <w:r w:rsidR="00427CEC">
        <w:rPr>
          <w:rFonts w:ascii="Arial" w:hAnsi="Arial" w:cs="Arial"/>
        </w:rPr>
        <w:t xml:space="preserve">. </w:t>
      </w:r>
      <w:r w:rsidRPr="0017392A">
        <w:rPr>
          <w:rFonts w:ascii="Arial" w:hAnsi="Arial" w:cs="Arial"/>
        </w:rPr>
        <w:t>It can also be printed to help you fix the errors that were found.</w:t>
      </w:r>
    </w:p>
    <w:p w:rsidR="0017392A" w:rsidRPr="0017392A" w:rsidRDefault="0017392A" w:rsidP="00F65D86">
      <w:pPr>
        <w:rPr>
          <w:rFonts w:ascii="Arial" w:hAnsi="Arial" w:cs="Arial"/>
        </w:rPr>
      </w:pPr>
      <w:r w:rsidRPr="0017392A">
        <w:rPr>
          <w:rFonts w:ascii="Arial" w:hAnsi="Arial" w:cs="Arial"/>
        </w:rPr>
        <w:lastRenderedPageBreak/>
        <w:t xml:space="preserve">Once you </w:t>
      </w:r>
      <w:r w:rsidR="00950FF9">
        <w:rPr>
          <w:rFonts w:ascii="Arial" w:hAnsi="Arial" w:cs="Arial"/>
        </w:rPr>
        <w:t xml:space="preserve">have </w:t>
      </w:r>
      <w:r w:rsidRPr="0017392A">
        <w:rPr>
          <w:rFonts w:ascii="Arial" w:hAnsi="Arial" w:cs="Arial"/>
        </w:rPr>
        <w:t>fixed the errors</w:t>
      </w:r>
      <w:r w:rsidR="00950FF9">
        <w:rPr>
          <w:rFonts w:ascii="Arial" w:hAnsi="Arial" w:cs="Arial"/>
        </w:rPr>
        <w:t>,</w:t>
      </w:r>
      <w:r w:rsidRPr="0017392A">
        <w:rPr>
          <w:rFonts w:ascii="Arial" w:hAnsi="Arial" w:cs="Arial"/>
        </w:rPr>
        <w:t xml:space="preserve"> you should run the Error Check </w:t>
      </w:r>
      <w:r w:rsidR="0054042C">
        <w:rPr>
          <w:rFonts w:ascii="Arial" w:hAnsi="Arial" w:cs="Arial"/>
        </w:rPr>
        <w:t>macro</w:t>
      </w:r>
      <w:r w:rsidRPr="0017392A">
        <w:rPr>
          <w:rFonts w:ascii="Arial" w:hAnsi="Arial" w:cs="Arial"/>
        </w:rPr>
        <w:t xml:space="preserve"> again</w:t>
      </w:r>
      <w:r w:rsidR="00427CEC">
        <w:rPr>
          <w:rFonts w:ascii="Arial" w:hAnsi="Arial" w:cs="Arial"/>
        </w:rPr>
        <w:t xml:space="preserve">. </w:t>
      </w:r>
      <w:r w:rsidRPr="0017392A">
        <w:rPr>
          <w:rFonts w:ascii="Arial" w:hAnsi="Arial" w:cs="Arial"/>
        </w:rPr>
        <w:t>At some point during the error fixing iterations</w:t>
      </w:r>
      <w:r w:rsidR="00950FF9">
        <w:rPr>
          <w:rFonts w:ascii="Arial" w:hAnsi="Arial" w:cs="Arial"/>
        </w:rPr>
        <w:t>,</w:t>
      </w:r>
      <w:r w:rsidRPr="0017392A">
        <w:rPr>
          <w:rFonts w:ascii="Arial" w:hAnsi="Arial" w:cs="Arial"/>
        </w:rPr>
        <w:t xml:space="preserve"> you will have fixed all the errors that have been found and you will get a message dialog box like the one </w:t>
      </w:r>
      <w:r w:rsidR="00A963B5">
        <w:rPr>
          <w:rFonts w:ascii="Arial" w:hAnsi="Arial" w:cs="Arial"/>
        </w:rPr>
        <w:t>shown in Figure 9</w:t>
      </w:r>
      <w:r w:rsidRPr="0017392A">
        <w:rPr>
          <w:rFonts w:ascii="Arial" w:hAnsi="Arial" w:cs="Arial"/>
        </w:rPr>
        <w:t>.</w:t>
      </w:r>
    </w:p>
    <w:p w:rsidR="0017392A" w:rsidRPr="0017392A" w:rsidRDefault="0017392A" w:rsidP="00F65D86">
      <w:pPr>
        <w:rPr>
          <w:rFonts w:ascii="Arial" w:hAnsi="Arial" w:cs="Arial"/>
        </w:rPr>
      </w:pPr>
      <w:r w:rsidRPr="0017392A">
        <w:rPr>
          <w:rFonts w:ascii="Arial" w:hAnsi="Arial" w:cs="Arial"/>
        </w:rPr>
        <w:t xml:space="preserve">The final </w:t>
      </w:r>
      <w:r w:rsidR="008C769B">
        <w:rPr>
          <w:rFonts w:ascii="Arial" w:hAnsi="Arial" w:cs="Arial"/>
        </w:rPr>
        <w:t>Fatal E</w:t>
      </w:r>
      <w:r w:rsidRPr="0017392A">
        <w:rPr>
          <w:rFonts w:ascii="Arial" w:hAnsi="Arial" w:cs="Arial"/>
        </w:rPr>
        <w:t>rror check is made when you import the spreadsheet into NASIS</w:t>
      </w:r>
      <w:r w:rsidR="00427CEC">
        <w:rPr>
          <w:rFonts w:ascii="Arial" w:hAnsi="Arial" w:cs="Arial"/>
        </w:rPr>
        <w:t xml:space="preserve">. </w:t>
      </w:r>
      <w:r w:rsidRPr="0017392A">
        <w:rPr>
          <w:rFonts w:ascii="Arial" w:hAnsi="Arial" w:cs="Arial"/>
        </w:rPr>
        <w:t xml:space="preserve">NASIS is able to identify errors that </w:t>
      </w:r>
      <w:r w:rsidR="006718ED">
        <w:rPr>
          <w:rFonts w:ascii="Arial" w:hAnsi="Arial" w:cs="Arial"/>
        </w:rPr>
        <w:t>the data validation methods</w:t>
      </w:r>
      <w:r w:rsidRPr="0017392A">
        <w:rPr>
          <w:rFonts w:ascii="Arial" w:hAnsi="Arial" w:cs="Arial"/>
        </w:rPr>
        <w:t xml:space="preserve"> cannot</w:t>
      </w:r>
      <w:r w:rsidR="00427CEC">
        <w:rPr>
          <w:rFonts w:ascii="Arial" w:hAnsi="Arial" w:cs="Arial"/>
        </w:rPr>
        <w:t xml:space="preserve">. </w:t>
      </w:r>
      <w:r w:rsidR="00950FF9">
        <w:rPr>
          <w:rFonts w:ascii="Arial" w:hAnsi="Arial" w:cs="Arial"/>
        </w:rPr>
        <w:t>S</w:t>
      </w:r>
      <w:r w:rsidRPr="0017392A">
        <w:rPr>
          <w:rFonts w:ascii="Arial" w:hAnsi="Arial" w:cs="Arial"/>
        </w:rPr>
        <w:t>ome validations</w:t>
      </w:r>
      <w:r w:rsidR="00950FF9">
        <w:rPr>
          <w:rFonts w:ascii="Arial" w:hAnsi="Arial" w:cs="Arial"/>
        </w:rPr>
        <w:t>, however,</w:t>
      </w:r>
      <w:r w:rsidRPr="0017392A">
        <w:rPr>
          <w:rFonts w:ascii="Arial" w:hAnsi="Arial" w:cs="Arial"/>
        </w:rPr>
        <w:t xml:space="preserve"> </w:t>
      </w:r>
      <w:r w:rsidR="006718ED">
        <w:rPr>
          <w:rFonts w:ascii="Arial" w:hAnsi="Arial" w:cs="Arial"/>
        </w:rPr>
        <w:t xml:space="preserve">can catch some potential </w:t>
      </w:r>
      <w:r w:rsidR="00F00730">
        <w:rPr>
          <w:rFonts w:ascii="Arial" w:hAnsi="Arial" w:cs="Arial"/>
        </w:rPr>
        <w:t xml:space="preserve">inconsistency type </w:t>
      </w:r>
      <w:r w:rsidR="006718ED">
        <w:rPr>
          <w:rFonts w:ascii="Arial" w:hAnsi="Arial" w:cs="Arial"/>
        </w:rPr>
        <w:t xml:space="preserve">errors </w:t>
      </w:r>
      <w:r w:rsidRPr="0017392A">
        <w:rPr>
          <w:rFonts w:ascii="Arial" w:hAnsi="Arial" w:cs="Arial"/>
        </w:rPr>
        <w:t>that NASIS does not check upon import</w:t>
      </w:r>
      <w:r w:rsidR="007154E0">
        <w:rPr>
          <w:rFonts w:ascii="Arial" w:hAnsi="Arial" w:cs="Arial"/>
        </w:rPr>
        <w:t xml:space="preserve"> (s</w:t>
      </w:r>
      <w:r w:rsidRPr="0017392A">
        <w:rPr>
          <w:rFonts w:ascii="Arial" w:hAnsi="Arial" w:cs="Arial"/>
        </w:rPr>
        <w:t>uch as checking if the horizon lower depth is less than the horizon upper depth</w:t>
      </w:r>
      <w:r w:rsidR="007154E0">
        <w:rPr>
          <w:rFonts w:ascii="Arial" w:hAnsi="Arial" w:cs="Arial"/>
        </w:rPr>
        <w:t>)</w:t>
      </w:r>
      <w:r w:rsidRPr="0017392A">
        <w:rPr>
          <w:rFonts w:ascii="Arial" w:hAnsi="Arial" w:cs="Arial"/>
        </w:rPr>
        <w:t>.</w:t>
      </w:r>
    </w:p>
    <w:p w:rsidR="0017392A" w:rsidRPr="0017392A" w:rsidRDefault="0017392A" w:rsidP="0017392A">
      <w:pPr>
        <w:spacing w:after="0" w:line="240" w:lineRule="auto"/>
        <w:rPr>
          <w:rFonts w:ascii="Arial" w:hAnsi="Arial" w:cs="Arial"/>
        </w:rPr>
      </w:pPr>
    </w:p>
    <w:p w:rsidR="00780B4F" w:rsidRDefault="000D55B2" w:rsidP="00C14877">
      <w:pPr>
        <w:keepNext/>
        <w:spacing w:after="0" w:line="240" w:lineRule="auto"/>
      </w:pPr>
      <w:r>
        <w:rPr>
          <w:noProof/>
        </w:rPr>
        <w:drawing>
          <wp:inline distT="0" distB="0" distL="0" distR="0" wp14:anchorId="2673C0E4" wp14:editId="56671FFD">
            <wp:extent cx="2809524" cy="17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9524" cy="1761905"/>
                    </a:xfrm>
                    <a:prstGeom prst="rect">
                      <a:avLst/>
                    </a:prstGeom>
                  </pic:spPr>
                </pic:pic>
              </a:graphicData>
            </a:graphic>
          </wp:inline>
        </w:drawing>
      </w:r>
    </w:p>
    <w:p w:rsidR="00C14877" w:rsidRDefault="00C14877" w:rsidP="00C14877">
      <w:pPr>
        <w:pStyle w:val="Caption"/>
      </w:pPr>
      <w:r>
        <w:t>Figure 9</w:t>
      </w:r>
    </w:p>
    <w:p w:rsidR="00341234" w:rsidRDefault="00341234" w:rsidP="00341234">
      <w:pPr>
        <w:pStyle w:val="Caption"/>
        <w:rPr>
          <w:noProof/>
        </w:rPr>
      </w:pPr>
    </w:p>
    <w:sectPr w:rsidR="00341234" w:rsidSect="00B514E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CC7" w:rsidRDefault="004A2CC7" w:rsidP="00DB41CA">
      <w:pPr>
        <w:spacing w:after="0" w:line="240" w:lineRule="auto"/>
      </w:pPr>
      <w:r>
        <w:separator/>
      </w:r>
    </w:p>
  </w:endnote>
  <w:endnote w:type="continuationSeparator" w:id="0">
    <w:p w:rsidR="004A2CC7" w:rsidRDefault="004A2CC7" w:rsidP="00DB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EC" w:rsidRDefault="00427CEC">
    <w:pPr>
      <w:pStyle w:val="Footer"/>
    </w:pPr>
    <w:r>
      <w:t xml:space="preserve">Page </w:t>
    </w:r>
    <w:r>
      <w:rPr>
        <w:b/>
      </w:rPr>
      <w:fldChar w:fldCharType="begin"/>
    </w:r>
    <w:r>
      <w:rPr>
        <w:b/>
      </w:rPr>
      <w:instrText xml:space="preserve"> PAGE  \* Arabic  \* MERGEFORMAT </w:instrText>
    </w:r>
    <w:r>
      <w:rPr>
        <w:b/>
      </w:rPr>
      <w:fldChar w:fldCharType="separate"/>
    </w:r>
    <w:r w:rsidR="007A33FD">
      <w:rPr>
        <w:b/>
        <w:noProof/>
      </w:rPr>
      <w:t>18</w:t>
    </w:r>
    <w:r>
      <w:rPr>
        <w:b/>
      </w:rPr>
      <w:fldChar w:fldCharType="end"/>
    </w:r>
    <w:r>
      <w:t xml:space="preserve"> of </w:t>
    </w:r>
    <w:r>
      <w:rPr>
        <w:b/>
      </w:rPr>
      <w:fldChar w:fldCharType="begin"/>
    </w:r>
    <w:r>
      <w:rPr>
        <w:b/>
      </w:rPr>
      <w:instrText xml:space="preserve"> NUMPAGES  \* Arabic  \* MERGEFORMAT </w:instrText>
    </w:r>
    <w:r>
      <w:rPr>
        <w:b/>
      </w:rPr>
      <w:fldChar w:fldCharType="separate"/>
    </w:r>
    <w:r w:rsidR="007A33FD">
      <w:rPr>
        <w:b/>
        <w:noProof/>
      </w:rPr>
      <w:t>20</w:t>
    </w:r>
    <w:r>
      <w:rPr>
        <w:b/>
      </w:rPr>
      <w:fldChar w:fldCharType="end"/>
    </w:r>
    <w:r>
      <w:rPr>
        <w:b/>
      </w:rPr>
      <w:tab/>
    </w:r>
    <w:r>
      <w:rPr>
        <w:b/>
      </w:rPr>
      <w:tab/>
    </w:r>
    <w:r>
      <w:rPr>
        <w:b/>
      </w:rPr>
      <w:fldChar w:fldCharType="begin"/>
    </w:r>
    <w:r>
      <w:rPr>
        <w:b/>
      </w:rPr>
      <w:instrText xml:space="preserve"> DATE \@ "d MMMM yyyy" </w:instrText>
    </w:r>
    <w:r>
      <w:rPr>
        <w:b/>
      </w:rPr>
      <w:fldChar w:fldCharType="separate"/>
    </w:r>
    <w:r w:rsidR="002E40FE">
      <w:rPr>
        <w:b/>
        <w:noProof/>
      </w:rPr>
      <w:t>29 October 2019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CC7" w:rsidRDefault="004A2CC7" w:rsidP="00DB41CA">
      <w:pPr>
        <w:spacing w:after="0" w:line="240" w:lineRule="auto"/>
      </w:pPr>
      <w:r>
        <w:separator/>
      </w:r>
    </w:p>
  </w:footnote>
  <w:footnote w:type="continuationSeparator" w:id="0">
    <w:p w:rsidR="004A2CC7" w:rsidRDefault="004A2CC7" w:rsidP="00DB4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EC" w:rsidRPr="00837987" w:rsidRDefault="00427CEC">
    <w:pPr>
      <w:pStyle w:val="Header"/>
      <w:rPr>
        <w:sz w:val="24"/>
        <w:szCs w:val="24"/>
      </w:rPr>
    </w:pPr>
    <w:r>
      <w:rPr>
        <w:sz w:val="48"/>
      </w:rPr>
      <w:tab/>
    </w:r>
    <w:r w:rsidRPr="00837987">
      <w:rPr>
        <w:sz w:val="24"/>
        <w:szCs w:val="24"/>
      </w:rPr>
      <w:t xml:space="preserve">Using Excel </w:t>
    </w:r>
    <w:r w:rsidR="009D62A7">
      <w:rPr>
        <w:sz w:val="24"/>
        <w:szCs w:val="24"/>
      </w:rPr>
      <w:t>TSS</w:t>
    </w:r>
    <w:r w:rsidRPr="00837987">
      <w:rPr>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F1FFF"/>
    <w:multiLevelType w:val="hybridMultilevel"/>
    <w:tmpl w:val="14F2D882"/>
    <w:lvl w:ilvl="0" w:tplc="E60CE3D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94E61"/>
    <w:multiLevelType w:val="hybridMultilevel"/>
    <w:tmpl w:val="D7E05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0160D"/>
    <w:multiLevelType w:val="hybridMultilevel"/>
    <w:tmpl w:val="87CE51EC"/>
    <w:lvl w:ilvl="0" w:tplc="F7E21C3C">
      <w:start w:val="2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E9"/>
    <w:rsid w:val="00014C27"/>
    <w:rsid w:val="00027F23"/>
    <w:rsid w:val="000514B9"/>
    <w:rsid w:val="00055EA6"/>
    <w:rsid w:val="00093678"/>
    <w:rsid w:val="000975C8"/>
    <w:rsid w:val="000A2346"/>
    <w:rsid w:val="000B7340"/>
    <w:rsid w:val="000B734A"/>
    <w:rsid w:val="000C1814"/>
    <w:rsid w:val="000C3853"/>
    <w:rsid w:val="000C5CAD"/>
    <w:rsid w:val="000D2F1C"/>
    <w:rsid w:val="000D4E8C"/>
    <w:rsid w:val="000D55B2"/>
    <w:rsid w:val="000E1D24"/>
    <w:rsid w:val="000F5D7B"/>
    <w:rsid w:val="00102FAA"/>
    <w:rsid w:val="00106C21"/>
    <w:rsid w:val="001176A8"/>
    <w:rsid w:val="00134C1C"/>
    <w:rsid w:val="001441BD"/>
    <w:rsid w:val="001655B7"/>
    <w:rsid w:val="0017392A"/>
    <w:rsid w:val="001947F7"/>
    <w:rsid w:val="00203071"/>
    <w:rsid w:val="00211F94"/>
    <w:rsid w:val="00227658"/>
    <w:rsid w:val="00235BD9"/>
    <w:rsid w:val="002664F8"/>
    <w:rsid w:val="002918E9"/>
    <w:rsid w:val="00297185"/>
    <w:rsid w:val="002A0B51"/>
    <w:rsid w:val="002A10DD"/>
    <w:rsid w:val="002A6640"/>
    <w:rsid w:val="002B2712"/>
    <w:rsid w:val="002C0E31"/>
    <w:rsid w:val="002E0E4B"/>
    <w:rsid w:val="002E40FE"/>
    <w:rsid w:val="002F57AF"/>
    <w:rsid w:val="0033556E"/>
    <w:rsid w:val="00341234"/>
    <w:rsid w:val="00361861"/>
    <w:rsid w:val="00364E21"/>
    <w:rsid w:val="00385080"/>
    <w:rsid w:val="00386109"/>
    <w:rsid w:val="003B00F1"/>
    <w:rsid w:val="003C255F"/>
    <w:rsid w:val="003C37AD"/>
    <w:rsid w:val="003C5EEE"/>
    <w:rsid w:val="003E6775"/>
    <w:rsid w:val="003F75D0"/>
    <w:rsid w:val="00401725"/>
    <w:rsid w:val="004139F2"/>
    <w:rsid w:val="00427CEC"/>
    <w:rsid w:val="0043421A"/>
    <w:rsid w:val="00441A6B"/>
    <w:rsid w:val="0045304E"/>
    <w:rsid w:val="004566DF"/>
    <w:rsid w:val="00460C81"/>
    <w:rsid w:val="00471A8E"/>
    <w:rsid w:val="00473FEC"/>
    <w:rsid w:val="004815A2"/>
    <w:rsid w:val="004953B0"/>
    <w:rsid w:val="004A0305"/>
    <w:rsid w:val="004A2CC7"/>
    <w:rsid w:val="004A4591"/>
    <w:rsid w:val="004B0EF9"/>
    <w:rsid w:val="004B6022"/>
    <w:rsid w:val="004C2DB3"/>
    <w:rsid w:val="004C767D"/>
    <w:rsid w:val="004E03D4"/>
    <w:rsid w:val="004E63A8"/>
    <w:rsid w:val="004F18E9"/>
    <w:rsid w:val="004F1987"/>
    <w:rsid w:val="005076F9"/>
    <w:rsid w:val="00514DB0"/>
    <w:rsid w:val="005263EC"/>
    <w:rsid w:val="0054008C"/>
    <w:rsid w:val="0054042C"/>
    <w:rsid w:val="005566B3"/>
    <w:rsid w:val="00564BCA"/>
    <w:rsid w:val="00597ED1"/>
    <w:rsid w:val="005A1FB5"/>
    <w:rsid w:val="005A2A70"/>
    <w:rsid w:val="005C455F"/>
    <w:rsid w:val="005E1058"/>
    <w:rsid w:val="005F557D"/>
    <w:rsid w:val="005F6402"/>
    <w:rsid w:val="00606CAD"/>
    <w:rsid w:val="00655FC6"/>
    <w:rsid w:val="0066362D"/>
    <w:rsid w:val="006718ED"/>
    <w:rsid w:val="0067220E"/>
    <w:rsid w:val="006931BF"/>
    <w:rsid w:val="00693E87"/>
    <w:rsid w:val="00694411"/>
    <w:rsid w:val="006A3889"/>
    <w:rsid w:val="006F1A71"/>
    <w:rsid w:val="007017A7"/>
    <w:rsid w:val="007029D5"/>
    <w:rsid w:val="007076AE"/>
    <w:rsid w:val="00707B0D"/>
    <w:rsid w:val="007154E0"/>
    <w:rsid w:val="00733354"/>
    <w:rsid w:val="007349CE"/>
    <w:rsid w:val="00735324"/>
    <w:rsid w:val="007371BA"/>
    <w:rsid w:val="00744BFF"/>
    <w:rsid w:val="007502C5"/>
    <w:rsid w:val="0075325F"/>
    <w:rsid w:val="00760A7A"/>
    <w:rsid w:val="007663D5"/>
    <w:rsid w:val="00767E72"/>
    <w:rsid w:val="00780B4F"/>
    <w:rsid w:val="007863B9"/>
    <w:rsid w:val="007961FA"/>
    <w:rsid w:val="007A2DD7"/>
    <w:rsid w:val="007A33FD"/>
    <w:rsid w:val="007B7006"/>
    <w:rsid w:val="007C07BA"/>
    <w:rsid w:val="007C600C"/>
    <w:rsid w:val="007D6E04"/>
    <w:rsid w:val="007F31E6"/>
    <w:rsid w:val="008028AC"/>
    <w:rsid w:val="008033CD"/>
    <w:rsid w:val="008240A3"/>
    <w:rsid w:val="00834CDC"/>
    <w:rsid w:val="00837987"/>
    <w:rsid w:val="00840873"/>
    <w:rsid w:val="0084468F"/>
    <w:rsid w:val="008447FF"/>
    <w:rsid w:val="008473B7"/>
    <w:rsid w:val="00850C79"/>
    <w:rsid w:val="00851935"/>
    <w:rsid w:val="00877D1D"/>
    <w:rsid w:val="008819DA"/>
    <w:rsid w:val="00884FDB"/>
    <w:rsid w:val="00886B04"/>
    <w:rsid w:val="008902C1"/>
    <w:rsid w:val="008B0C9B"/>
    <w:rsid w:val="008C769B"/>
    <w:rsid w:val="008E47B7"/>
    <w:rsid w:val="009062AA"/>
    <w:rsid w:val="00914A93"/>
    <w:rsid w:val="009223BC"/>
    <w:rsid w:val="00950FF9"/>
    <w:rsid w:val="009520C1"/>
    <w:rsid w:val="009713A7"/>
    <w:rsid w:val="00973792"/>
    <w:rsid w:val="0097564B"/>
    <w:rsid w:val="009913E6"/>
    <w:rsid w:val="009B6532"/>
    <w:rsid w:val="009C366D"/>
    <w:rsid w:val="009C4890"/>
    <w:rsid w:val="009D07C5"/>
    <w:rsid w:val="009D585D"/>
    <w:rsid w:val="009D62A7"/>
    <w:rsid w:val="009F5E6A"/>
    <w:rsid w:val="00A179DD"/>
    <w:rsid w:val="00A25B3C"/>
    <w:rsid w:val="00A339DA"/>
    <w:rsid w:val="00A52A83"/>
    <w:rsid w:val="00A56D6E"/>
    <w:rsid w:val="00A734CC"/>
    <w:rsid w:val="00A82136"/>
    <w:rsid w:val="00A84158"/>
    <w:rsid w:val="00A963B5"/>
    <w:rsid w:val="00AB30F8"/>
    <w:rsid w:val="00AB5185"/>
    <w:rsid w:val="00AB7341"/>
    <w:rsid w:val="00AE2897"/>
    <w:rsid w:val="00B17E62"/>
    <w:rsid w:val="00B30B2D"/>
    <w:rsid w:val="00B514EF"/>
    <w:rsid w:val="00B66EF4"/>
    <w:rsid w:val="00B75609"/>
    <w:rsid w:val="00B76C50"/>
    <w:rsid w:val="00BA4E2D"/>
    <w:rsid w:val="00BA7947"/>
    <w:rsid w:val="00BC5604"/>
    <w:rsid w:val="00BE2B1A"/>
    <w:rsid w:val="00BF4F0A"/>
    <w:rsid w:val="00C10FDA"/>
    <w:rsid w:val="00C14877"/>
    <w:rsid w:val="00C2461E"/>
    <w:rsid w:val="00C72057"/>
    <w:rsid w:val="00C75A76"/>
    <w:rsid w:val="00C77D38"/>
    <w:rsid w:val="00CA7567"/>
    <w:rsid w:val="00CB54DC"/>
    <w:rsid w:val="00CC694F"/>
    <w:rsid w:val="00CD0F16"/>
    <w:rsid w:val="00CE7E6E"/>
    <w:rsid w:val="00D13B68"/>
    <w:rsid w:val="00D27312"/>
    <w:rsid w:val="00D27404"/>
    <w:rsid w:val="00D33AA4"/>
    <w:rsid w:val="00D46E53"/>
    <w:rsid w:val="00DA446C"/>
    <w:rsid w:val="00DB41CA"/>
    <w:rsid w:val="00DC435B"/>
    <w:rsid w:val="00DF3177"/>
    <w:rsid w:val="00DF6B33"/>
    <w:rsid w:val="00E07B0D"/>
    <w:rsid w:val="00E3052E"/>
    <w:rsid w:val="00E345C6"/>
    <w:rsid w:val="00E42F7A"/>
    <w:rsid w:val="00E51410"/>
    <w:rsid w:val="00E6294D"/>
    <w:rsid w:val="00E702FD"/>
    <w:rsid w:val="00E7413F"/>
    <w:rsid w:val="00E7506D"/>
    <w:rsid w:val="00EC3988"/>
    <w:rsid w:val="00EE0BDA"/>
    <w:rsid w:val="00EF49E5"/>
    <w:rsid w:val="00EF570C"/>
    <w:rsid w:val="00F00730"/>
    <w:rsid w:val="00F01A9E"/>
    <w:rsid w:val="00F22C94"/>
    <w:rsid w:val="00F41900"/>
    <w:rsid w:val="00F41B73"/>
    <w:rsid w:val="00F539CC"/>
    <w:rsid w:val="00F62C7C"/>
    <w:rsid w:val="00F65D86"/>
    <w:rsid w:val="00F74972"/>
    <w:rsid w:val="00F94DA6"/>
    <w:rsid w:val="00FA2DB2"/>
    <w:rsid w:val="00FA2F7E"/>
    <w:rsid w:val="00FE1D8F"/>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F8AE"/>
  <w15:docId w15:val="{2ACD3AE4-B650-453A-AC2E-A0F7A14B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2A"/>
    <w:rPr>
      <w:rFonts w:ascii="Tahoma" w:hAnsi="Tahoma" w:cs="Tahoma"/>
      <w:sz w:val="16"/>
      <w:szCs w:val="16"/>
    </w:rPr>
  </w:style>
  <w:style w:type="paragraph" w:styleId="Header">
    <w:name w:val="header"/>
    <w:basedOn w:val="Normal"/>
    <w:link w:val="HeaderChar"/>
    <w:uiPriority w:val="99"/>
    <w:unhideWhenUsed/>
    <w:rsid w:val="00DB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CA"/>
  </w:style>
  <w:style w:type="paragraph" w:styleId="Footer">
    <w:name w:val="footer"/>
    <w:basedOn w:val="Normal"/>
    <w:link w:val="FooterChar"/>
    <w:uiPriority w:val="99"/>
    <w:unhideWhenUsed/>
    <w:rsid w:val="00DB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CA"/>
  </w:style>
  <w:style w:type="paragraph" w:styleId="NoSpacing">
    <w:name w:val="No Spacing"/>
    <w:link w:val="NoSpacingChar"/>
    <w:uiPriority w:val="1"/>
    <w:qFormat/>
    <w:rsid w:val="00DB41CA"/>
    <w:pPr>
      <w:spacing w:after="0" w:line="240" w:lineRule="auto"/>
    </w:pPr>
  </w:style>
  <w:style w:type="character" w:customStyle="1" w:styleId="NoSpacingChar">
    <w:name w:val="No Spacing Char"/>
    <w:basedOn w:val="DefaultParagraphFont"/>
    <w:link w:val="NoSpacing"/>
    <w:uiPriority w:val="1"/>
    <w:rsid w:val="00DB41CA"/>
    <w:rPr>
      <w:rFonts w:eastAsiaTheme="minorEastAsia"/>
    </w:rPr>
  </w:style>
  <w:style w:type="paragraph" w:styleId="ListParagraph">
    <w:name w:val="List Paragraph"/>
    <w:basedOn w:val="Normal"/>
    <w:uiPriority w:val="34"/>
    <w:qFormat/>
    <w:rsid w:val="00014C27"/>
    <w:pPr>
      <w:ind w:left="720"/>
      <w:contextualSpacing/>
    </w:pPr>
    <w:rPr>
      <w:rFonts w:eastAsiaTheme="minorHAnsi"/>
    </w:rPr>
  </w:style>
  <w:style w:type="paragraph" w:styleId="Caption">
    <w:name w:val="caption"/>
    <w:basedOn w:val="Normal"/>
    <w:next w:val="Normal"/>
    <w:uiPriority w:val="35"/>
    <w:unhideWhenUsed/>
    <w:qFormat/>
    <w:rsid w:val="00014C27"/>
    <w:pPr>
      <w:spacing w:line="240" w:lineRule="auto"/>
    </w:pPr>
    <w:rPr>
      <w:rFonts w:eastAsiaTheme="minorHAnsi"/>
      <w:b/>
      <w:bCs/>
      <w:color w:val="4F81BD" w:themeColor="accent1"/>
      <w:sz w:val="18"/>
      <w:szCs w:val="18"/>
    </w:rPr>
  </w:style>
  <w:style w:type="character" w:customStyle="1" w:styleId="Heading1Char">
    <w:name w:val="Heading 1 Char"/>
    <w:basedOn w:val="DefaultParagraphFont"/>
    <w:link w:val="Heading1"/>
    <w:uiPriority w:val="9"/>
    <w:rsid w:val="003861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41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1A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A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4E7E-DF0F-40A2-8B97-2BA58FBA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Using Peninized 232 Forms</vt:lpstr>
    </vt:vector>
  </TitlesOfParts>
  <Manager>Dave Hoover</Manager>
  <Company>USDA-NRCS-NSSC</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Peninized 232 Forms</dc:title>
  <dc:subject>Peninized Forms</dc:subject>
  <dc:creator>George Teachman</dc:creator>
  <cp:keywords>Peninized, Forms</cp:keywords>
  <dc:description>Added the instructions for setting up the form to be used with a digital pen.</dc:description>
  <cp:lastModifiedBy>Teachman, George - NRCS, Lincoln, NE</cp:lastModifiedBy>
  <cp:revision>2</cp:revision>
  <cp:lastPrinted>2016-06-29T18:51:00Z</cp:lastPrinted>
  <dcterms:created xsi:type="dcterms:W3CDTF">2019-10-29T22:03:00Z</dcterms:created>
  <dcterms:modified xsi:type="dcterms:W3CDTF">2019-10-29T22:03:00Z</dcterms:modified>
</cp:coreProperties>
</file>